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EB3" w:rsidP="00FB5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BSB61315 Advanced Diploma of Marketing and Communication</w:t>
      </w:r>
      <w:r>
        <w:fldChar w:fldCharType="end"/>
      </w:r>
    </w:p>
    <w:p w:rsidR="00FB5EB3" w:rsidP="00FB5EB3">
      <w:pPr>
        <w:pStyle w:val="Version"/>
        <w:sectPr w:rsidSect="00071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7175A" w:rsidP="0007175A">
      <w:pPr>
        <w:pStyle w:val="SuperHeading"/>
      </w:pPr>
      <w:r w:rsidRPr="0007175A">
        <w:t>BSB61315 Advanced Diploma of Marketing and Communication</w:t>
      </w:r>
    </w:p>
    <w:p w:rsidR="00000000" w:rsidRPr="0007175A" w:rsidP="0007175A">
      <w:pPr>
        <w:pStyle w:val="Heading1"/>
      </w:pPr>
      <w:bookmarkStart w:id="1" w:name="O_1008331"/>
      <w:bookmarkEnd w:id="1"/>
      <w:r w:rsidRPr="000717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071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rPr>
                <w:rStyle w:val="SpecialBold"/>
              </w:rPr>
              <w:t>Comments</w:t>
            </w:r>
          </w:p>
        </w:tc>
      </w:tr>
      <w:tr w:rsidTr="00071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t>This qualification first released with BSB Business Services Training Package Version 3.0.</w:t>
            </w:r>
          </w:p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Version created to update codes and titles in unit list.</w:t>
            </w:r>
          </w:p>
        </w:tc>
      </w:tr>
      <w:tr w:rsidTr="00071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t>This qualification first relea</w:t>
            </w:r>
            <w:r w:rsidRPr="0007175A">
              <w:t>sed with BSB Business Services Training Package Version 2.0.</w:t>
            </w:r>
          </w:p>
        </w:tc>
      </w:tr>
    </w:tbl>
    <w:p w:rsidR="00000000" w:rsidRPr="0007175A" w:rsidP="0007175A">
      <w:pPr>
        <w:pStyle w:val="BodyText"/>
      </w:pPr>
    </w:p>
    <w:p w:rsidR="00000000" w:rsidRPr="0007175A" w:rsidP="0007175A">
      <w:pPr>
        <w:pStyle w:val="AllowPageBreak"/>
      </w:pPr>
    </w:p>
    <w:p w:rsidR="00000000" w:rsidRPr="0007175A" w:rsidP="0007175A">
      <w:pPr>
        <w:pStyle w:val="Heading1"/>
      </w:pPr>
      <w:bookmarkStart w:id="2" w:name="O_1008330"/>
      <w:bookmarkEnd w:id="2"/>
      <w:r w:rsidRPr="0007175A">
        <w:t>Qualification Description</w:t>
      </w:r>
    </w:p>
    <w:p w:rsidR="00000000" w:rsidRPr="0007175A" w:rsidP="0007175A">
      <w:pPr>
        <w:pStyle w:val="BodyText"/>
      </w:pPr>
      <w:r w:rsidRPr="0007175A">
        <w:t>This qualification reflects the role of individuals who provide leadership and strategic direction in the marketing and communications activities of</w:t>
      </w:r>
      <w:r w:rsidRPr="0007175A">
        <w:t xml:space="preserve"> an organisation. They analyse, design and execute judgements using wide-ranging technical, creative, conceptual and managerial competencies. </w:t>
      </w:r>
    </w:p>
    <w:p w:rsidR="00000000" w:rsidRPr="0007175A" w:rsidP="0007175A">
      <w:pPr>
        <w:pStyle w:val="BodyText"/>
      </w:pPr>
    </w:p>
    <w:p w:rsidR="00000000" w:rsidRPr="0007175A" w:rsidP="0007175A">
      <w:pPr>
        <w:pStyle w:val="BodyText"/>
      </w:pPr>
      <w:r w:rsidRPr="0007175A">
        <w:t>Their knowledge base may be highly specialised or broad within the marketing and communications field. Typically</w:t>
      </w:r>
      <w:r w:rsidRPr="0007175A">
        <w:t xml:space="preserve"> they are accountable for group outcomes and the overall performance of the marketing and communication, advertising or public relations functions of an organisation.</w:t>
      </w:r>
    </w:p>
    <w:p w:rsidR="00000000" w:rsidRPr="0007175A" w:rsidP="0007175A">
      <w:pPr>
        <w:pStyle w:val="BodyText"/>
      </w:pPr>
    </w:p>
    <w:p w:rsidR="00000000" w:rsidRPr="0007175A" w:rsidP="0007175A">
      <w:pPr>
        <w:pStyle w:val="BodyText"/>
      </w:pPr>
      <w:r w:rsidRPr="0007175A">
        <w:rPr>
          <w:rStyle w:val="SpecialBold"/>
        </w:rPr>
        <w:t xml:space="preserve">Licensing/Regulatory Information </w:t>
      </w:r>
    </w:p>
    <w:p w:rsidR="00000000" w:rsidRPr="0007175A" w:rsidP="0007175A">
      <w:pPr>
        <w:pStyle w:val="BodyText"/>
      </w:pPr>
      <w:r w:rsidRPr="0007175A">
        <w:t>No licensing, legislative or certification requirement</w:t>
      </w:r>
      <w:r w:rsidRPr="0007175A">
        <w:t>s apply to this qualification at the time of publication.</w:t>
      </w:r>
    </w:p>
    <w:p w:rsidR="00000000" w:rsidRPr="0007175A" w:rsidP="0007175A">
      <w:pPr>
        <w:pStyle w:val="AllowPageBreak"/>
      </w:pPr>
    </w:p>
    <w:p w:rsidR="00000000" w:rsidRPr="0007175A" w:rsidP="0007175A">
      <w:pPr>
        <w:pStyle w:val="Heading1"/>
      </w:pPr>
      <w:bookmarkStart w:id="3" w:name="O_1008329"/>
      <w:bookmarkEnd w:id="3"/>
      <w:r w:rsidRPr="0007175A">
        <w:t>Entry Requirements</w:t>
      </w:r>
    </w:p>
    <w:p w:rsidR="00000000" w:rsidRPr="0007175A" w:rsidP="0007175A">
      <w:pPr>
        <w:pStyle w:val="BodyText"/>
      </w:pPr>
      <w:r w:rsidRPr="0007175A">
        <w:rPr>
          <w:rStyle w:val="Emphasis"/>
        </w:rPr>
        <w:t>Entry to this qualification is limited to those individuals who:</w:t>
      </w:r>
    </w:p>
    <w:p w:rsidR="00000000" w:rsidRPr="0007175A" w:rsidP="0007175A">
      <w:pPr>
        <w:pStyle w:val="ListBullet"/>
      </w:pPr>
      <w:r w:rsidRPr="0007175A">
        <w:rPr>
          <w:rStyle w:val="Emphasis"/>
        </w:rPr>
        <w:t>have completed all core units in BSB52415 Diploma of Marketing and Communication.</w:t>
      </w:r>
    </w:p>
    <w:p w:rsidR="00000000" w:rsidRPr="0007175A" w:rsidP="0007175A">
      <w:pPr>
        <w:pStyle w:val="AllowPageBreak"/>
      </w:pPr>
    </w:p>
    <w:p w:rsidR="00000000" w:rsidRPr="0007175A" w:rsidP="0007175A">
      <w:pPr>
        <w:pStyle w:val="Heading1"/>
      </w:pPr>
      <w:bookmarkStart w:id="4" w:name="O_1008328"/>
      <w:bookmarkEnd w:id="4"/>
      <w:r w:rsidRPr="0007175A">
        <w:t>Packaging Rules</w:t>
      </w:r>
    </w:p>
    <w:p w:rsidR="00000000" w:rsidRPr="0007175A" w:rsidP="0007175A">
      <w:pPr>
        <w:pStyle w:val="BodyText"/>
      </w:pPr>
      <w:r w:rsidRPr="0007175A">
        <w:rPr>
          <w:rStyle w:val="SpecialBold"/>
        </w:rPr>
        <w:t>Total number of units = 12</w:t>
      </w:r>
    </w:p>
    <w:p w:rsidR="00000000" w:rsidRPr="0007175A" w:rsidP="0007175A">
      <w:pPr>
        <w:pStyle w:val="BodyText"/>
      </w:pPr>
      <w:r w:rsidRPr="0007175A">
        <w:rPr>
          <w:rStyle w:val="SpecialBold"/>
        </w:rPr>
        <w:t>3 core units</w:t>
      </w:r>
      <w:r w:rsidRPr="0007175A">
        <w:t xml:space="preserve"> plus</w:t>
      </w:r>
    </w:p>
    <w:p w:rsidR="00000000" w:rsidRPr="0007175A" w:rsidP="0007175A">
      <w:pPr>
        <w:pStyle w:val="BodyText"/>
      </w:pPr>
      <w:r w:rsidRPr="0007175A">
        <w:rPr>
          <w:rStyle w:val="SpecialBold"/>
        </w:rPr>
        <w:t xml:space="preserve">9 elective </w:t>
      </w:r>
      <w:r w:rsidRPr="0007175A">
        <w:t>units, of which:</w:t>
      </w:r>
    </w:p>
    <w:p w:rsidR="00000000" w:rsidRPr="0007175A" w:rsidP="0007175A">
      <w:pPr>
        <w:pStyle w:val="ListBullet"/>
      </w:pPr>
      <w:r w:rsidRPr="0007175A">
        <w:t>8 elective units must be selected from the electives listed below</w:t>
      </w:r>
    </w:p>
    <w:p w:rsidR="00000000" w:rsidRPr="0007175A" w:rsidP="0007175A">
      <w:pPr>
        <w:pStyle w:val="ListBullet"/>
      </w:pPr>
      <w:r w:rsidRPr="0007175A">
        <w:t>the remaining elective unit may be selected from the elective units listed below, or any cu</w:t>
      </w:r>
      <w:r w:rsidRPr="0007175A">
        <w:t xml:space="preserve">rrently endorsed Training Package or accredited course at Advanced Diploma or Graduate Certificate or Graduate Diploma level.  </w:t>
      </w:r>
    </w:p>
    <w:p w:rsidR="00000000" w:rsidRPr="0007175A" w:rsidP="0007175A">
      <w:pPr>
        <w:pStyle w:val="BodyText"/>
      </w:pPr>
    </w:p>
    <w:p w:rsidR="00000000" w:rsidRPr="0007175A" w:rsidP="0007175A">
      <w:pPr>
        <w:pStyle w:val="BodyText"/>
      </w:pPr>
      <w:r w:rsidRPr="0007175A">
        <w:t xml:space="preserve">Elective units must be relevant to the work environment and the qualification, maintain the integrity of the AQF alignment and </w:t>
      </w:r>
      <w:r w:rsidRPr="0007175A">
        <w:t>contribute to a valid, industry-supported vocational outcome.</w:t>
      </w:r>
    </w:p>
    <w:p w:rsidR="00000000" w:rsidRPr="0007175A" w:rsidP="0007175A">
      <w:pPr>
        <w:pStyle w:val="BodyText"/>
      </w:pPr>
    </w:p>
    <w:p w:rsidR="00000000" w:rsidRPr="0007175A" w:rsidP="0007175A">
      <w:pPr>
        <w:pStyle w:val="BodyText"/>
      </w:pPr>
      <w:r w:rsidRPr="0007175A">
        <w:rPr>
          <w:rStyle w:val="SpecialBold"/>
        </w:rPr>
        <w:t>Core Units</w:t>
      </w:r>
    </w:p>
    <w:p w:rsidR="00000000" w:rsidRPr="0007175A" w:rsidP="0007175A">
      <w:pPr>
        <w:pStyle w:val="BodyText"/>
      </w:pPr>
      <w:r w:rsidRPr="0007175A">
        <w:t>BSBADV602 Develop an advertising campaign</w:t>
      </w:r>
    </w:p>
    <w:p w:rsidR="00000000" w:rsidRPr="0007175A" w:rsidP="0007175A">
      <w:pPr>
        <w:pStyle w:val="BodyText"/>
      </w:pPr>
      <w:r w:rsidRPr="0007175A">
        <w:t>BSBMGT616 Develop and implement strategic plans</w:t>
      </w:r>
    </w:p>
    <w:p w:rsidR="00000000" w:rsidRPr="0007175A" w:rsidP="0007175A">
      <w:pPr>
        <w:pStyle w:val="BodyText"/>
      </w:pPr>
      <w:r w:rsidRPr="0007175A">
        <w:t>BSBMKG609 Develop a marketing plan</w:t>
      </w:r>
    </w:p>
    <w:p w:rsidR="00000000" w:rsidRPr="0007175A" w:rsidP="0007175A">
      <w:pPr>
        <w:pStyle w:val="BodyText"/>
      </w:pPr>
    </w:p>
    <w:p w:rsidR="00000000" w:rsidRPr="0007175A" w:rsidP="0007175A">
      <w:pPr>
        <w:pStyle w:val="BodyText"/>
      </w:pPr>
      <w:r w:rsidRPr="0007175A">
        <w:rPr>
          <w:rStyle w:val="SpecialBold"/>
        </w:rPr>
        <w:t>Elective Units</w:t>
      </w:r>
    </w:p>
    <w:p w:rsidR="00000000" w:rsidRPr="0007175A" w:rsidP="0007175A">
      <w:pPr>
        <w:pStyle w:val="BodyText"/>
      </w:pPr>
      <w:r w:rsidRPr="0007175A">
        <w:t>BSBADV603 Manage advertising production</w:t>
      </w:r>
    </w:p>
    <w:p w:rsidR="00000000" w:rsidRPr="0007175A" w:rsidP="0007175A">
      <w:pPr>
        <w:pStyle w:val="BodyText"/>
      </w:pPr>
      <w:r w:rsidRPr="0007175A">
        <w:t>B</w:t>
      </w:r>
      <w:r w:rsidRPr="0007175A">
        <w:t>SBADV604 Execute an advertising campaign</w:t>
      </w:r>
    </w:p>
    <w:p w:rsidR="00000000" w:rsidRPr="0007175A" w:rsidP="0007175A">
      <w:pPr>
        <w:pStyle w:val="BodyText"/>
      </w:pPr>
      <w:r w:rsidRPr="0007175A">
        <w:t>BSBADV605 Evaluate campaign effectiveness</w:t>
      </w:r>
    </w:p>
    <w:p w:rsidR="00000000" w:rsidRPr="0007175A" w:rsidP="0007175A">
      <w:pPr>
        <w:pStyle w:val="BodyText"/>
      </w:pPr>
      <w:r w:rsidRPr="0007175A">
        <w:t>BSBCOM603 Plan and establish compliance management systems</w:t>
      </w:r>
    </w:p>
    <w:p w:rsidR="00000000" w:rsidRPr="0007175A" w:rsidP="0007175A">
      <w:pPr>
        <w:pStyle w:val="BodyText"/>
      </w:pPr>
      <w:r w:rsidRPr="0007175A">
        <w:t>BSBCRT501 Originate and develop concepts</w:t>
      </w:r>
    </w:p>
    <w:p w:rsidR="00000000" w:rsidRPr="0007175A" w:rsidP="0007175A">
      <w:pPr>
        <w:pStyle w:val="BodyText"/>
      </w:pPr>
      <w:r w:rsidRPr="0007175A">
        <w:t>BSBDES601 Manage design realisation</w:t>
      </w:r>
    </w:p>
    <w:p w:rsidR="00000000" w:rsidRPr="0007175A" w:rsidP="0007175A">
      <w:pPr>
        <w:pStyle w:val="BodyText"/>
      </w:pPr>
      <w:r w:rsidRPr="0007175A">
        <w:t>BSBDES602 Research global design trends</w:t>
      </w:r>
    </w:p>
    <w:p w:rsidR="00000000" w:rsidRPr="0007175A" w:rsidP="0007175A">
      <w:pPr>
        <w:pStyle w:val="BodyText"/>
      </w:pPr>
      <w:r w:rsidRPr="0007175A">
        <w:t>BSBDIV601 Develop and implement diversity policy</w:t>
      </w:r>
    </w:p>
    <w:p w:rsidR="00000000" w:rsidRPr="0007175A" w:rsidP="0007175A">
      <w:pPr>
        <w:pStyle w:val="BodyText"/>
      </w:pPr>
      <w:r w:rsidRPr="0007175A">
        <w:t>BSBFIM601 Manage finances</w:t>
      </w:r>
    </w:p>
    <w:p w:rsidR="00000000" w:rsidRPr="0007175A" w:rsidP="0007175A">
      <w:pPr>
        <w:pStyle w:val="BodyText"/>
      </w:pPr>
      <w:r w:rsidRPr="0007175A">
        <w:t>BSBINM601 Manage knowledge and information</w:t>
      </w:r>
    </w:p>
    <w:p w:rsidR="00000000" w:rsidRPr="0007175A" w:rsidP="0007175A">
      <w:pPr>
        <w:pStyle w:val="BodyText"/>
      </w:pPr>
      <w:r w:rsidRPr="0007175A">
        <w:t>BSBINN601 Lead and manage organisational change</w:t>
      </w:r>
    </w:p>
    <w:p w:rsidR="00000000" w:rsidRPr="0007175A" w:rsidP="0007175A">
      <w:pPr>
        <w:pStyle w:val="BodyText"/>
      </w:pPr>
      <w:r w:rsidRPr="0007175A">
        <w:t>BSBIPR601 Develop and implement strategies for int</w:t>
      </w:r>
      <w:r w:rsidRPr="0007175A">
        <w:t>ellectual property management</w:t>
      </w:r>
    </w:p>
    <w:p w:rsidR="00000000" w:rsidRPr="0007175A" w:rsidP="0007175A">
      <w:pPr>
        <w:pStyle w:val="BodyText"/>
      </w:pPr>
      <w:r w:rsidRPr="0007175A">
        <w:t>BSBMGT605 Provide leadership across the organisation</w:t>
      </w:r>
    </w:p>
    <w:p w:rsidR="00000000" w:rsidRPr="0007175A" w:rsidP="0007175A">
      <w:pPr>
        <w:pStyle w:val="BodyText"/>
      </w:pPr>
      <w:r w:rsidRPr="0007175A">
        <w:t>BSBMGT608 Manage innovation and continuous improvement</w:t>
      </w:r>
    </w:p>
    <w:p w:rsidR="00000000" w:rsidRPr="0007175A" w:rsidP="0007175A">
      <w:pPr>
        <w:pStyle w:val="BodyText"/>
      </w:pPr>
      <w:r w:rsidRPr="0007175A">
        <w:t>BSBMGT615 Contribute to organisation development</w:t>
      </w:r>
    </w:p>
    <w:p w:rsidR="00000000" w:rsidRPr="0007175A" w:rsidP="0007175A">
      <w:pPr>
        <w:pStyle w:val="BodyText"/>
      </w:pPr>
      <w:r w:rsidRPr="0007175A">
        <w:t>BSBMGT617 Develop and implement a business plan</w:t>
      </w:r>
    </w:p>
    <w:p w:rsidR="00000000" w:rsidRPr="0007175A" w:rsidP="0007175A">
      <w:pPr>
        <w:pStyle w:val="BodyText"/>
      </w:pPr>
      <w:r w:rsidRPr="0007175A">
        <w:t xml:space="preserve">BSBMKG523 Design and </w:t>
      </w:r>
      <w:r w:rsidRPr="0007175A">
        <w:t>develop an integrated marketing communication plan</w:t>
      </w:r>
    </w:p>
    <w:p w:rsidR="00000000" w:rsidRPr="0007175A" w:rsidP="0007175A">
      <w:pPr>
        <w:pStyle w:val="BodyText"/>
      </w:pPr>
      <w:r w:rsidRPr="0007175A">
        <w:t>BSBMKG603 Manage the marketing process</w:t>
      </w:r>
    </w:p>
    <w:p w:rsidR="00000000" w:rsidRPr="0007175A" w:rsidP="0007175A">
      <w:pPr>
        <w:pStyle w:val="BodyText"/>
      </w:pPr>
      <w:r w:rsidRPr="0007175A">
        <w:t xml:space="preserve">BSBMKG605 Evaluate international marketing opportunities </w:t>
      </w:r>
    </w:p>
    <w:p w:rsidR="00000000" w:rsidRPr="0007175A" w:rsidP="0007175A">
      <w:pPr>
        <w:pStyle w:val="BodyText"/>
      </w:pPr>
      <w:r w:rsidRPr="0007175A">
        <w:t xml:space="preserve">BSBMKG606 Manage international marketing programs </w:t>
      </w:r>
    </w:p>
    <w:p w:rsidR="00000000" w:rsidRPr="0007175A" w:rsidP="0007175A">
      <w:pPr>
        <w:pStyle w:val="BodyText"/>
      </w:pPr>
      <w:r w:rsidRPr="0007175A">
        <w:t>BSBMKG607 Manage market research</w:t>
      </w:r>
    </w:p>
    <w:p w:rsidR="00000000" w:rsidRPr="0007175A" w:rsidP="0007175A">
      <w:pPr>
        <w:pStyle w:val="BodyText"/>
      </w:pPr>
      <w:r w:rsidRPr="0007175A">
        <w:t>BSBMKG608 Develop organi</w:t>
      </w:r>
      <w:r w:rsidRPr="0007175A">
        <w:t>sational marketing objectives</w:t>
      </w:r>
    </w:p>
    <w:p w:rsidR="00000000" w:rsidRPr="0007175A" w:rsidP="0007175A">
      <w:pPr>
        <w:pStyle w:val="BodyText"/>
      </w:pPr>
      <w:r w:rsidRPr="0007175A">
        <w:t xml:space="preserve">BSBMKG611 Manage measurement of marketing effectiveness </w:t>
      </w:r>
    </w:p>
    <w:p w:rsidR="00000000" w:rsidRPr="0007175A" w:rsidP="0007175A">
      <w:pPr>
        <w:pStyle w:val="BodyText"/>
      </w:pPr>
      <w:r w:rsidRPr="0007175A">
        <w:t>BSBRSK501 Manage risk</w:t>
      </w:r>
    </w:p>
    <w:p w:rsidR="00000000" w:rsidRPr="0007175A" w:rsidP="0007175A">
      <w:pPr>
        <w:pStyle w:val="BodyText"/>
      </w:pPr>
      <w:r w:rsidRPr="0007175A">
        <w:t>BSBSUS501 Develop workplace policy and procedures for sustainability</w:t>
      </w:r>
    </w:p>
    <w:p w:rsidR="00000000" w:rsidRPr="0007175A" w:rsidP="0007175A">
      <w:pPr>
        <w:pStyle w:val="BodyText"/>
      </w:pPr>
      <w:r w:rsidRPr="0007175A">
        <w:t>BSBWHS605 Develop, implement and maintain WHS management systems</w:t>
      </w:r>
    </w:p>
    <w:p w:rsidR="00000000" w:rsidRPr="0007175A" w:rsidP="0007175A">
      <w:pPr>
        <w:pStyle w:val="BodyText"/>
      </w:pPr>
      <w:r w:rsidRPr="0007175A">
        <w:t>PSPGEN067 Est</w:t>
      </w:r>
      <w:r w:rsidRPr="0007175A">
        <w:t>ablish and maintain strategic networks</w:t>
      </w:r>
    </w:p>
    <w:p w:rsidR="00000000" w:rsidRPr="0007175A" w:rsidP="0007175A">
      <w:pPr>
        <w:pStyle w:val="BodyText"/>
      </w:pPr>
      <w:r w:rsidRPr="0007175A">
        <w:t>PSPPCM023 Manage strategic contracts</w:t>
      </w:r>
    </w:p>
    <w:p w:rsidR="00000000" w:rsidRPr="0007175A" w:rsidP="0007175A">
      <w:pPr>
        <w:pStyle w:val="AllowPageBreak"/>
      </w:pPr>
    </w:p>
    <w:p w:rsidR="00000000" w:rsidRPr="0007175A" w:rsidP="0007175A">
      <w:pPr>
        <w:pStyle w:val="Heading1"/>
      </w:pPr>
      <w:bookmarkStart w:id="5" w:name="O_1008327"/>
      <w:bookmarkEnd w:id="5"/>
      <w:r w:rsidRPr="0007175A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FB5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Code and title</w:t>
            </w:r>
          </w:p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Code and title</w:t>
            </w:r>
          </w:p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rPr>
                <w:rStyle w:val="SpecialBold"/>
              </w:rPr>
              <w:t>Equivalence status</w:t>
            </w:r>
          </w:p>
        </w:tc>
      </w:tr>
      <w:tr w:rsidTr="00FB5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t>BSB61315 Advanced Diploma of Marketing and Communication</w:t>
            </w:r>
          </w:p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t>BSB61315 Advanced Diploma of Marketing and Communication</w:t>
            </w:r>
          </w:p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75A">
            <w:pPr>
              <w:pStyle w:val="BodyText"/>
              <w:rPr>
                <w:lang w:val="en-NZ"/>
              </w:rPr>
            </w:pPr>
            <w:r w:rsidRPr="0007175A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75A" w:rsidP="0007175A">
            <w:pPr>
              <w:pStyle w:val="BodyText"/>
            </w:pPr>
            <w:r w:rsidRPr="0007175A">
              <w:t>Equivalent qualification</w:t>
            </w:r>
          </w:p>
        </w:tc>
      </w:tr>
    </w:tbl>
    <w:p w:rsidR="00000000" w:rsidRPr="0007175A" w:rsidP="0007175A">
      <w:pPr>
        <w:pStyle w:val="BodyText"/>
      </w:pPr>
    </w:p>
    <w:p w:rsidR="00000000" w:rsidRPr="0007175A" w:rsidP="0007175A">
      <w:pPr>
        <w:pStyle w:val="AllowPageBreak"/>
      </w:pPr>
    </w:p>
    <w:p w:rsidR="00000000" w:rsidRPr="0007175A" w:rsidP="0007175A">
      <w:pPr>
        <w:pStyle w:val="Heading1"/>
      </w:pPr>
      <w:bookmarkStart w:id="6" w:name="O_1008332"/>
      <w:bookmarkEnd w:id="6"/>
      <w:r w:rsidRPr="0007175A">
        <w:t>Links</w:t>
      </w:r>
    </w:p>
    <w:p w:rsidR="00000000" w:rsidRPr="0007175A" w:rsidP="0007175A">
      <w:pPr>
        <w:pStyle w:val="BodyText"/>
      </w:pPr>
      <w:r w:rsidRPr="0007175A">
        <w:t>Companion Volume implementation guides are found in VETNet - https://vetnet.education.gov.au/Pages/TrainingDocs.aspx?q=11ef6853-ceed-4ba7-9d87-4da407e23c10</w:t>
      </w:r>
    </w:p>
    <w:p w:rsidR="00000000" w:rsidRPr="0007175A" w:rsidP="0007175A"/>
    <w:sectPr w:rsidSect="000717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5A" w:rsidRPr="00FB5EB3" w:rsidP="00FB5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B3" w:rsidP="00071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EB3" w:rsidP="00071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5EB3" w:rsidP="00071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75A" w:rsidRPr="00FB5EB3" w:rsidP="00FB5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B3" w:rsidRPr="002D2AF8" w:rsidP="00071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BSB61315 Advanced Diploma of Marketing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FB5EB3" w:rsidP="00071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A7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00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75A"/>
  </w:style>
  <w:style w:type="character" w:customStyle="1" w:styleId="Heading1Char">
    <w:name w:val="Heading 1 Char"/>
    <w:basedOn w:val="DefaultParagraphFont"/>
    <w:link w:val="Heading1"/>
    <w:rsid w:val="00071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7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75A"/>
    <w:rPr>
      <w:b/>
      <w:spacing w:val="0"/>
    </w:rPr>
  </w:style>
  <w:style w:type="character" w:styleId="Emphasis">
    <w:name w:val="Emphasis"/>
    <w:basedOn w:val="DefaultParagraphFont"/>
    <w:qFormat/>
    <w:rsid w:val="0007175A"/>
    <w:rPr>
      <w:i/>
    </w:rPr>
  </w:style>
  <w:style w:type="paragraph" w:customStyle="1" w:styleId="SuperHeading">
    <w:name w:val="SuperHeading"/>
    <w:basedOn w:val="Normal"/>
    <w:rsid w:val="00071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7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75A"/>
  </w:style>
  <w:style w:type="paragraph" w:styleId="TableofFigures">
    <w:name w:val="table of figures"/>
    <w:basedOn w:val="Normal"/>
    <w:next w:val="Normal"/>
    <w:semiHidden/>
    <w:rsid w:val="00071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75A"/>
    <w:pPr>
      <w:numPr>
        <w:numId w:val="10"/>
      </w:numPr>
    </w:pPr>
  </w:style>
  <w:style w:type="character" w:customStyle="1" w:styleId="WingdingSymbols">
    <w:name w:val="Wingding Symbols"/>
    <w:rsid w:val="0007175A"/>
    <w:rPr>
      <w:rFonts w:ascii="Wingdings" w:hAnsi="Wingdings"/>
    </w:rPr>
  </w:style>
  <w:style w:type="paragraph" w:customStyle="1" w:styleId="TableHeading">
    <w:name w:val="Table Heading"/>
    <w:basedOn w:val="HeadingBase"/>
    <w:rsid w:val="00071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75A"/>
    <w:rPr>
      <w:color w:val="0033CC"/>
      <w:u w:val="none"/>
    </w:rPr>
  </w:style>
  <w:style w:type="paragraph" w:customStyle="1" w:styleId="BodyTextRight">
    <w:name w:val="Body Text Right"/>
    <w:basedOn w:val="BodyText"/>
    <w:rsid w:val="00071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75A"/>
    <w:rPr>
      <w:sz w:val="32"/>
    </w:rPr>
  </w:style>
  <w:style w:type="paragraph" w:customStyle="1" w:styleId="HeadingProcedure">
    <w:name w:val="Heading Procedure"/>
    <w:basedOn w:val="HeadingBase"/>
    <w:next w:val="Normal"/>
    <w:rsid w:val="00071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75A"/>
    <w:pPr>
      <w:spacing w:before="60" w:after="60"/>
    </w:pPr>
  </w:style>
  <w:style w:type="paragraph" w:styleId="ListContinue">
    <w:name w:val="List Continue"/>
    <w:basedOn w:val="List"/>
    <w:rsid w:val="0007175A"/>
    <w:pPr>
      <w:ind w:firstLine="0"/>
    </w:pPr>
  </w:style>
  <w:style w:type="paragraph" w:customStyle="1" w:styleId="ListNote">
    <w:name w:val="List Note"/>
    <w:basedOn w:val="List"/>
    <w:rsid w:val="00071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75A"/>
    <w:rPr>
      <w:rFonts w:ascii="Courier New" w:hAnsi="Courier New"/>
    </w:rPr>
  </w:style>
  <w:style w:type="paragraph" w:customStyle="1" w:styleId="NoteBullet">
    <w:name w:val="Note Bullet"/>
    <w:basedOn w:val="Note"/>
    <w:rsid w:val="00071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75A"/>
    <w:rPr>
      <w:b/>
      <w:smallCaps/>
    </w:rPr>
  </w:style>
  <w:style w:type="paragraph" w:customStyle="1" w:styleId="TableListNumber">
    <w:name w:val="Table List Number"/>
    <w:basedOn w:val="ListNumber"/>
    <w:rsid w:val="00071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75A"/>
    <w:pPr>
      <w:numPr>
        <w:numId w:val="8"/>
      </w:numPr>
    </w:pPr>
  </w:style>
  <w:style w:type="paragraph" w:customStyle="1" w:styleId="ListAlpha2">
    <w:name w:val="List Alpha 2"/>
    <w:basedOn w:val="List2"/>
    <w:rsid w:val="0007175A"/>
    <w:pPr>
      <w:numPr>
        <w:numId w:val="7"/>
      </w:numPr>
    </w:pPr>
  </w:style>
  <w:style w:type="paragraph" w:styleId="List2">
    <w:name w:val="List 2"/>
    <w:basedOn w:val="BodyText"/>
    <w:rsid w:val="00071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75A"/>
    <w:pPr>
      <w:numPr>
        <w:numId w:val="3"/>
      </w:numPr>
    </w:pPr>
  </w:style>
  <w:style w:type="paragraph" w:styleId="ListContinue2">
    <w:name w:val="List Continue 2"/>
    <w:basedOn w:val="List2"/>
    <w:rsid w:val="0007175A"/>
    <w:pPr>
      <w:ind w:firstLine="0"/>
    </w:pPr>
  </w:style>
  <w:style w:type="paragraph" w:styleId="ListContinue3">
    <w:name w:val="List Continue 3"/>
    <w:basedOn w:val="List3"/>
    <w:rsid w:val="0007175A"/>
    <w:pPr>
      <w:ind w:left="1021" w:firstLine="0"/>
    </w:pPr>
  </w:style>
  <w:style w:type="paragraph" w:styleId="ListContinue4">
    <w:name w:val="List Continue 4"/>
    <w:basedOn w:val="List4"/>
    <w:rsid w:val="0007175A"/>
    <w:pPr>
      <w:ind w:firstLine="0"/>
    </w:pPr>
  </w:style>
  <w:style w:type="paragraph" w:styleId="ListContinue5">
    <w:name w:val="List Continue 5"/>
    <w:basedOn w:val="List5"/>
    <w:rsid w:val="0007175A"/>
    <w:pPr>
      <w:ind w:firstLine="0"/>
    </w:pPr>
  </w:style>
  <w:style w:type="paragraph" w:styleId="ListNumber3">
    <w:name w:val="List Number 3"/>
    <w:basedOn w:val="List3"/>
    <w:rsid w:val="0007175A"/>
    <w:pPr>
      <w:numPr>
        <w:numId w:val="4"/>
      </w:numPr>
    </w:pPr>
  </w:style>
  <w:style w:type="paragraph" w:styleId="ListNumber4">
    <w:name w:val="List Number 4"/>
    <w:basedOn w:val="List4"/>
    <w:rsid w:val="0007175A"/>
    <w:pPr>
      <w:numPr>
        <w:numId w:val="5"/>
      </w:numPr>
    </w:pPr>
  </w:style>
  <w:style w:type="paragraph" w:styleId="ListNumber5">
    <w:name w:val="List Number 5"/>
    <w:basedOn w:val="List5"/>
    <w:rsid w:val="0007175A"/>
    <w:pPr>
      <w:numPr>
        <w:numId w:val="6"/>
      </w:numPr>
    </w:pPr>
  </w:style>
  <w:style w:type="paragraph" w:styleId="BlockText">
    <w:name w:val="Block Text"/>
    <w:basedOn w:val="Normal"/>
    <w:rsid w:val="00071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75A"/>
    <w:rPr>
      <w:sz w:val="16"/>
      <w:vertAlign w:val="superscript"/>
    </w:rPr>
  </w:style>
  <w:style w:type="character" w:customStyle="1" w:styleId="Symbols">
    <w:name w:val="Symbols"/>
    <w:basedOn w:val="DefaultParagraphFont"/>
    <w:rsid w:val="0007175A"/>
    <w:rPr>
      <w:rFonts w:ascii="Symbol" w:hAnsi="Symbol"/>
    </w:rPr>
  </w:style>
  <w:style w:type="character" w:customStyle="1" w:styleId="MenuOptions">
    <w:name w:val="Menu Options"/>
    <w:basedOn w:val="DefaultParagraphFont"/>
    <w:rsid w:val="00071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75A"/>
    <w:rPr>
      <w:b/>
    </w:rPr>
  </w:style>
  <w:style w:type="character" w:customStyle="1" w:styleId="Underlined">
    <w:name w:val="Underlined"/>
    <w:basedOn w:val="DefaultParagraphFont"/>
    <w:rsid w:val="0007175A"/>
    <w:rPr>
      <w:u w:val="single"/>
    </w:rPr>
  </w:style>
  <w:style w:type="paragraph" w:customStyle="1" w:styleId="TableBodyTextRight">
    <w:name w:val="Table Body Text Right"/>
    <w:basedOn w:val="TableBodyText"/>
    <w:rsid w:val="00071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75A"/>
    <w:rPr>
      <w:sz w:val="18"/>
    </w:rPr>
  </w:style>
  <w:style w:type="paragraph" w:customStyle="1" w:styleId="BodySmallRight">
    <w:name w:val="Body Small Right"/>
    <w:basedOn w:val="BodyTextRight"/>
    <w:rsid w:val="0007175A"/>
    <w:rPr>
      <w:sz w:val="18"/>
      <w:szCs w:val="18"/>
    </w:rPr>
  </w:style>
  <w:style w:type="paragraph" w:customStyle="1" w:styleId="MarginEdition">
    <w:name w:val="Margin Edition"/>
    <w:basedOn w:val="MarginNote"/>
    <w:rsid w:val="00071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75A"/>
    <w:rPr>
      <w:sz w:val="2"/>
      <w:szCs w:val="2"/>
    </w:rPr>
  </w:style>
  <w:style w:type="character" w:customStyle="1" w:styleId="Small">
    <w:name w:val="Small"/>
    <w:basedOn w:val="DefaultParagraphFont"/>
    <w:rsid w:val="0007175A"/>
    <w:rPr>
      <w:sz w:val="16"/>
    </w:rPr>
  </w:style>
  <w:style w:type="paragraph" w:customStyle="1" w:styleId="WideTable">
    <w:name w:val="Wide Table"/>
    <w:basedOn w:val="Normal"/>
    <w:rsid w:val="00071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75A"/>
  </w:style>
  <w:style w:type="paragraph" w:styleId="Quote">
    <w:name w:val="Quote"/>
    <w:basedOn w:val="Heading1"/>
    <w:link w:val="QuoteChar"/>
    <w:qFormat/>
    <w:rsid w:val="00071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75A"/>
    <w:pPr>
      <w:pageBreakBefore/>
    </w:pPr>
  </w:style>
  <w:style w:type="paragraph" w:customStyle="1" w:styleId="Border">
    <w:name w:val="Border"/>
    <w:basedOn w:val="Normal"/>
    <w:qFormat/>
    <w:rsid w:val="00071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75A"/>
    <w:rPr>
      <w:u w:val="single"/>
    </w:rPr>
  </w:style>
  <w:style w:type="character" w:customStyle="1" w:styleId="BoldandItalics">
    <w:name w:val="Bold and Italics"/>
    <w:qFormat/>
    <w:rsid w:val="0007175A"/>
    <w:rPr>
      <w:b/>
      <w:i/>
      <w:u w:val="none"/>
    </w:rPr>
  </w:style>
  <w:style w:type="paragraph" w:styleId="BalloonText">
    <w:name w:val="Balloon Text"/>
    <w:basedOn w:val="Normal"/>
    <w:link w:val="BalloonTextChar"/>
    <w:rsid w:val="00071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75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3396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BSB61315 Advanced Diploma of Marketing and Communication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2018-09-27T11:53:56Z</dcterms:created>
  <dcterms:modified xsi:type="dcterms:W3CDTF">2018-09-26T23:11:00Z</dcterms:modified>
</cp:coreProperties>
</file>