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CC6" w:rsidP="00926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BSB60619 Advanced Diploma of Work Health and Safety</w:t>
      </w:r>
      <w:r>
        <w:fldChar w:fldCharType="end"/>
      </w:r>
    </w:p>
    <w:p w:rsidR="00926CC6" w:rsidP="00926CC6">
      <w:pPr>
        <w:pStyle w:val="Version"/>
        <w:sectPr w:rsidSect="00921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15E0" w:rsidP="009215E0">
      <w:pPr>
        <w:pStyle w:val="SuperHeading"/>
      </w:pPr>
      <w:r w:rsidRPr="009215E0">
        <w:t>BSB60619 Advanced Diploma of Work Health and Safety</w:t>
      </w:r>
    </w:p>
    <w:p w:rsidR="00000000" w:rsidRPr="009215E0" w:rsidP="009215E0">
      <w:pPr>
        <w:pStyle w:val="Heading1"/>
      </w:pPr>
      <w:bookmarkStart w:id="1" w:name="O_1128039"/>
      <w:bookmarkEnd w:id="1"/>
      <w:r w:rsidRPr="009215E0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512"/>
      </w:tblGrid>
      <w:tr w:rsidTr="009215E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5E0" w:rsidP="009215E0">
            <w:pPr>
              <w:pStyle w:val="BodyText"/>
            </w:pPr>
            <w:r w:rsidRPr="009215E0">
              <w:rPr>
                <w:rStyle w:val="SpecialBold"/>
              </w:rPr>
              <w:t>Release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5E0">
            <w:pPr>
              <w:pStyle w:val="BodyText"/>
              <w:rPr>
                <w:lang w:val="en-NZ"/>
              </w:rPr>
            </w:pPr>
            <w:r w:rsidRPr="009215E0">
              <w:rPr>
                <w:rStyle w:val="SpecialBold"/>
              </w:rPr>
              <w:t>Comments</w:t>
            </w:r>
          </w:p>
        </w:tc>
      </w:tr>
      <w:tr w:rsidTr="009215E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5E0">
            <w:pPr>
              <w:pStyle w:val="BodyText"/>
              <w:rPr>
                <w:lang w:val="en-NZ"/>
              </w:rPr>
            </w:pPr>
            <w:r w:rsidRPr="009215E0">
              <w:t>Release 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15E0">
            <w:pPr>
              <w:pStyle w:val="BodyText"/>
              <w:rPr>
                <w:lang w:val="en-NZ"/>
              </w:rPr>
            </w:pPr>
            <w:r w:rsidRPr="009215E0">
              <w:t>This version released with BSB Business Services Training Package Version 7.0. Updated superseded elective units.</w:t>
            </w:r>
          </w:p>
        </w:tc>
      </w:tr>
      <w:tr w:rsidTr="009215E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5E0">
            <w:pPr>
              <w:pStyle w:val="BodyText"/>
              <w:rPr>
                <w:lang w:val="en-NZ"/>
              </w:rPr>
            </w:pPr>
            <w:r w:rsidRPr="009215E0">
              <w:t>Release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5E0" w:rsidP="009215E0">
            <w:pPr>
              <w:pStyle w:val="BodyText"/>
            </w:pPr>
            <w:r w:rsidRPr="009215E0">
              <w:t>This version first released with BSB Business Services Training Package V</w:t>
            </w:r>
            <w:r w:rsidRPr="009215E0">
              <w:t>ersion 5.0.</w:t>
            </w:r>
          </w:p>
        </w:tc>
      </w:tr>
    </w:tbl>
    <w:p w:rsidR="00000000" w:rsidRPr="009215E0" w:rsidP="009215E0">
      <w:pPr>
        <w:pStyle w:val="BodyText"/>
      </w:pPr>
    </w:p>
    <w:p w:rsidR="00000000" w:rsidRPr="009215E0" w:rsidP="009215E0">
      <w:pPr>
        <w:pStyle w:val="AllowPageBreak"/>
      </w:pPr>
    </w:p>
    <w:p w:rsidR="00000000" w:rsidRPr="009215E0" w:rsidP="009215E0">
      <w:pPr>
        <w:pStyle w:val="Heading1"/>
      </w:pPr>
      <w:bookmarkStart w:id="2" w:name="O_1128038"/>
      <w:bookmarkEnd w:id="2"/>
      <w:r w:rsidRPr="009215E0">
        <w:t>Qualification Description</w:t>
      </w:r>
    </w:p>
    <w:p w:rsidR="00000000" w:rsidRPr="009215E0" w:rsidP="00926CC6">
      <w:pPr>
        <w:pStyle w:val="BodyText"/>
      </w:pPr>
      <w:r w:rsidRPr="009215E0">
        <w:t xml:space="preserve">This qualification reflects the role of individuals who apply advanced practical knowledge and skills to coordinate, facilitate and maintain a work health and safety (WHS) program. It is suited to </w:t>
      </w:r>
      <w:r w:rsidRPr="009215E0">
        <w:t>those who possess significant work health and safety skills and knowledge; and wish to consolidate and build pathways to further educational and/or employment opportunities.</w:t>
      </w:r>
    </w:p>
    <w:p w:rsidR="00000000" w:rsidRPr="009215E0" w:rsidP="00926CC6">
      <w:pPr>
        <w:pStyle w:val="Heading3"/>
      </w:pPr>
      <w:r w:rsidRPr="009215E0">
        <w:rPr>
          <w:rStyle w:val="SpecialBold"/>
        </w:rPr>
        <w:t>Licensing/Regulatory Information</w:t>
      </w:r>
    </w:p>
    <w:p w:rsidR="00000000" w:rsidRPr="009215E0" w:rsidP="00926CC6">
      <w:pPr>
        <w:pStyle w:val="BodyText"/>
      </w:pPr>
      <w:r w:rsidRPr="009215E0">
        <w:t>No licensing, legislative or certification requir</w:t>
      </w:r>
      <w:r w:rsidRPr="009215E0">
        <w:t>ements apply to this qualification at the time of publication.</w:t>
      </w:r>
    </w:p>
    <w:p w:rsidR="00000000" w:rsidRPr="009215E0" w:rsidP="009215E0">
      <w:pPr>
        <w:pStyle w:val="Heading1"/>
      </w:pPr>
      <w:bookmarkStart w:id="3" w:name="O_1128037"/>
      <w:bookmarkEnd w:id="3"/>
      <w:r w:rsidRPr="009215E0">
        <w:t>Entry Requirements</w:t>
      </w:r>
    </w:p>
    <w:p w:rsidR="00000000" w:rsidRPr="009215E0" w:rsidP="00926CC6">
      <w:pPr>
        <w:pStyle w:val="BodyText"/>
      </w:pPr>
      <w:r w:rsidRPr="009215E0">
        <w:t xml:space="preserve">All BSB51319 Diploma of Work Health and Safety core units or equivalent competencies. Equivalent competencies are predecessors to four of the following </w:t>
      </w:r>
      <w:r w:rsidRPr="009215E0">
        <w:t>units, which have been mapped as equivalent. Note: BSBWHS519 is new to the core of the Diploma, equivalent to its previous version, and a requirement for entry into the Advanced Diploma.</w:t>
      </w:r>
    </w:p>
    <w:p w:rsidR="00000000" w:rsidRPr="009215E0" w:rsidP="009215E0">
      <w:pPr>
        <w:pStyle w:val="ListBullet"/>
      </w:pPr>
      <w:r w:rsidRPr="009215E0">
        <w:t>BSBWHS513 Lead WHS risk management</w:t>
      </w:r>
    </w:p>
    <w:p w:rsidR="00000000" w:rsidRPr="009215E0" w:rsidP="009215E0">
      <w:pPr>
        <w:pStyle w:val="ListBullet"/>
      </w:pPr>
      <w:r w:rsidRPr="009215E0">
        <w:t>BSBWHS515 Lead initial response t</w:t>
      </w:r>
      <w:r w:rsidRPr="009215E0">
        <w:t>o and investigate WHS incidents</w:t>
      </w:r>
    </w:p>
    <w:p w:rsidR="00000000" w:rsidRPr="009215E0" w:rsidP="009215E0">
      <w:pPr>
        <w:pStyle w:val="ListBullet"/>
      </w:pPr>
      <w:r w:rsidRPr="009215E0">
        <w:t>BSBWHS516 Contribute to developing, implementing and maintaining an organisation’s WHS management system</w:t>
      </w:r>
    </w:p>
    <w:p w:rsidR="00000000" w:rsidRPr="009215E0" w:rsidP="009215E0">
      <w:pPr>
        <w:pStyle w:val="ListBullet"/>
      </w:pPr>
      <w:r w:rsidRPr="009215E0">
        <w:t>BSBWHS519 Lead the development and use of WHS risk management tools</w:t>
      </w:r>
    </w:p>
    <w:p w:rsidR="00926CC6" w:rsidP="009215E0">
      <w:pPr>
        <w:pStyle w:val="ListBullet"/>
      </w:pPr>
      <w:r w:rsidRPr="009215E0">
        <w:t>BSBWHS522 Manage WHS consultation and participation</w:t>
      </w:r>
      <w:r w:rsidRPr="009215E0">
        <w:t xml:space="preserve"> processes.</w:t>
      </w:r>
    </w:p>
    <w:p w:rsidR="00926CC6" w:rsidP="009215E0">
      <w:pPr>
        <w:pStyle w:val="ListBullet"/>
      </w:pPr>
    </w:p>
    <w:p w:rsidR="00000000" w:rsidRPr="009215E0" w:rsidP="009215E0">
      <w:pPr>
        <w:pStyle w:val="Heading1"/>
      </w:pPr>
      <w:bookmarkStart w:id="4" w:name="O_1128036"/>
      <w:bookmarkEnd w:id="4"/>
      <w:r w:rsidRPr="009215E0">
        <w:t>Packaging Rules</w:t>
      </w:r>
    </w:p>
    <w:p w:rsidR="00000000" w:rsidRPr="009215E0" w:rsidP="00926CC6">
      <w:pPr>
        <w:pStyle w:val="Heading3"/>
      </w:pPr>
      <w:r w:rsidRPr="009215E0">
        <w:rPr>
          <w:rStyle w:val="SpecialBold"/>
        </w:rPr>
        <w:t>Total number of units = 11</w:t>
      </w:r>
    </w:p>
    <w:p w:rsidR="00000000" w:rsidRPr="009215E0" w:rsidP="00926CC6">
      <w:pPr>
        <w:pStyle w:val="List"/>
      </w:pPr>
      <w:r w:rsidRPr="009215E0">
        <w:rPr>
          <w:rStyle w:val="SpecialBold"/>
        </w:rPr>
        <w:t>5 core units</w:t>
      </w:r>
      <w:r w:rsidRPr="009215E0">
        <w:t xml:space="preserve"> plus</w:t>
      </w:r>
    </w:p>
    <w:p w:rsidR="00000000" w:rsidRPr="009215E0" w:rsidP="00926CC6">
      <w:pPr>
        <w:pStyle w:val="List"/>
      </w:pPr>
      <w:r w:rsidRPr="009215E0">
        <w:rPr>
          <w:rStyle w:val="SpecialBold"/>
        </w:rPr>
        <w:t>6 elective units,</w:t>
      </w:r>
      <w:r w:rsidRPr="009215E0">
        <w:t xml:space="preserve"> of which:</w:t>
      </w:r>
    </w:p>
    <w:p w:rsidR="00000000" w:rsidRPr="009215E0" w:rsidP="009215E0">
      <w:pPr>
        <w:pStyle w:val="ListBullet"/>
      </w:pPr>
      <w:r w:rsidRPr="009215E0">
        <w:t>at least 3 elective units must be from Group A</w:t>
      </w:r>
    </w:p>
    <w:p w:rsidR="00000000" w:rsidRPr="009215E0" w:rsidP="009215E0">
      <w:pPr>
        <w:pStyle w:val="ListBullet"/>
      </w:pPr>
      <w:r w:rsidRPr="009215E0">
        <w:t>for the remaining 3 units:</w:t>
      </w:r>
    </w:p>
    <w:p w:rsidR="00000000" w:rsidRPr="009215E0" w:rsidP="009215E0">
      <w:pPr>
        <w:pStyle w:val="ListBullet2"/>
      </w:pPr>
      <w:r w:rsidRPr="009215E0">
        <w:t>up to 3 units may be selected from Group B</w:t>
      </w:r>
    </w:p>
    <w:p w:rsidR="00000000" w:rsidRPr="009215E0" w:rsidP="009215E0">
      <w:pPr>
        <w:pStyle w:val="ListBullet2"/>
      </w:pPr>
      <w:r w:rsidRPr="009215E0">
        <w:t>if not listed, 1 unit may be selected from a Diploma or Advanced Diploma from any currently endorsed Training Package or accredited course.</w:t>
      </w:r>
    </w:p>
    <w:p w:rsidR="00000000" w:rsidRPr="009215E0" w:rsidP="00926CC6">
      <w:pPr>
        <w:pStyle w:val="BodyText"/>
      </w:pPr>
      <w:r w:rsidRPr="009215E0">
        <w:t>Elective units must be relevant to the work environment and the qualification, maintain the integrity of the Austral</w:t>
      </w:r>
      <w:r w:rsidRPr="009215E0">
        <w:t>ian Qualifications Framework (AQF) alignment and contribute to a valid, industry-supported vocational outcome.</w:t>
      </w:r>
    </w:p>
    <w:p w:rsidR="00000000" w:rsidRPr="009215E0" w:rsidP="00926CC6">
      <w:pPr>
        <w:pStyle w:val="Heading3"/>
      </w:pPr>
      <w:r w:rsidRPr="009215E0">
        <w:rPr>
          <w:rStyle w:val="SpecialBold"/>
        </w:rPr>
        <w:t>Core units</w:t>
      </w:r>
    </w:p>
    <w:p w:rsidR="00000000" w:rsidRPr="009215E0" w:rsidP="00926CC6">
      <w:r w:rsidRPr="009215E0">
        <w:t>BSBWHS612 Develop and implement a strategy to support a positive WHS culture</w:t>
      </w:r>
    </w:p>
    <w:p w:rsidR="00000000" w:rsidRPr="009215E0" w:rsidP="00926CC6">
      <w:r w:rsidRPr="009215E0">
        <w:t>BSBWHS613 Evaluate the WHS performance of an organisation</w:t>
      </w:r>
    </w:p>
    <w:p w:rsidR="00000000" w:rsidRPr="009215E0" w:rsidP="00926CC6">
      <w:r w:rsidRPr="009215E0">
        <w:t>BSBWHS614 Conduct a WHS audit under the guidance of a lead auditor</w:t>
      </w:r>
    </w:p>
    <w:p w:rsidR="00000000" w:rsidRPr="009215E0" w:rsidP="00926CC6">
      <w:r w:rsidRPr="009215E0">
        <w:t>BSBWHS616 Apply safe design principles to control WHS risks</w:t>
      </w:r>
    </w:p>
    <w:p w:rsidR="00000000" w:rsidRPr="009215E0" w:rsidP="00926CC6">
      <w:r w:rsidRPr="009215E0">
        <w:t>BSBWHS617 Apply ergonomics to manage WHS risks</w:t>
      </w:r>
    </w:p>
    <w:p w:rsidR="00000000" w:rsidRPr="009215E0" w:rsidP="00926CC6">
      <w:pPr>
        <w:pStyle w:val="Heading3"/>
      </w:pPr>
      <w:r w:rsidRPr="009215E0">
        <w:rPr>
          <w:rStyle w:val="SpecialBold"/>
        </w:rPr>
        <w:t>Elective units</w:t>
      </w:r>
    </w:p>
    <w:p w:rsidR="00000000" w:rsidRPr="009215E0" w:rsidP="00926CC6">
      <w:pPr>
        <w:pStyle w:val="Heading3"/>
      </w:pPr>
      <w:r w:rsidRPr="009215E0">
        <w:rPr>
          <w:rStyle w:val="SpecialBold"/>
        </w:rPr>
        <w:t xml:space="preserve">Group A </w:t>
      </w:r>
    </w:p>
    <w:p w:rsidR="00000000" w:rsidRPr="009215E0" w:rsidP="00926CC6">
      <w:pPr>
        <w:pStyle w:val="BodyText"/>
      </w:pPr>
      <w:r w:rsidRPr="009215E0">
        <w:t>BSBAUD601 Establish and manage compliance management syst</w:t>
      </w:r>
      <w:r w:rsidRPr="009215E0">
        <w:t xml:space="preserve">ems </w:t>
      </w:r>
    </w:p>
    <w:p w:rsidR="00000000" w:rsidRPr="009215E0" w:rsidP="00926CC6">
      <w:pPr>
        <w:pStyle w:val="BodyText"/>
      </w:pPr>
      <w:r w:rsidRPr="009215E0">
        <w:t xml:space="preserve">BSBLDR602 Provide leadership across the organisation </w:t>
      </w:r>
    </w:p>
    <w:p w:rsidR="00000000" w:rsidRPr="009215E0" w:rsidP="00926CC6">
      <w:pPr>
        <w:pStyle w:val="BodyText"/>
      </w:pPr>
      <w:r w:rsidRPr="009215E0">
        <w:t>BSBWHS611 Develop and implement strategies that support work-related psychological health and safety</w:t>
      </w:r>
    </w:p>
    <w:p w:rsidR="00000000" w:rsidRPr="009215E0" w:rsidP="00926CC6">
      <w:pPr>
        <w:pStyle w:val="BodyText"/>
      </w:pPr>
      <w:r w:rsidRPr="009215E0">
        <w:t>BSBWHS631 Apply occupational hygiene principles to manage WHS risks</w:t>
      </w:r>
    </w:p>
    <w:p w:rsidR="00000000" w:rsidRPr="009215E0" w:rsidP="00926CC6">
      <w:pPr>
        <w:pStyle w:val="Heading3"/>
      </w:pPr>
      <w:r w:rsidRPr="009215E0">
        <w:rPr>
          <w:rStyle w:val="SpecialBold"/>
        </w:rPr>
        <w:t>Group B</w:t>
      </w:r>
    </w:p>
    <w:p w:rsidR="00000000" w:rsidRPr="009215E0" w:rsidP="00926CC6">
      <w:pPr>
        <w:pStyle w:val="List"/>
      </w:pPr>
      <w:r w:rsidRPr="009215E0">
        <w:t>BSBINS601 Manage kno</w:t>
      </w:r>
      <w:r w:rsidRPr="009215E0">
        <w:t xml:space="preserve">wledge and information  </w:t>
      </w:r>
    </w:p>
    <w:p w:rsidR="00000000" w:rsidRPr="009215E0" w:rsidP="00926CC6">
      <w:pPr>
        <w:pStyle w:val="List"/>
      </w:pPr>
      <w:r w:rsidRPr="009215E0">
        <w:t xml:space="preserve">BSBLDR601 Lead and manage organisational change </w:t>
      </w:r>
    </w:p>
    <w:p w:rsidR="00000000" w:rsidRPr="009215E0" w:rsidP="00926CC6">
      <w:pPr>
        <w:pStyle w:val="List"/>
      </w:pPr>
      <w:r w:rsidRPr="009215E0">
        <w:t xml:space="preserve">BSBPEF502 Develop and use emotional intelligence </w:t>
      </w:r>
    </w:p>
    <w:p w:rsidR="00000000" w:rsidRPr="009215E0" w:rsidP="00926CC6">
      <w:pPr>
        <w:pStyle w:val="List"/>
      </w:pPr>
      <w:r w:rsidRPr="009215E0">
        <w:t>BSBPMG530 Manage project scope</w:t>
      </w:r>
    </w:p>
    <w:p w:rsidR="00000000" w:rsidRPr="009215E0" w:rsidP="00926CC6">
      <w:pPr>
        <w:pStyle w:val="List"/>
      </w:pPr>
      <w:r w:rsidRPr="009215E0">
        <w:t xml:space="preserve">BSBPMG634 Facilitate stakeholder engagement </w:t>
      </w:r>
    </w:p>
    <w:p w:rsidR="00000000" w:rsidRPr="009215E0" w:rsidP="00926CC6">
      <w:pPr>
        <w:pStyle w:val="List"/>
      </w:pPr>
      <w:r w:rsidRPr="009215E0">
        <w:t xml:space="preserve">BSBSTR601 Manage innovation and continuous improvement </w:t>
      </w:r>
    </w:p>
    <w:p w:rsidR="00000000" w:rsidRPr="009215E0" w:rsidP="00926CC6">
      <w:pPr>
        <w:pStyle w:val="List"/>
      </w:pPr>
      <w:r w:rsidRPr="009215E0">
        <w:t xml:space="preserve">BSBSTR602 Develop organisational strategies </w:t>
      </w:r>
    </w:p>
    <w:p w:rsidR="00000000" w:rsidRPr="009215E0" w:rsidP="00926CC6">
      <w:pPr>
        <w:pStyle w:val="List"/>
      </w:pPr>
      <w:r w:rsidRPr="009215E0">
        <w:t>TAEDES501 Design and develop learning strategies</w:t>
      </w:r>
    </w:p>
    <w:p w:rsidR="00000000" w:rsidRPr="009215E0" w:rsidP="009215E0">
      <w:pPr>
        <w:pStyle w:val="AllowPageBreak"/>
      </w:pPr>
    </w:p>
    <w:p w:rsidR="00000000" w:rsidRPr="009215E0" w:rsidP="009215E0">
      <w:pPr>
        <w:pStyle w:val="Heading1"/>
      </w:pPr>
      <w:bookmarkStart w:id="5" w:name="O_1128035"/>
      <w:bookmarkEnd w:id="5"/>
      <w:r w:rsidRPr="009215E0">
        <w:t>Qualification Mapping Information</w:t>
      </w:r>
    </w:p>
    <w:p w:rsidR="00000000" w:rsidRPr="009215E0" w:rsidP="00926CC6">
      <w:pPr>
        <w:pStyle w:val="BodyText"/>
      </w:pPr>
      <w:r w:rsidRPr="009215E0">
        <w:t>No equivalent qualification. Supersedes but is not equivalent to BSB60615 Advanced Diploma of Work Health and</w:t>
      </w:r>
      <w:r w:rsidRPr="009215E0">
        <w:t xml:space="preserve"> Safety.</w:t>
      </w:r>
    </w:p>
    <w:p w:rsidR="00000000" w:rsidRPr="009215E0" w:rsidP="009215E0">
      <w:pPr>
        <w:pStyle w:val="Heading1"/>
      </w:pPr>
      <w:bookmarkStart w:id="6" w:name="O_1128040"/>
      <w:bookmarkEnd w:id="6"/>
      <w:r w:rsidRPr="009215E0">
        <w:t>Links</w:t>
      </w:r>
    </w:p>
    <w:p w:rsidR="00000000" w:rsidRPr="009215E0" w:rsidP="00926CC6">
      <w:pPr>
        <w:pStyle w:val="BodyText"/>
      </w:pPr>
      <w:r w:rsidRPr="009215E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2B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15E0" w:rsidP="00926CC6">
      <w:pPr>
        <w:pStyle w:val="BodyText"/>
      </w:pPr>
      <w:r w:rsidRPr="009215E0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2D2B7E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9215E0" w:rsidP="009215E0"/>
    <w:sectPr w:rsidSect="009215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E0" w:rsidRPr="00926CC6" w:rsidP="00926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C6" w:rsidP="00921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CC6" w:rsidP="00921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6CC6" w:rsidP="00921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5E0" w:rsidRPr="00926CC6" w:rsidP="00926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C6" w:rsidRPr="002D2AF8" w:rsidP="00921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BSB60619 Advanced Diploma of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926CC6" w:rsidP="00921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6B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C69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23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5E0"/>
  </w:style>
  <w:style w:type="character" w:customStyle="1" w:styleId="Heading1Char">
    <w:name w:val="Heading 1 Char"/>
    <w:basedOn w:val="DefaultParagraphFont"/>
    <w:link w:val="Heading1"/>
    <w:rsid w:val="00921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5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5E0"/>
    <w:rPr>
      <w:b/>
      <w:spacing w:val="0"/>
    </w:rPr>
  </w:style>
  <w:style w:type="paragraph" w:styleId="ListBullet2">
    <w:name w:val="List Bullet 2"/>
    <w:basedOn w:val="List2"/>
    <w:rsid w:val="009215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5E0"/>
    <w:rPr>
      <w:i/>
    </w:rPr>
  </w:style>
  <w:style w:type="paragraph" w:styleId="Caption">
    <w:name w:val="caption"/>
    <w:basedOn w:val="BodyText"/>
    <w:next w:val="Normal"/>
    <w:qFormat/>
    <w:rsid w:val="00921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5E0"/>
  </w:style>
  <w:style w:type="paragraph" w:styleId="TableofFigures">
    <w:name w:val="table of figures"/>
    <w:basedOn w:val="Normal"/>
    <w:next w:val="Normal"/>
    <w:semiHidden/>
    <w:rsid w:val="00921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5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5E0"/>
    <w:rPr>
      <w:rFonts w:ascii="Wingdings" w:hAnsi="Wingdings"/>
    </w:rPr>
  </w:style>
  <w:style w:type="paragraph" w:customStyle="1" w:styleId="TableHeading">
    <w:name w:val="Table Heading"/>
    <w:basedOn w:val="HeadingBase"/>
    <w:rsid w:val="00921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5E0"/>
    <w:rPr>
      <w:color w:val="0033CC"/>
      <w:u w:val="none"/>
    </w:rPr>
  </w:style>
  <w:style w:type="paragraph" w:customStyle="1" w:styleId="BodyTextRight">
    <w:name w:val="Body Text Right"/>
    <w:basedOn w:val="BodyText"/>
    <w:rsid w:val="00921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5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5E0"/>
    <w:rPr>
      <w:sz w:val="32"/>
    </w:rPr>
  </w:style>
  <w:style w:type="paragraph" w:customStyle="1" w:styleId="HeadingProcedure">
    <w:name w:val="Heading Procedure"/>
    <w:basedOn w:val="HeadingBase"/>
    <w:next w:val="Normal"/>
    <w:rsid w:val="00921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5E0"/>
    <w:pPr>
      <w:spacing w:before="60" w:after="60"/>
    </w:pPr>
  </w:style>
  <w:style w:type="paragraph" w:styleId="ListContinue">
    <w:name w:val="List Continue"/>
    <w:basedOn w:val="List"/>
    <w:rsid w:val="009215E0"/>
    <w:pPr>
      <w:ind w:firstLine="0"/>
    </w:pPr>
  </w:style>
  <w:style w:type="paragraph" w:customStyle="1" w:styleId="ListNote">
    <w:name w:val="List Note"/>
    <w:basedOn w:val="List"/>
    <w:rsid w:val="00921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5E0"/>
    <w:rPr>
      <w:rFonts w:ascii="Courier New" w:hAnsi="Courier New"/>
    </w:rPr>
  </w:style>
  <w:style w:type="paragraph" w:customStyle="1" w:styleId="NoteBullet">
    <w:name w:val="Note Bullet"/>
    <w:basedOn w:val="Note"/>
    <w:rsid w:val="00921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5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5E0"/>
    <w:rPr>
      <w:b/>
      <w:smallCaps/>
    </w:rPr>
  </w:style>
  <w:style w:type="paragraph" w:customStyle="1" w:styleId="TableListNumber">
    <w:name w:val="Table List Number"/>
    <w:basedOn w:val="ListNumber"/>
    <w:rsid w:val="00921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5E0"/>
    <w:pPr>
      <w:numPr>
        <w:numId w:val="9"/>
      </w:numPr>
    </w:pPr>
  </w:style>
  <w:style w:type="paragraph" w:customStyle="1" w:styleId="ListAlpha2">
    <w:name w:val="List Alpha 2"/>
    <w:basedOn w:val="List2"/>
    <w:rsid w:val="009215E0"/>
    <w:pPr>
      <w:numPr>
        <w:numId w:val="8"/>
      </w:numPr>
    </w:pPr>
  </w:style>
  <w:style w:type="paragraph" w:styleId="List2">
    <w:name w:val="List 2"/>
    <w:basedOn w:val="BodyText"/>
    <w:rsid w:val="00921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5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5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5E0"/>
    <w:pPr>
      <w:numPr>
        <w:numId w:val="4"/>
      </w:numPr>
    </w:pPr>
  </w:style>
  <w:style w:type="paragraph" w:styleId="ListContinue2">
    <w:name w:val="List Continue 2"/>
    <w:basedOn w:val="List2"/>
    <w:rsid w:val="009215E0"/>
    <w:pPr>
      <w:ind w:firstLine="0"/>
    </w:pPr>
  </w:style>
  <w:style w:type="paragraph" w:styleId="ListContinue3">
    <w:name w:val="List Continue 3"/>
    <w:basedOn w:val="List3"/>
    <w:rsid w:val="009215E0"/>
    <w:pPr>
      <w:ind w:left="1021" w:firstLine="0"/>
    </w:pPr>
  </w:style>
  <w:style w:type="paragraph" w:styleId="ListContinue4">
    <w:name w:val="List Continue 4"/>
    <w:basedOn w:val="List4"/>
    <w:rsid w:val="009215E0"/>
    <w:pPr>
      <w:ind w:firstLine="0"/>
    </w:pPr>
  </w:style>
  <w:style w:type="paragraph" w:styleId="ListContinue5">
    <w:name w:val="List Continue 5"/>
    <w:basedOn w:val="List5"/>
    <w:rsid w:val="009215E0"/>
    <w:pPr>
      <w:ind w:firstLine="0"/>
    </w:pPr>
  </w:style>
  <w:style w:type="paragraph" w:styleId="ListNumber3">
    <w:name w:val="List Number 3"/>
    <w:basedOn w:val="List3"/>
    <w:rsid w:val="009215E0"/>
    <w:pPr>
      <w:numPr>
        <w:numId w:val="5"/>
      </w:numPr>
    </w:pPr>
  </w:style>
  <w:style w:type="paragraph" w:styleId="ListNumber4">
    <w:name w:val="List Number 4"/>
    <w:basedOn w:val="List4"/>
    <w:rsid w:val="009215E0"/>
    <w:pPr>
      <w:numPr>
        <w:numId w:val="6"/>
      </w:numPr>
    </w:pPr>
  </w:style>
  <w:style w:type="paragraph" w:styleId="ListNumber5">
    <w:name w:val="List Number 5"/>
    <w:basedOn w:val="List5"/>
    <w:rsid w:val="009215E0"/>
    <w:pPr>
      <w:numPr>
        <w:numId w:val="7"/>
      </w:numPr>
    </w:pPr>
  </w:style>
  <w:style w:type="paragraph" w:styleId="BlockText">
    <w:name w:val="Block Text"/>
    <w:basedOn w:val="Normal"/>
    <w:rsid w:val="00921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5E0"/>
    <w:rPr>
      <w:sz w:val="16"/>
      <w:vertAlign w:val="superscript"/>
    </w:rPr>
  </w:style>
  <w:style w:type="character" w:customStyle="1" w:styleId="Symbols">
    <w:name w:val="Symbols"/>
    <w:basedOn w:val="DefaultParagraphFont"/>
    <w:rsid w:val="009215E0"/>
    <w:rPr>
      <w:rFonts w:ascii="Symbol" w:hAnsi="Symbol"/>
    </w:rPr>
  </w:style>
  <w:style w:type="character" w:customStyle="1" w:styleId="MenuOptions">
    <w:name w:val="Menu Options"/>
    <w:basedOn w:val="DefaultParagraphFont"/>
    <w:rsid w:val="00921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5E0"/>
    <w:rPr>
      <w:b/>
    </w:rPr>
  </w:style>
  <w:style w:type="character" w:customStyle="1" w:styleId="Underlined">
    <w:name w:val="Underlined"/>
    <w:basedOn w:val="DefaultParagraphFont"/>
    <w:rsid w:val="009215E0"/>
    <w:rPr>
      <w:u w:val="single"/>
    </w:rPr>
  </w:style>
  <w:style w:type="paragraph" w:customStyle="1" w:styleId="TableBodyTextRight">
    <w:name w:val="Table Body Text Right"/>
    <w:basedOn w:val="TableBodyText"/>
    <w:rsid w:val="00921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5E0"/>
    <w:rPr>
      <w:sz w:val="18"/>
    </w:rPr>
  </w:style>
  <w:style w:type="paragraph" w:customStyle="1" w:styleId="BodySmallRight">
    <w:name w:val="Body Small Right"/>
    <w:basedOn w:val="BodyTextRight"/>
    <w:rsid w:val="009215E0"/>
    <w:rPr>
      <w:sz w:val="18"/>
      <w:szCs w:val="18"/>
    </w:rPr>
  </w:style>
  <w:style w:type="paragraph" w:customStyle="1" w:styleId="MarginEdition">
    <w:name w:val="Margin Edition"/>
    <w:basedOn w:val="MarginNote"/>
    <w:rsid w:val="00921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5E0"/>
    <w:rPr>
      <w:sz w:val="2"/>
      <w:szCs w:val="2"/>
    </w:rPr>
  </w:style>
  <w:style w:type="character" w:customStyle="1" w:styleId="Small">
    <w:name w:val="Small"/>
    <w:basedOn w:val="DefaultParagraphFont"/>
    <w:rsid w:val="009215E0"/>
    <w:rPr>
      <w:sz w:val="16"/>
    </w:rPr>
  </w:style>
  <w:style w:type="paragraph" w:customStyle="1" w:styleId="WideTable">
    <w:name w:val="Wide Table"/>
    <w:basedOn w:val="Normal"/>
    <w:rsid w:val="00921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5E0"/>
  </w:style>
  <w:style w:type="paragraph" w:styleId="Quote">
    <w:name w:val="Quote"/>
    <w:basedOn w:val="Heading1"/>
    <w:link w:val="QuoteChar"/>
    <w:qFormat/>
    <w:rsid w:val="00921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5E0"/>
    <w:pPr>
      <w:pageBreakBefore/>
    </w:pPr>
  </w:style>
  <w:style w:type="paragraph" w:customStyle="1" w:styleId="Border">
    <w:name w:val="Border"/>
    <w:basedOn w:val="Normal"/>
    <w:qFormat/>
    <w:rsid w:val="00921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5E0"/>
    <w:rPr>
      <w:u w:val="single"/>
    </w:rPr>
  </w:style>
  <w:style w:type="character" w:customStyle="1" w:styleId="BoldandItalics">
    <w:name w:val="Bold and Italics"/>
    <w:qFormat/>
    <w:rsid w:val="009215E0"/>
    <w:rPr>
      <w:b/>
      <w:i/>
      <w:u w:val="none"/>
    </w:rPr>
  </w:style>
  <w:style w:type="paragraph" w:styleId="BalloonText">
    <w:name w:val="Balloon Text"/>
    <w:basedOn w:val="Normal"/>
    <w:link w:val="BalloonTextChar"/>
    <w:rsid w:val="00921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5E0"/>
    <w:pPr>
      <w:spacing w:before="0" w:after="0"/>
    </w:pPr>
  </w:style>
  <w:style w:type="paragraph" w:customStyle="1" w:styleId="BodyTextBold">
    <w:name w:val="Body Text Bold"/>
    <w:basedOn w:val="BodyText"/>
    <w:qFormat/>
    <w:rsid w:val="009215E0"/>
    <w:rPr>
      <w:b/>
    </w:rPr>
  </w:style>
  <w:style w:type="character" w:styleId="Hyperlink">
    <w:name w:val="Hyperlink"/>
    <w:basedOn w:val="DefaultParagraphFont"/>
    <w:uiPriority w:val="99"/>
    <w:unhideWhenUsed/>
    <w:rsid w:val="00926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3410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BSB60619 Advanced Diploma of Work Health and Safety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2020-10-19T03:25:00Z</dcterms:created>
  <dcterms:modified xsi:type="dcterms:W3CDTF">2020-10-19T03:25:00Z</dcterms:modified>
</cp:coreProperties>
</file>