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0B33" w:rsidP="00F60B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BSB60120 Advanced Diploma of Business</w:t>
      </w:r>
      <w:r>
        <w:fldChar w:fldCharType="end"/>
      </w:r>
    </w:p>
    <w:p w:rsidR="00F60B33" w:rsidP="00F60B33">
      <w:pPr>
        <w:pStyle w:val="Version"/>
        <w:sectPr w:rsidSect="008D3F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FA5" w:rsidP="008D3FA5">
      <w:pPr>
        <w:pStyle w:val="SuperHeading"/>
      </w:pPr>
      <w:r w:rsidRPr="008D3FA5">
        <w:t>BSB60120 Advanced Diploma of Business</w:t>
      </w:r>
    </w:p>
    <w:p w:rsidR="00000000" w:rsidRPr="008D3FA5" w:rsidP="008D3FA5">
      <w:pPr>
        <w:pStyle w:val="Heading1"/>
      </w:pPr>
      <w:bookmarkStart w:id="1" w:name="O_1127935"/>
      <w:bookmarkEnd w:id="1"/>
      <w:r w:rsidRPr="008D3FA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D3FA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A5" w:rsidP="008D3FA5">
            <w:pPr>
              <w:pStyle w:val="BodyText"/>
            </w:pPr>
            <w:r w:rsidRPr="008D3FA5">
              <w:rPr>
                <w:rStyle w:val="SpecialBold"/>
              </w:rPr>
              <w:t>Release</w:t>
            </w:r>
            <w:r w:rsidRPr="008D3FA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A5">
            <w:pPr>
              <w:pStyle w:val="BodyText"/>
              <w:rPr>
                <w:lang w:val="en-NZ"/>
              </w:rPr>
            </w:pPr>
            <w:r w:rsidRPr="008D3FA5">
              <w:rPr>
                <w:rStyle w:val="SpecialBold"/>
              </w:rPr>
              <w:t>Comments</w:t>
            </w:r>
            <w:r w:rsidRPr="008D3FA5">
              <w:t> </w:t>
            </w:r>
          </w:p>
        </w:tc>
      </w:tr>
      <w:tr w:rsidTr="008D3FA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FA5">
            <w:pPr>
              <w:pStyle w:val="BodyText"/>
              <w:rPr>
                <w:lang w:val="en-NZ"/>
              </w:rPr>
            </w:pPr>
            <w:r w:rsidRPr="008D3FA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FA5" w:rsidP="008D3FA5">
            <w:pPr>
              <w:pStyle w:val="BodyText"/>
            </w:pPr>
            <w:r w:rsidRPr="008D3FA5">
              <w:t>This version first released with BSB Business Services Training Package Version 7.0.</w:t>
            </w:r>
          </w:p>
        </w:tc>
      </w:tr>
    </w:tbl>
    <w:p w:rsidR="00000000" w:rsidRPr="008D3FA5" w:rsidP="008D3FA5">
      <w:pPr>
        <w:pStyle w:val="BodyText"/>
      </w:pPr>
    </w:p>
    <w:p w:rsidR="00000000" w:rsidRPr="008D3FA5" w:rsidP="008D3FA5">
      <w:pPr>
        <w:pStyle w:val="AllowPageBreak"/>
      </w:pPr>
    </w:p>
    <w:p w:rsidR="00000000" w:rsidRPr="008D3FA5" w:rsidP="008D3FA5">
      <w:pPr>
        <w:pStyle w:val="Heading1"/>
      </w:pPr>
      <w:bookmarkStart w:id="2" w:name="O_1127936"/>
      <w:bookmarkEnd w:id="2"/>
      <w:r w:rsidRPr="008D3FA5">
        <w:t>Qualification Description</w:t>
      </w:r>
    </w:p>
    <w:p w:rsidR="00000000" w:rsidRPr="008D3FA5" w:rsidP="00F60B33">
      <w:pPr>
        <w:pStyle w:val="BodyText"/>
      </w:pPr>
      <w:r w:rsidRPr="008D3FA5">
        <w:t>This qualification reflects the role of individuals in a variety of Busin</w:t>
      </w:r>
      <w:r w:rsidRPr="008D3FA5">
        <w:t>ess Services job roles. These individuals may have general management accountabilities.</w:t>
      </w:r>
    </w:p>
    <w:p w:rsidR="00000000" w:rsidRPr="008D3FA5" w:rsidP="00F60B33">
      <w:pPr>
        <w:pStyle w:val="BodyText"/>
      </w:pPr>
      <w:r w:rsidRPr="008D3FA5">
        <w:t xml:space="preserve">Individuals in these roles carry out complex tasks in a specialist field of expertise. They may undertake technical research and analysis, and will often contribute to </w:t>
      </w:r>
      <w:r w:rsidRPr="008D3FA5">
        <w:t>setting the strategic direction for a work area.</w:t>
      </w:r>
    </w:p>
    <w:p w:rsidR="00000000" w:rsidRPr="008D3FA5" w:rsidP="00F60B33">
      <w:pPr>
        <w:pStyle w:val="BodyText"/>
      </w:pPr>
      <w:r w:rsidRPr="008D3FA5">
        <w:t>The qualification is suited to individuals who are responsible for the supervision and leadership of a team or work area (including by managing staff performance and making staffing decisions).</w:t>
      </w:r>
    </w:p>
    <w:p w:rsidR="00000000" w:rsidRPr="008D3FA5" w:rsidP="00F60B33">
      <w:pPr>
        <w:pStyle w:val="Heading4"/>
      </w:pPr>
      <w:r w:rsidRPr="008D3FA5">
        <w:rPr>
          <w:rStyle w:val="SpecialBold"/>
        </w:rPr>
        <w:t>Licensing/Reg</w:t>
      </w:r>
      <w:r w:rsidRPr="008D3FA5">
        <w:rPr>
          <w:rStyle w:val="SpecialBold"/>
        </w:rPr>
        <w:t>ulatory Information</w:t>
      </w:r>
    </w:p>
    <w:p w:rsidR="00000000" w:rsidRPr="008D3FA5" w:rsidP="00F60B33">
      <w:pPr>
        <w:pStyle w:val="BodyText"/>
      </w:pPr>
      <w:r w:rsidRPr="008D3FA5">
        <w:t>No licensing, legislative or certification requirements apply to this qualification at the time of publication.</w:t>
      </w:r>
    </w:p>
    <w:p w:rsidR="00000000" w:rsidRPr="008D3FA5" w:rsidP="008D3FA5">
      <w:pPr>
        <w:pStyle w:val="Heading1"/>
      </w:pPr>
      <w:bookmarkStart w:id="3" w:name="O_1127937"/>
      <w:bookmarkEnd w:id="3"/>
      <w:r w:rsidRPr="008D3FA5">
        <w:t>Entry Requirements</w:t>
      </w:r>
    </w:p>
    <w:p w:rsidR="00000000" w:rsidRPr="008D3FA5" w:rsidP="00F60B33">
      <w:pPr>
        <w:pStyle w:val="BodyText"/>
      </w:pPr>
      <w:r w:rsidRPr="008D3FA5">
        <w:t>Entry to this qualification is limited to those who:</w:t>
      </w:r>
    </w:p>
    <w:p w:rsidR="00000000" w:rsidRPr="008D3FA5" w:rsidP="00F60B33">
      <w:pPr>
        <w:pStyle w:val="BodyText"/>
      </w:pPr>
      <w:r w:rsidRPr="008D3FA5">
        <w:t>Have completed a Diploma or Advan</w:t>
      </w:r>
      <w:r w:rsidRPr="008D3FA5">
        <w:t>ced Diploma from the BSB Training Package (current or superseded equivalent versions).</w:t>
      </w:r>
    </w:p>
    <w:p w:rsidR="00000000" w:rsidRPr="008D3FA5" w:rsidP="00F60B33">
      <w:pPr>
        <w:pStyle w:val="BodyText"/>
      </w:pPr>
      <w:r w:rsidRPr="008D3FA5">
        <w:t>or</w:t>
      </w:r>
    </w:p>
    <w:p w:rsidR="00000000" w:rsidRPr="008D3FA5" w:rsidP="00F60B33">
      <w:pPr>
        <w:pStyle w:val="BodyText"/>
      </w:pPr>
      <w:r w:rsidRPr="008D3FA5">
        <w:t>Have two years equivalent full-time relevant workplace experience in an operational or leadership role in an enterprise.</w:t>
      </w:r>
    </w:p>
    <w:p w:rsidR="00000000" w:rsidRPr="008D3FA5" w:rsidP="008D3FA5">
      <w:pPr>
        <w:pStyle w:val="Heading1"/>
      </w:pPr>
      <w:bookmarkStart w:id="4" w:name="O_1127938"/>
      <w:bookmarkEnd w:id="4"/>
      <w:r w:rsidRPr="008D3FA5">
        <w:t>Packaging Rules</w:t>
      </w:r>
    </w:p>
    <w:p w:rsidR="00000000" w:rsidRPr="008D3FA5" w:rsidP="00F60B33">
      <w:pPr>
        <w:pStyle w:val="Heading4"/>
      </w:pPr>
      <w:r w:rsidRPr="008D3FA5">
        <w:rPr>
          <w:rStyle w:val="SpecialBold"/>
        </w:rPr>
        <w:t>Total num</w:t>
      </w:r>
      <w:r w:rsidRPr="008D3FA5">
        <w:rPr>
          <w:rStyle w:val="SpecialBold"/>
        </w:rPr>
        <w:t>ber of units = 10</w:t>
      </w:r>
    </w:p>
    <w:p w:rsidR="00000000" w:rsidRPr="008D3FA5" w:rsidP="00F60B33">
      <w:pPr>
        <w:pStyle w:val="List"/>
      </w:pPr>
      <w:r w:rsidRPr="008D3FA5">
        <w:rPr>
          <w:rStyle w:val="SpecialBold"/>
        </w:rPr>
        <w:t>5 core units</w:t>
      </w:r>
      <w:r w:rsidRPr="008D3FA5">
        <w:t xml:space="preserve"> plus</w:t>
      </w:r>
    </w:p>
    <w:p w:rsidR="00000000" w:rsidRPr="008D3FA5" w:rsidP="00F60B33">
      <w:pPr>
        <w:pStyle w:val="List"/>
      </w:pPr>
      <w:r w:rsidRPr="008D3FA5">
        <w:rPr>
          <w:rStyle w:val="SpecialBold"/>
        </w:rPr>
        <w:t>5 elective units,</w:t>
      </w:r>
      <w:r w:rsidRPr="008D3FA5">
        <w:t xml:space="preserve"> of which:</w:t>
      </w:r>
    </w:p>
    <w:p w:rsidR="00000000" w:rsidRPr="008D3FA5" w:rsidP="008D3FA5">
      <w:pPr>
        <w:pStyle w:val="ListBullet"/>
      </w:pPr>
      <w:r w:rsidRPr="008D3FA5">
        <w:t>3 elective units must be selected from elective Group A</w:t>
      </w:r>
    </w:p>
    <w:p w:rsidR="00000000" w:rsidRPr="008D3FA5" w:rsidP="008D3FA5">
      <w:pPr>
        <w:pStyle w:val="ListBullet"/>
      </w:pPr>
      <w:r w:rsidRPr="008D3FA5">
        <w:t>for the remaining 2 units:</w:t>
      </w:r>
    </w:p>
    <w:p w:rsidR="00000000" w:rsidRPr="008D3FA5" w:rsidP="008D3FA5">
      <w:pPr>
        <w:pStyle w:val="ListBullet2"/>
      </w:pPr>
      <w:r w:rsidRPr="008D3FA5">
        <w:t>up to 2 elective units may be selected from elective Groups A and B</w:t>
      </w:r>
    </w:p>
    <w:p w:rsidR="00000000" w:rsidRPr="008D3FA5" w:rsidP="008D3FA5">
      <w:pPr>
        <w:pStyle w:val="ListBullet2"/>
      </w:pPr>
      <w:r w:rsidRPr="008D3FA5">
        <w:t>if not listed, up to 2 elective units m</w:t>
      </w:r>
      <w:r w:rsidRPr="008D3FA5">
        <w:t>ay be selected from a Diploma or Advanced Diploma, from any currently endorsed Training Package qualification or accredited course.</w:t>
      </w:r>
    </w:p>
    <w:p w:rsidR="00000000" w:rsidRPr="008D3FA5" w:rsidP="00F60B33">
      <w:pPr>
        <w:pStyle w:val="BodyText"/>
      </w:pPr>
      <w:r w:rsidRPr="008D3FA5">
        <w:t>Elective units must be relevant to the work environment and the qualification, maintain the integrity of the AQF alignment a</w:t>
      </w:r>
      <w:r w:rsidRPr="008D3FA5">
        <w:t>nd contribute to a valid, industry-supported vocational outcome.</w:t>
      </w:r>
    </w:p>
    <w:p w:rsidR="00000000" w:rsidRPr="008D3FA5" w:rsidP="00F60B33">
      <w:pPr>
        <w:pStyle w:val="Heading4"/>
      </w:pPr>
      <w:r w:rsidRPr="008D3FA5">
        <w:rPr>
          <w:rStyle w:val="SpecialBold"/>
        </w:rPr>
        <w:t>Core units</w:t>
      </w:r>
    </w:p>
    <w:p w:rsidR="00000000" w:rsidRPr="008D3FA5" w:rsidP="00F60B33">
      <w:pPr>
        <w:pStyle w:val="List"/>
      </w:pPr>
      <w:r w:rsidRPr="008D3FA5">
        <w:t>BSBCRT611 Apply critical thinking for complex problem solving</w:t>
      </w:r>
    </w:p>
    <w:p w:rsidR="00000000" w:rsidRPr="008D3FA5" w:rsidP="00F60B33">
      <w:pPr>
        <w:pStyle w:val="List"/>
      </w:pPr>
      <w:r w:rsidRPr="008D3FA5">
        <w:t>BSBFIN601 Manage organisational finances</w:t>
      </w:r>
    </w:p>
    <w:p w:rsidR="00000000" w:rsidRPr="008D3FA5" w:rsidP="00F60B33">
      <w:pPr>
        <w:pStyle w:val="List"/>
      </w:pPr>
      <w:r w:rsidRPr="008D3FA5">
        <w:t>BSBOPS601 Develop and implement business plans</w:t>
      </w:r>
    </w:p>
    <w:p w:rsidR="00000000" w:rsidRPr="008D3FA5" w:rsidP="00F60B33">
      <w:pPr>
        <w:pStyle w:val="List"/>
      </w:pPr>
      <w:r w:rsidRPr="008D3FA5">
        <w:t>BSBSUS601 Lead corporate social responsibility</w:t>
      </w:r>
    </w:p>
    <w:p w:rsidR="00000000" w:rsidRPr="008D3FA5" w:rsidP="00F60B33">
      <w:pPr>
        <w:pStyle w:val="List"/>
      </w:pPr>
      <w:r w:rsidRPr="008D3FA5">
        <w:t>BSBTEC601 Review organisational digital strategy</w:t>
      </w:r>
    </w:p>
    <w:p w:rsidR="00000000" w:rsidRPr="008D3FA5" w:rsidP="00F60B33">
      <w:pPr>
        <w:pStyle w:val="Heading4"/>
      </w:pPr>
      <w:r w:rsidRPr="008D3FA5">
        <w:rPr>
          <w:rStyle w:val="SpecialBold"/>
        </w:rPr>
        <w:t>Elective units</w:t>
      </w:r>
    </w:p>
    <w:p w:rsidR="00000000" w:rsidRPr="008D3FA5" w:rsidP="00F60B33">
      <w:pPr>
        <w:pStyle w:val="Heading4"/>
      </w:pPr>
      <w:r w:rsidRPr="008D3FA5">
        <w:rPr>
          <w:rStyle w:val="SpecialBold"/>
        </w:rPr>
        <w:t>Group A</w:t>
      </w:r>
    </w:p>
    <w:p w:rsidR="00000000" w:rsidRPr="008D3FA5" w:rsidP="00F60B33">
      <w:pPr>
        <w:pStyle w:val="List"/>
      </w:pPr>
      <w:r w:rsidRPr="008D3FA5">
        <w:t>BSBHRM614 Contribute to strategic workforce planning</w:t>
      </w:r>
    </w:p>
    <w:p w:rsidR="00000000" w:rsidRPr="008D3FA5" w:rsidP="00F60B33">
      <w:pPr>
        <w:pStyle w:val="List"/>
      </w:pPr>
      <w:r w:rsidRPr="008D3FA5">
        <w:t>BSBINS601 Manage knowledge and information</w:t>
      </w:r>
    </w:p>
    <w:p w:rsidR="00000000" w:rsidRPr="008D3FA5" w:rsidP="00F60B33">
      <w:pPr>
        <w:pStyle w:val="List"/>
      </w:pPr>
      <w:r w:rsidRPr="008D3FA5">
        <w:t xml:space="preserve">BSBLDR601 Lead and manage organisational </w:t>
      </w:r>
      <w:r w:rsidRPr="008D3FA5">
        <w:t>change</w:t>
      </w:r>
    </w:p>
    <w:p w:rsidR="00000000" w:rsidRPr="008D3FA5" w:rsidP="00F60B33">
      <w:pPr>
        <w:pStyle w:val="List"/>
      </w:pPr>
      <w:r w:rsidRPr="008D3FA5">
        <w:t>BSBSTR601 Manage innovation and continuous improvement</w:t>
      </w:r>
    </w:p>
    <w:p w:rsidR="00000000" w:rsidRPr="008D3FA5" w:rsidP="00F60B33">
      <w:pPr>
        <w:pStyle w:val="List"/>
      </w:pPr>
      <w:r w:rsidRPr="008D3FA5">
        <w:t>BSBSTR602 Develop organisational strategies</w:t>
      </w:r>
    </w:p>
    <w:p w:rsidR="00000000" w:rsidRPr="008D3FA5" w:rsidP="00F60B33">
      <w:pPr>
        <w:pStyle w:val="List"/>
      </w:pPr>
      <w:r w:rsidRPr="008D3FA5">
        <w:t>BSBSTR603 Develop business continuity plans</w:t>
      </w:r>
    </w:p>
    <w:p w:rsidR="00000000" w:rsidRPr="008D3FA5" w:rsidP="00F60B33">
      <w:pPr>
        <w:pStyle w:val="List"/>
      </w:pPr>
      <w:r w:rsidRPr="008D3FA5">
        <w:t>BSBTWK601 Develop and maintain strategic business networks</w:t>
      </w:r>
    </w:p>
    <w:p w:rsidR="00000000" w:rsidRPr="008D3FA5" w:rsidP="00F60B33">
      <w:pPr>
        <w:pStyle w:val="List"/>
      </w:pPr>
      <w:r w:rsidRPr="008D3FA5">
        <w:t>BSBWHS521 Ensure a safe workplace for a work ar</w:t>
      </w:r>
      <w:r w:rsidRPr="008D3FA5">
        <w:t>ea</w:t>
      </w:r>
    </w:p>
    <w:p w:rsidR="00000000" w:rsidRPr="008D3FA5" w:rsidP="00F60B33">
      <w:pPr>
        <w:pStyle w:val="List"/>
      </w:pPr>
      <w:r w:rsidRPr="008D3FA5">
        <w:t>BSBXDB501 Support staff members with disability in the workplace</w:t>
      </w:r>
    </w:p>
    <w:p w:rsidR="00000000" w:rsidRPr="008D3FA5" w:rsidP="00F60B33">
      <w:pPr>
        <w:pStyle w:val="Heading4"/>
      </w:pPr>
      <w:r w:rsidRPr="008D3FA5">
        <w:rPr>
          <w:rStyle w:val="SpecialBold"/>
        </w:rPr>
        <w:t>Group B</w:t>
      </w:r>
    </w:p>
    <w:p w:rsidR="00000000" w:rsidRPr="008D3FA5" w:rsidP="00F60B33">
      <w:pPr>
        <w:pStyle w:val="List"/>
      </w:pPr>
      <w:r w:rsidRPr="008D3FA5">
        <w:t>BSBAUD515 Evaluate and review compliance</w:t>
      </w:r>
    </w:p>
    <w:p w:rsidR="00000000" w:rsidRPr="008D3FA5" w:rsidP="00F60B33">
      <w:pPr>
        <w:pStyle w:val="List"/>
      </w:pPr>
      <w:r w:rsidRPr="008D3FA5">
        <w:t>BSBAUD516 Develop and monitor processes for the management of breaches in compliance requirements</w:t>
      </w:r>
    </w:p>
    <w:p w:rsidR="00000000" w:rsidRPr="008D3FA5" w:rsidP="00F60B33">
      <w:pPr>
        <w:pStyle w:val="List"/>
      </w:pPr>
      <w:r w:rsidRPr="008D3FA5">
        <w:t>BSBAUD601 Establish and manage compliance</w:t>
      </w:r>
      <w:r w:rsidRPr="008D3FA5">
        <w:t xml:space="preserve"> management systems</w:t>
      </w:r>
    </w:p>
    <w:p w:rsidR="00000000" w:rsidRPr="008D3FA5" w:rsidP="00F60B33">
      <w:pPr>
        <w:pStyle w:val="List"/>
      </w:pPr>
      <w:r w:rsidRPr="008D3FA5">
        <w:t>BSBCMM511 Communicate with influence</w:t>
      </w:r>
    </w:p>
    <w:p w:rsidR="00000000" w:rsidRPr="008D3FA5" w:rsidP="00F60B33">
      <w:pPr>
        <w:pStyle w:val="List"/>
      </w:pPr>
      <w:r w:rsidRPr="008D3FA5">
        <w:t>BSBCRT511 Develop critical thinking in others</w:t>
      </w:r>
    </w:p>
    <w:p w:rsidR="00000000" w:rsidRPr="008D3FA5" w:rsidP="00F60B33">
      <w:pPr>
        <w:pStyle w:val="List"/>
      </w:pPr>
      <w:r w:rsidRPr="008D3FA5">
        <w:t>BSBFIN501 Manage budgets and financial plans</w:t>
      </w:r>
    </w:p>
    <w:p w:rsidR="00000000" w:rsidRPr="008D3FA5" w:rsidP="00F60B33">
      <w:pPr>
        <w:pStyle w:val="List"/>
      </w:pPr>
      <w:r w:rsidRPr="008D3FA5">
        <w:t>BSBFIN801 Lead financial strategy development</w:t>
      </w:r>
    </w:p>
    <w:p w:rsidR="00000000" w:rsidRPr="008D3FA5" w:rsidP="00F60B33">
      <w:pPr>
        <w:pStyle w:val="List"/>
      </w:pPr>
      <w:r w:rsidRPr="008D3FA5">
        <w:t>BSBHRM522 Manage employee and industrial relations</w:t>
      </w:r>
    </w:p>
    <w:p w:rsidR="00000000" w:rsidRPr="008D3FA5" w:rsidP="00F60B33">
      <w:pPr>
        <w:pStyle w:val="List"/>
      </w:pPr>
      <w:r w:rsidRPr="008D3FA5">
        <w:t>BSBHRM613 C</w:t>
      </w:r>
      <w:r w:rsidRPr="008D3FA5">
        <w:t>ontribute to the development of learning and development strategies</w:t>
      </w:r>
    </w:p>
    <w:p w:rsidR="00000000" w:rsidRPr="008D3FA5" w:rsidP="00F60B33">
      <w:pPr>
        <w:pStyle w:val="List"/>
      </w:pPr>
      <w:r w:rsidRPr="008D3FA5">
        <w:t>BSBINS513 Contribute to records management framework</w:t>
      </w:r>
    </w:p>
    <w:p w:rsidR="00000000" w:rsidRPr="008D3FA5" w:rsidP="00F60B33">
      <w:pPr>
        <w:pStyle w:val="List"/>
      </w:pPr>
      <w:r w:rsidRPr="008D3FA5">
        <w:t>BSBLDR602 Provide leadership across the organisation</w:t>
      </w:r>
    </w:p>
    <w:p w:rsidR="00000000" w:rsidRPr="008D3FA5" w:rsidP="00F60B33">
      <w:pPr>
        <w:pStyle w:val="List"/>
      </w:pPr>
      <w:r w:rsidRPr="008D3FA5">
        <w:t>BSBOPS504 Manage business risk</w:t>
      </w:r>
    </w:p>
    <w:p w:rsidR="00000000" w:rsidRPr="008D3FA5" w:rsidP="00F60B33">
      <w:pPr>
        <w:pStyle w:val="List"/>
      </w:pPr>
      <w:r w:rsidRPr="008D3FA5">
        <w:t>BSBOPS505 Manage organisational customer service</w:t>
      </w:r>
    </w:p>
    <w:p w:rsidR="00000000" w:rsidRPr="008D3FA5" w:rsidP="00F60B33">
      <w:pPr>
        <w:pStyle w:val="List"/>
      </w:pPr>
      <w:r w:rsidRPr="008D3FA5">
        <w:t>BS</w:t>
      </w:r>
      <w:r w:rsidRPr="008D3FA5">
        <w:t>BOPS602 Monitor corporate governance activities</w:t>
      </w:r>
    </w:p>
    <w:p w:rsidR="00000000" w:rsidRPr="008D3FA5" w:rsidP="00F60B33">
      <w:pPr>
        <w:pStyle w:val="List"/>
      </w:pPr>
      <w:r w:rsidRPr="008D3FA5">
        <w:t>BSBPEF501 Manage personal and professional development</w:t>
      </w:r>
    </w:p>
    <w:p w:rsidR="00000000" w:rsidRPr="008D3FA5" w:rsidP="00F60B33">
      <w:pPr>
        <w:pStyle w:val="List"/>
      </w:pPr>
      <w:r w:rsidRPr="008D3FA5">
        <w:t>BSBPMG530 Manage project scope</w:t>
      </w:r>
    </w:p>
    <w:p w:rsidR="00000000" w:rsidRPr="008D3FA5" w:rsidP="00F60B33">
      <w:pPr>
        <w:pStyle w:val="List"/>
      </w:pPr>
      <w:r w:rsidRPr="008D3FA5">
        <w:t>BSBPMG631 Manage program delivery</w:t>
      </w:r>
    </w:p>
    <w:p w:rsidR="00000000" w:rsidRPr="008D3FA5" w:rsidP="00F60B33">
      <w:pPr>
        <w:pStyle w:val="List"/>
      </w:pPr>
      <w:r w:rsidRPr="008D3FA5">
        <w:t>BSBPMG634 Facilitate stakeholder engagement</w:t>
      </w:r>
    </w:p>
    <w:p w:rsidR="00000000" w:rsidRPr="008D3FA5" w:rsidP="00F60B33">
      <w:pPr>
        <w:pStyle w:val="List"/>
      </w:pPr>
      <w:r w:rsidRPr="008D3FA5">
        <w:t>BSBPRC505 Manage ethical procurement strategy</w:t>
      </w:r>
    </w:p>
    <w:p w:rsidR="00000000" w:rsidRPr="008D3FA5" w:rsidP="00F60B33">
      <w:pPr>
        <w:pStyle w:val="List"/>
      </w:pPr>
      <w:r w:rsidRPr="008D3FA5">
        <w:t>BSBSTR801 Lead innovative thinking and practice</w:t>
      </w:r>
    </w:p>
    <w:p w:rsidR="00000000" w:rsidRPr="008D3FA5" w:rsidP="00F60B33">
      <w:pPr>
        <w:pStyle w:val="List"/>
      </w:pPr>
      <w:r w:rsidRPr="008D3FA5">
        <w:t>BSBSTR802 Lead strategic planning processes for an organisation</w:t>
      </w:r>
    </w:p>
    <w:p w:rsidR="00000000" w:rsidRPr="008D3FA5" w:rsidP="00F60B33">
      <w:pPr>
        <w:pStyle w:val="List"/>
      </w:pPr>
      <w:r w:rsidRPr="008D3FA5">
        <w:t>BSBSUS511 Develop workplace policies and procedures for sustainability</w:t>
      </w:r>
    </w:p>
    <w:p w:rsidR="00000000" w:rsidRPr="008D3FA5" w:rsidP="00F60B33">
      <w:pPr>
        <w:pStyle w:val="List"/>
      </w:pPr>
      <w:r w:rsidRPr="008D3FA5">
        <w:t>BSBTEC501 Develop and imple</w:t>
      </w:r>
      <w:r w:rsidRPr="008D3FA5">
        <w:t>ment an e-commerce strategy</w:t>
      </w:r>
    </w:p>
    <w:p w:rsidR="00000000" w:rsidRPr="008D3FA5" w:rsidP="00F60B33">
      <w:pPr>
        <w:pStyle w:val="List"/>
      </w:pPr>
      <w:r w:rsidRPr="008D3FA5">
        <w:t>BSBXCM501 Lead communication in the workplace</w:t>
      </w:r>
    </w:p>
    <w:p w:rsidR="00000000" w:rsidRPr="008D3FA5" w:rsidP="00F60B33">
      <w:pPr>
        <w:pStyle w:val="List"/>
      </w:pPr>
      <w:r w:rsidRPr="008D3FA5">
        <w:t>BSBXDB502 Adapt organisations to enhance accessibility for people with disability</w:t>
      </w:r>
    </w:p>
    <w:p w:rsidR="00000000" w:rsidRPr="008D3FA5" w:rsidP="008D3FA5">
      <w:pPr>
        <w:pStyle w:val="AllowPageBreak"/>
      </w:pPr>
    </w:p>
    <w:p w:rsidR="00000000" w:rsidRPr="008D3FA5" w:rsidP="008D3FA5">
      <w:pPr>
        <w:pStyle w:val="Heading1"/>
      </w:pPr>
      <w:bookmarkStart w:id="5" w:name="O_1127939"/>
      <w:bookmarkEnd w:id="5"/>
      <w:r w:rsidRPr="008D3FA5">
        <w:t>Qualification Mapping Information</w:t>
      </w:r>
    </w:p>
    <w:p w:rsidR="00000000" w:rsidRPr="008D3FA5" w:rsidP="00F60B33">
      <w:pPr>
        <w:pStyle w:val="BodyText"/>
      </w:pPr>
      <w:r w:rsidRPr="008D3FA5">
        <w:t xml:space="preserve">No equivalent qualification. Supersedes but is </w:t>
      </w:r>
      <w:r w:rsidRPr="008D3FA5">
        <w:t>not equivalent to BSB60215 Advanced Diploma of Business.</w:t>
      </w:r>
    </w:p>
    <w:p w:rsidR="00000000" w:rsidRPr="008D3FA5" w:rsidP="008D3FA5">
      <w:pPr>
        <w:pStyle w:val="Heading1"/>
      </w:pPr>
      <w:bookmarkStart w:id="6" w:name="O_1127940"/>
      <w:bookmarkEnd w:id="6"/>
      <w:r w:rsidRPr="008D3FA5">
        <w:t>Links</w:t>
      </w:r>
    </w:p>
    <w:p w:rsidR="00000000" w:rsidRPr="008D3FA5" w:rsidP="00F60B33">
      <w:pPr>
        <w:pStyle w:val="BodyText"/>
      </w:pPr>
      <w:r w:rsidRPr="008D3FA5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4E7193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8D3FA5" w:rsidP="008D3FA5"/>
    <w:sectPr w:rsidSect="008D3F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A5" w:rsidRPr="00F60B33" w:rsidP="00F60B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B33" w:rsidP="008D3F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0B33" w:rsidP="008D3F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0B33" w:rsidP="008D3F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B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FA5" w:rsidRPr="00F60B33" w:rsidP="00F60B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B33" w:rsidRPr="002D2AF8" w:rsidP="008D3F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BSB60120 Advanced Diploma of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F60B33" w:rsidP="008D3F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0E92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4CC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CCFF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F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F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F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F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F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F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F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F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F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F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F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FA5"/>
  </w:style>
  <w:style w:type="character" w:customStyle="1" w:styleId="Heading1Char">
    <w:name w:val="Heading 1 Char"/>
    <w:basedOn w:val="DefaultParagraphFont"/>
    <w:link w:val="Heading1"/>
    <w:rsid w:val="008D3F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F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F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F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3FA5"/>
    <w:rPr>
      <w:b/>
      <w:spacing w:val="0"/>
    </w:rPr>
  </w:style>
  <w:style w:type="paragraph" w:styleId="ListBullet2">
    <w:name w:val="List Bullet 2"/>
    <w:basedOn w:val="List2"/>
    <w:rsid w:val="008D3F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3F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F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3F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F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F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F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F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F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F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F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F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F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F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F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F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F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F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F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3F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F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F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3F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F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F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F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F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F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F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F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F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FA5"/>
    <w:rPr>
      <w:i/>
    </w:rPr>
  </w:style>
  <w:style w:type="paragraph" w:styleId="Caption">
    <w:name w:val="caption"/>
    <w:basedOn w:val="BodyText"/>
    <w:next w:val="Normal"/>
    <w:qFormat/>
    <w:rsid w:val="008D3F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F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F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FA5"/>
  </w:style>
  <w:style w:type="paragraph" w:styleId="TableofFigures">
    <w:name w:val="table of figures"/>
    <w:basedOn w:val="Normal"/>
    <w:next w:val="Normal"/>
    <w:semiHidden/>
    <w:rsid w:val="008D3F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F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3FA5"/>
    <w:rPr>
      <w:rFonts w:ascii="Wingdings" w:hAnsi="Wingdings"/>
    </w:rPr>
  </w:style>
  <w:style w:type="paragraph" w:customStyle="1" w:styleId="TableHeading">
    <w:name w:val="Table Heading"/>
    <w:basedOn w:val="HeadingBase"/>
    <w:rsid w:val="008D3F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FA5"/>
    <w:rPr>
      <w:color w:val="0033CC"/>
      <w:u w:val="none"/>
    </w:rPr>
  </w:style>
  <w:style w:type="paragraph" w:customStyle="1" w:styleId="BodyTextRight">
    <w:name w:val="Body Text Right"/>
    <w:basedOn w:val="BodyText"/>
    <w:rsid w:val="008D3F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F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F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F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F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F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FA5"/>
    <w:rPr>
      <w:sz w:val="32"/>
    </w:rPr>
  </w:style>
  <w:style w:type="paragraph" w:customStyle="1" w:styleId="HeadingProcedure">
    <w:name w:val="Heading Procedure"/>
    <w:basedOn w:val="HeadingBase"/>
    <w:next w:val="Normal"/>
    <w:rsid w:val="008D3F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FA5"/>
    <w:pPr>
      <w:spacing w:before="60" w:after="60"/>
    </w:pPr>
  </w:style>
  <w:style w:type="paragraph" w:styleId="ListContinue">
    <w:name w:val="List Continue"/>
    <w:basedOn w:val="List"/>
    <w:rsid w:val="008D3FA5"/>
    <w:pPr>
      <w:ind w:firstLine="0"/>
    </w:pPr>
  </w:style>
  <w:style w:type="paragraph" w:customStyle="1" w:styleId="ListNote">
    <w:name w:val="List Note"/>
    <w:basedOn w:val="List"/>
    <w:rsid w:val="008D3F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F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F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FA5"/>
    <w:rPr>
      <w:rFonts w:ascii="Courier New" w:hAnsi="Courier New"/>
    </w:rPr>
  </w:style>
  <w:style w:type="paragraph" w:customStyle="1" w:styleId="NoteBullet">
    <w:name w:val="Note Bullet"/>
    <w:basedOn w:val="Note"/>
    <w:rsid w:val="008D3F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F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F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F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F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3F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F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FA5"/>
    <w:rPr>
      <w:b/>
      <w:smallCaps/>
    </w:rPr>
  </w:style>
  <w:style w:type="paragraph" w:customStyle="1" w:styleId="TableListNumber">
    <w:name w:val="Table List Number"/>
    <w:basedOn w:val="ListNumber"/>
    <w:rsid w:val="008D3F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F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FA5"/>
    <w:pPr>
      <w:numPr>
        <w:numId w:val="9"/>
      </w:numPr>
    </w:pPr>
  </w:style>
  <w:style w:type="paragraph" w:customStyle="1" w:styleId="ListAlpha2">
    <w:name w:val="List Alpha 2"/>
    <w:basedOn w:val="List2"/>
    <w:rsid w:val="008D3FA5"/>
    <w:pPr>
      <w:numPr>
        <w:numId w:val="8"/>
      </w:numPr>
    </w:pPr>
  </w:style>
  <w:style w:type="paragraph" w:styleId="List2">
    <w:name w:val="List 2"/>
    <w:basedOn w:val="BodyText"/>
    <w:rsid w:val="008D3F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F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F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F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F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F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3FA5"/>
    <w:pPr>
      <w:numPr>
        <w:numId w:val="4"/>
      </w:numPr>
    </w:pPr>
  </w:style>
  <w:style w:type="paragraph" w:styleId="ListContinue2">
    <w:name w:val="List Continue 2"/>
    <w:basedOn w:val="List2"/>
    <w:rsid w:val="008D3FA5"/>
    <w:pPr>
      <w:ind w:firstLine="0"/>
    </w:pPr>
  </w:style>
  <w:style w:type="paragraph" w:styleId="ListContinue3">
    <w:name w:val="List Continue 3"/>
    <w:basedOn w:val="List3"/>
    <w:rsid w:val="008D3FA5"/>
    <w:pPr>
      <w:ind w:left="1021" w:firstLine="0"/>
    </w:pPr>
  </w:style>
  <w:style w:type="paragraph" w:styleId="ListContinue4">
    <w:name w:val="List Continue 4"/>
    <w:basedOn w:val="List4"/>
    <w:rsid w:val="008D3FA5"/>
    <w:pPr>
      <w:ind w:firstLine="0"/>
    </w:pPr>
  </w:style>
  <w:style w:type="paragraph" w:styleId="ListContinue5">
    <w:name w:val="List Continue 5"/>
    <w:basedOn w:val="List5"/>
    <w:rsid w:val="008D3FA5"/>
    <w:pPr>
      <w:ind w:firstLine="0"/>
    </w:pPr>
  </w:style>
  <w:style w:type="paragraph" w:styleId="ListNumber3">
    <w:name w:val="List Number 3"/>
    <w:basedOn w:val="List3"/>
    <w:rsid w:val="008D3FA5"/>
    <w:pPr>
      <w:numPr>
        <w:numId w:val="5"/>
      </w:numPr>
    </w:pPr>
  </w:style>
  <w:style w:type="paragraph" w:styleId="ListNumber4">
    <w:name w:val="List Number 4"/>
    <w:basedOn w:val="List4"/>
    <w:rsid w:val="008D3FA5"/>
    <w:pPr>
      <w:numPr>
        <w:numId w:val="6"/>
      </w:numPr>
    </w:pPr>
  </w:style>
  <w:style w:type="paragraph" w:styleId="ListNumber5">
    <w:name w:val="List Number 5"/>
    <w:basedOn w:val="List5"/>
    <w:rsid w:val="008D3FA5"/>
    <w:pPr>
      <w:numPr>
        <w:numId w:val="7"/>
      </w:numPr>
    </w:pPr>
  </w:style>
  <w:style w:type="paragraph" w:styleId="BlockText">
    <w:name w:val="Block Text"/>
    <w:basedOn w:val="Normal"/>
    <w:rsid w:val="008D3F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F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FA5"/>
    <w:rPr>
      <w:sz w:val="16"/>
      <w:vertAlign w:val="superscript"/>
    </w:rPr>
  </w:style>
  <w:style w:type="character" w:customStyle="1" w:styleId="Symbols">
    <w:name w:val="Symbols"/>
    <w:basedOn w:val="DefaultParagraphFont"/>
    <w:rsid w:val="008D3FA5"/>
    <w:rPr>
      <w:rFonts w:ascii="Symbol" w:hAnsi="Symbol"/>
    </w:rPr>
  </w:style>
  <w:style w:type="character" w:customStyle="1" w:styleId="MenuOptions">
    <w:name w:val="Menu Options"/>
    <w:basedOn w:val="DefaultParagraphFont"/>
    <w:rsid w:val="008D3F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FA5"/>
    <w:rPr>
      <w:b/>
    </w:rPr>
  </w:style>
  <w:style w:type="character" w:customStyle="1" w:styleId="Underlined">
    <w:name w:val="Underlined"/>
    <w:basedOn w:val="DefaultParagraphFont"/>
    <w:rsid w:val="008D3FA5"/>
    <w:rPr>
      <w:u w:val="single"/>
    </w:rPr>
  </w:style>
  <w:style w:type="paragraph" w:customStyle="1" w:styleId="TableBodyTextRight">
    <w:name w:val="Table Body Text Right"/>
    <w:basedOn w:val="TableBodyText"/>
    <w:rsid w:val="008D3F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FA5"/>
    <w:rPr>
      <w:sz w:val="18"/>
    </w:rPr>
  </w:style>
  <w:style w:type="paragraph" w:customStyle="1" w:styleId="BodySmallRight">
    <w:name w:val="Body Small Right"/>
    <w:basedOn w:val="BodyTextRight"/>
    <w:rsid w:val="008D3FA5"/>
    <w:rPr>
      <w:sz w:val="18"/>
      <w:szCs w:val="18"/>
    </w:rPr>
  </w:style>
  <w:style w:type="paragraph" w:customStyle="1" w:styleId="MarginEdition">
    <w:name w:val="Margin Edition"/>
    <w:basedOn w:val="MarginNote"/>
    <w:rsid w:val="008D3F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FA5"/>
    <w:rPr>
      <w:sz w:val="2"/>
      <w:szCs w:val="2"/>
    </w:rPr>
  </w:style>
  <w:style w:type="character" w:customStyle="1" w:styleId="Small">
    <w:name w:val="Small"/>
    <w:basedOn w:val="DefaultParagraphFont"/>
    <w:rsid w:val="008D3FA5"/>
    <w:rPr>
      <w:sz w:val="16"/>
    </w:rPr>
  </w:style>
  <w:style w:type="paragraph" w:customStyle="1" w:styleId="WideTable">
    <w:name w:val="Wide Table"/>
    <w:basedOn w:val="Normal"/>
    <w:rsid w:val="008D3F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FA5"/>
  </w:style>
  <w:style w:type="paragraph" w:styleId="Quote">
    <w:name w:val="Quote"/>
    <w:basedOn w:val="Heading1"/>
    <w:link w:val="QuoteChar"/>
    <w:qFormat/>
    <w:rsid w:val="008D3F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F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FA5"/>
    <w:pPr>
      <w:pageBreakBefore/>
    </w:pPr>
  </w:style>
  <w:style w:type="paragraph" w:customStyle="1" w:styleId="Border">
    <w:name w:val="Border"/>
    <w:basedOn w:val="Normal"/>
    <w:qFormat/>
    <w:rsid w:val="008D3F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F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F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F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F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F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F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F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F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FA5"/>
    <w:rPr>
      <w:u w:val="single"/>
    </w:rPr>
  </w:style>
  <w:style w:type="character" w:customStyle="1" w:styleId="BoldandItalics">
    <w:name w:val="Bold and Italics"/>
    <w:qFormat/>
    <w:rsid w:val="008D3FA5"/>
    <w:rPr>
      <w:b/>
      <w:i/>
      <w:u w:val="none"/>
    </w:rPr>
  </w:style>
  <w:style w:type="paragraph" w:styleId="BalloonText">
    <w:name w:val="Balloon Text"/>
    <w:basedOn w:val="Normal"/>
    <w:link w:val="BalloonTextChar"/>
    <w:rsid w:val="008D3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F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F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F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F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F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FA5"/>
    <w:pPr>
      <w:spacing w:before="0" w:after="0"/>
    </w:pPr>
  </w:style>
  <w:style w:type="paragraph" w:customStyle="1" w:styleId="BodyTextBold">
    <w:name w:val="Body Text Bold"/>
    <w:basedOn w:val="BodyText"/>
    <w:qFormat/>
    <w:rsid w:val="008D3FA5"/>
    <w:rPr>
      <w:b/>
    </w:rPr>
  </w:style>
  <w:style w:type="character" w:styleId="Hyperlink">
    <w:name w:val="Hyperlink"/>
    <w:basedOn w:val="DefaultParagraphFont"/>
    <w:uiPriority w:val="99"/>
    <w:unhideWhenUsed/>
    <w:rsid w:val="00F60B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3849</Characters>
  <Application>Microsoft Office Word</Application>
  <DocSecurity>0</DocSecurity>
  <Lines>104</Lines>
  <Paragraphs>88</Paragraphs>
  <ScaleCrop>false</ScaleCrop>
  <Company>Author-it Software Corporation Ltd.</Company>
  <LinksUpToDate>false</LinksUpToDate>
  <CharactersWithSpaces>4342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BSB60120 Advanced Diploma of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2020-10-19T04:17:00Z</dcterms:created>
  <dcterms:modified xsi:type="dcterms:W3CDTF">2020-10-19T04:17:00Z</dcterms:modified>
</cp:coreProperties>
</file>