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856" w:rsidP="00DF3856">
      <w:pPr>
        <w:pStyle w:val="Title"/>
      </w:pPr>
      <w:r>
        <w:fldChar w:fldCharType="begin"/>
      </w:r>
      <w:r>
        <w:instrText xml:space="preserve"> TITLE   \* MERGEFORMAT </w:instrText>
      </w:r>
      <w:r>
        <w:fldChar w:fldCharType="separate"/>
      </w:r>
      <w:r>
        <w:t>BSB60115 Advanced</w:t>
      </w:r>
      <w:r>
        <w:t xml:space="preserve"> Diploma of Advertising</w:t>
      </w:r>
      <w:r>
        <w:fldChar w:fldCharType="end"/>
      </w:r>
    </w:p>
    <w:p w:rsidR="00DF3856" w:rsidP="00DF3856">
      <w:pPr>
        <w:pStyle w:val="Version"/>
        <w:sectPr w:rsidSect="00D054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54F4" w:rsidP="00D054F4">
      <w:pPr>
        <w:pStyle w:val="SuperHeading"/>
      </w:pPr>
      <w:r w:rsidRPr="00D054F4">
        <w:t>BSB60115 Advanced Diploma of Advertising</w:t>
      </w:r>
    </w:p>
    <w:p w:rsidR="00000000" w:rsidRPr="00D054F4" w:rsidP="00D054F4">
      <w:pPr>
        <w:pStyle w:val="Heading1"/>
      </w:pPr>
      <w:bookmarkStart w:id="1" w:name="O_717681"/>
      <w:bookmarkEnd w:id="1"/>
      <w:r w:rsidRPr="00D054F4">
        <w:t>Modification History</w:t>
      </w:r>
    </w:p>
    <w:tbl>
      <w:tblPr>
        <w:tblW w:w="0" w:type="auto"/>
        <w:tblLayout w:type="fixed"/>
        <w:tblCellMar>
          <w:left w:w="62" w:type="dxa"/>
          <w:right w:w="62" w:type="dxa"/>
        </w:tblCellMar>
        <w:tblLook w:val="0000"/>
      </w:tblPr>
      <w:tblGrid>
        <w:gridCol w:w="2627"/>
        <w:gridCol w:w="6337"/>
      </w:tblGrid>
      <w:tr w:rsidTr="00D054F4">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4F4" w:rsidP="00D054F4">
            <w:pPr>
              <w:pStyle w:val="BodyText"/>
            </w:pPr>
            <w:r w:rsidRPr="00D054F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4F4">
            <w:pPr>
              <w:pStyle w:val="BodyText"/>
              <w:rPr>
                <w:lang w:val="en-NZ"/>
              </w:rPr>
            </w:pPr>
            <w:r w:rsidRPr="00D054F4">
              <w:rPr>
                <w:rStyle w:val="SpecialBold"/>
              </w:rPr>
              <w:t>Comments</w:t>
            </w:r>
          </w:p>
        </w:tc>
      </w:tr>
      <w:tr w:rsidTr="00D054F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4F4">
            <w:pPr>
              <w:pStyle w:val="BodyText"/>
              <w:rPr>
                <w:lang w:val="en-NZ"/>
              </w:rPr>
            </w:pPr>
            <w:r w:rsidRPr="00D054F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4F4" w:rsidP="00D054F4">
            <w:pPr>
              <w:pStyle w:val="BodyText"/>
            </w:pPr>
            <w:r w:rsidRPr="00D054F4">
              <w:t>This qualification first released with BSB Business Services Training Package Version 1.0.</w:t>
            </w:r>
          </w:p>
        </w:tc>
      </w:tr>
    </w:tbl>
    <w:p w:rsidR="00DF3856" w:rsidP="00D054F4">
      <w:pPr>
        <w:pStyle w:val="BodyText"/>
      </w:pPr>
    </w:p>
    <w:p w:rsidR="00DF3856" w:rsidP="00D054F4">
      <w:pPr>
        <w:pStyle w:val="BodyText"/>
      </w:pPr>
    </w:p>
    <w:p w:rsidR="00000000" w:rsidRPr="00D054F4" w:rsidP="00D054F4">
      <w:pPr>
        <w:pStyle w:val="Heading1"/>
      </w:pPr>
      <w:bookmarkStart w:id="2" w:name="O_717682"/>
      <w:bookmarkEnd w:id="2"/>
      <w:r w:rsidRPr="00D054F4">
        <w:t>Qualification Description</w:t>
      </w:r>
    </w:p>
    <w:p w:rsidR="00000000" w:rsidRPr="00D054F4" w:rsidP="00D054F4">
      <w:pPr>
        <w:pStyle w:val="BodyText"/>
      </w:pPr>
      <w:r w:rsidRPr="00D054F4">
        <w:t>This qualification reflects the role of individuals who provide leader</w:t>
      </w:r>
      <w:r w:rsidRPr="00D054F4">
        <w:t>ship and strategic direction for the advertising activities of an organisation. Working as account directors, account planning managers, client services executives/directors, these people analyse, design and execute judgements using wide-ranging technical,</w:t>
      </w:r>
      <w:r w:rsidRPr="00D054F4">
        <w:t xml:space="preserve"> creative, conceptual and managerial competencies. Their knowledge base may be highly specialised or broad within the advertising field. These individuals are often accountable for group outcomes and for the overall performance of the advertising function </w:t>
      </w:r>
      <w:r w:rsidRPr="00D054F4">
        <w:t>in an organisation.</w:t>
      </w:r>
    </w:p>
    <w:p w:rsidR="00000000" w:rsidRPr="00D054F4" w:rsidP="00D054F4">
      <w:pPr>
        <w:pStyle w:val="BodyText"/>
      </w:pPr>
    </w:p>
    <w:p w:rsidR="00000000" w:rsidRPr="00D054F4" w:rsidP="00D054F4">
      <w:pPr>
        <w:pStyle w:val="BodyText"/>
      </w:pPr>
      <w:r w:rsidRPr="00D054F4">
        <w:t xml:space="preserve">Licensing/Regulatory Information </w:t>
      </w:r>
    </w:p>
    <w:p w:rsidR="00000000" w:rsidRPr="00D054F4" w:rsidP="00D054F4">
      <w:pPr>
        <w:pStyle w:val="BodyText"/>
      </w:pPr>
      <w:r w:rsidRPr="00D054F4">
        <w:rPr>
          <w:rStyle w:val="Emphasis"/>
        </w:rPr>
        <w:t>No licensing, legislative or certification requirements apply to this qualification at the time of publication.</w:t>
      </w:r>
    </w:p>
    <w:p w:rsidR="00000000" w:rsidRPr="00D054F4" w:rsidP="00D054F4">
      <w:pPr>
        <w:pStyle w:val="AllowPageBreak"/>
      </w:pPr>
    </w:p>
    <w:p w:rsidR="00000000" w:rsidRPr="00D054F4" w:rsidP="00D054F4">
      <w:pPr>
        <w:pStyle w:val="Heading1"/>
      </w:pPr>
      <w:bookmarkStart w:id="3" w:name="O_717683"/>
      <w:bookmarkEnd w:id="3"/>
      <w:r w:rsidRPr="00D054F4">
        <w:t>Entry Requirements</w:t>
      </w:r>
    </w:p>
    <w:p w:rsidR="00000000" w:rsidRPr="00D054F4" w:rsidP="00D054F4">
      <w:pPr>
        <w:pStyle w:val="BodyText"/>
      </w:pPr>
      <w:r w:rsidRPr="00D054F4">
        <w:t>Nil</w:t>
      </w:r>
    </w:p>
    <w:p w:rsidR="00000000" w:rsidRPr="00D054F4" w:rsidP="00D054F4">
      <w:pPr>
        <w:pStyle w:val="AllowPageBreak"/>
      </w:pPr>
    </w:p>
    <w:p w:rsidR="00000000" w:rsidRPr="00D054F4" w:rsidP="00D054F4">
      <w:pPr>
        <w:pStyle w:val="Heading1"/>
      </w:pPr>
      <w:bookmarkStart w:id="4" w:name="O_717684"/>
      <w:bookmarkEnd w:id="4"/>
      <w:r w:rsidRPr="00D054F4">
        <w:t>Packaging Rules</w:t>
      </w:r>
    </w:p>
    <w:p w:rsidR="00000000" w:rsidRPr="00D054F4" w:rsidP="00D054F4">
      <w:pPr>
        <w:pStyle w:val="BodyText"/>
      </w:pPr>
      <w:r w:rsidRPr="00D054F4">
        <w:rPr>
          <w:rStyle w:val="SpecialBold"/>
        </w:rPr>
        <w:t>Total number of units = 8</w:t>
      </w:r>
    </w:p>
    <w:p w:rsidR="00000000" w:rsidRPr="00D054F4" w:rsidP="00D054F4">
      <w:pPr>
        <w:pStyle w:val="BodyText"/>
      </w:pPr>
      <w:r w:rsidRPr="00D054F4">
        <w:rPr>
          <w:rStyle w:val="SpecialBold"/>
        </w:rPr>
        <w:t>5 core units</w:t>
      </w:r>
      <w:r w:rsidRPr="00D054F4">
        <w:t xml:space="preserve"> plus</w:t>
      </w:r>
    </w:p>
    <w:p w:rsidR="00000000" w:rsidRPr="00D054F4" w:rsidP="00D054F4">
      <w:pPr>
        <w:pStyle w:val="BodyText"/>
      </w:pPr>
      <w:r w:rsidRPr="00D054F4">
        <w:rPr>
          <w:rStyle w:val="SpecialBold"/>
        </w:rPr>
        <w:t>3 elective units, of which:</w:t>
      </w:r>
    </w:p>
    <w:p w:rsidR="00000000" w:rsidRPr="00D054F4" w:rsidP="00D054F4">
      <w:pPr>
        <w:pStyle w:val="ListBullet"/>
      </w:pPr>
      <w:r w:rsidRPr="00D054F4">
        <w:t>2 of the elective units must be selected from the elective units listed below</w:t>
      </w:r>
    </w:p>
    <w:p w:rsidR="00000000" w:rsidRPr="00D054F4" w:rsidP="00D054F4">
      <w:pPr>
        <w:pStyle w:val="ListBullet"/>
      </w:pPr>
      <w:r w:rsidRPr="00D054F4">
        <w:t>1 elective unit may be selected from the elective units listed below, any endorsed Training Package or cu</w:t>
      </w:r>
      <w:r w:rsidRPr="00D054F4">
        <w:t>rrent accredited course at Diploma level or above.</w:t>
      </w:r>
    </w:p>
    <w:p w:rsidR="00000000" w:rsidRPr="00D054F4" w:rsidP="00D054F4">
      <w:pPr>
        <w:pStyle w:val="BodyText"/>
      </w:pPr>
    </w:p>
    <w:p w:rsidR="00000000" w:rsidRPr="00D054F4" w:rsidP="00D054F4">
      <w:pPr>
        <w:pStyle w:val="BodyText"/>
      </w:pPr>
      <w:r w:rsidRPr="00D054F4">
        <w:t>Elective units must be relevant to the work environment and the qualification, maintain the integrity of the AQF alignment and contribute to a valid, industry-supported vocational outcome.</w:t>
      </w:r>
    </w:p>
    <w:p w:rsidR="00000000" w:rsidRPr="00D054F4" w:rsidP="00D054F4">
      <w:pPr>
        <w:pStyle w:val="BodyText"/>
      </w:pPr>
    </w:p>
    <w:p w:rsidR="00000000" w:rsidRPr="00D054F4" w:rsidP="00D054F4">
      <w:pPr>
        <w:pStyle w:val="BodyText"/>
      </w:pPr>
      <w:r w:rsidRPr="00D054F4">
        <w:rPr>
          <w:rStyle w:val="SpecialBold"/>
        </w:rPr>
        <w:t>Core Units</w:t>
      </w:r>
    </w:p>
    <w:p w:rsidR="00000000" w:rsidRPr="00D054F4" w:rsidP="00D054F4">
      <w:pPr>
        <w:pStyle w:val="BodyText"/>
      </w:pPr>
      <w:r w:rsidRPr="00D054F4">
        <w:t>BSB</w:t>
      </w:r>
      <w:r w:rsidRPr="00D054F4">
        <w:t>ADV602 Develop an advertising campaign</w:t>
      </w:r>
    </w:p>
    <w:p w:rsidR="00000000" w:rsidRPr="00D054F4" w:rsidP="00D054F4">
      <w:pPr>
        <w:pStyle w:val="BodyText"/>
      </w:pPr>
      <w:r w:rsidRPr="00D054F4">
        <w:t>BSBADV603 Manage advertising production</w:t>
      </w:r>
    </w:p>
    <w:p w:rsidR="00000000" w:rsidRPr="00D054F4" w:rsidP="00D054F4">
      <w:pPr>
        <w:pStyle w:val="BodyText"/>
      </w:pPr>
      <w:r w:rsidRPr="00D054F4">
        <w:t>BSBADV604 Execute an advertising campaign</w:t>
      </w:r>
    </w:p>
    <w:p w:rsidR="00000000" w:rsidRPr="00D054F4" w:rsidP="00D054F4">
      <w:pPr>
        <w:pStyle w:val="BodyText"/>
      </w:pPr>
      <w:r w:rsidRPr="00D054F4">
        <w:t>BSBADV605 Evaluate campaign effectiveness</w:t>
      </w:r>
    </w:p>
    <w:p w:rsidR="00000000" w:rsidRPr="00D054F4" w:rsidP="00D054F4">
      <w:pPr>
        <w:pStyle w:val="BodyText"/>
      </w:pPr>
      <w:r w:rsidRPr="00D054F4">
        <w:t>BSBMKG523 Design and develop an integrated marketing communication plan</w:t>
      </w:r>
    </w:p>
    <w:p w:rsidR="00000000" w:rsidRPr="00D054F4" w:rsidP="00D054F4">
      <w:pPr>
        <w:pStyle w:val="BodyText"/>
      </w:pPr>
    </w:p>
    <w:p w:rsidR="00000000" w:rsidRPr="00D054F4" w:rsidP="00D054F4">
      <w:pPr>
        <w:pStyle w:val="BodyText"/>
      </w:pPr>
      <w:r w:rsidRPr="00D054F4">
        <w:rPr>
          <w:rStyle w:val="SpecialBold"/>
        </w:rPr>
        <w:t>Elective Units</w:t>
      </w:r>
    </w:p>
    <w:p w:rsidR="00000000" w:rsidRPr="00D054F4" w:rsidP="00D054F4">
      <w:pPr>
        <w:pStyle w:val="BodyText"/>
      </w:pPr>
      <w:r w:rsidRPr="00D054F4">
        <w:t>BSBCOM603 Plan and establish compliance management systems</w:t>
      </w:r>
    </w:p>
    <w:p w:rsidR="00000000" w:rsidRPr="00D054F4" w:rsidP="00D054F4">
      <w:pPr>
        <w:pStyle w:val="BodyText"/>
      </w:pPr>
      <w:r w:rsidRPr="00D054F4">
        <w:t>BSBCRT501 Originate and develop concepts</w:t>
      </w:r>
    </w:p>
    <w:p w:rsidR="00000000" w:rsidRPr="00D054F4" w:rsidP="00D054F4">
      <w:pPr>
        <w:pStyle w:val="BodyText"/>
      </w:pPr>
      <w:r w:rsidRPr="00D054F4">
        <w:t>BSBDES601 Manage design realisation</w:t>
      </w:r>
    </w:p>
    <w:p w:rsidR="00000000" w:rsidRPr="00D054F4" w:rsidP="00D054F4">
      <w:pPr>
        <w:pStyle w:val="BodyText"/>
      </w:pPr>
      <w:r w:rsidRPr="00D054F4">
        <w:t>BSBDES602 Research global design trends</w:t>
      </w:r>
    </w:p>
    <w:p w:rsidR="00000000" w:rsidRPr="00D054F4" w:rsidP="00D054F4">
      <w:pPr>
        <w:pStyle w:val="BodyText"/>
      </w:pPr>
      <w:r w:rsidRPr="00D054F4">
        <w:t>BSBDIV601 Develop and implement diversity policy</w:t>
      </w:r>
    </w:p>
    <w:p w:rsidR="00000000" w:rsidRPr="00D054F4" w:rsidP="00D054F4">
      <w:pPr>
        <w:pStyle w:val="BodyText"/>
      </w:pPr>
      <w:r w:rsidRPr="00D054F4">
        <w:t>BSBFIM601 Manage finances</w:t>
      </w:r>
    </w:p>
    <w:p w:rsidR="00000000" w:rsidRPr="00D054F4" w:rsidP="00D054F4">
      <w:pPr>
        <w:pStyle w:val="BodyText"/>
      </w:pPr>
      <w:r w:rsidRPr="00D054F4">
        <w:t>BSBHR</w:t>
      </w:r>
      <w:r w:rsidRPr="00D054F4">
        <w:t>M602 Manage human resources strategic planning</w:t>
      </w:r>
    </w:p>
    <w:p w:rsidR="00000000" w:rsidRPr="00D054F4" w:rsidP="00D054F4">
      <w:pPr>
        <w:pStyle w:val="BodyText"/>
      </w:pPr>
      <w:r w:rsidRPr="00D054F4">
        <w:t>BSBINM601 Manage knowledge and information</w:t>
      </w:r>
    </w:p>
    <w:p w:rsidR="00000000" w:rsidRPr="00D054F4" w:rsidP="00D054F4">
      <w:pPr>
        <w:pStyle w:val="BodyText"/>
      </w:pPr>
      <w:r w:rsidRPr="00D054F4">
        <w:t>BSBINN601 Lead and manage organisational change</w:t>
      </w:r>
    </w:p>
    <w:p w:rsidR="00000000" w:rsidRPr="00D054F4" w:rsidP="00D054F4">
      <w:pPr>
        <w:pStyle w:val="BodyText"/>
      </w:pPr>
      <w:r w:rsidRPr="00D054F4">
        <w:t>BSBMGT605 Provide leadership across the organisation</w:t>
      </w:r>
    </w:p>
    <w:p w:rsidR="00000000" w:rsidRPr="00D054F4" w:rsidP="00D054F4">
      <w:pPr>
        <w:pStyle w:val="BodyText"/>
      </w:pPr>
      <w:r w:rsidRPr="00D054F4">
        <w:t>BSBMGT608 Manage innovation and continuous improvement</w:t>
      </w:r>
    </w:p>
    <w:p w:rsidR="00000000" w:rsidRPr="00D054F4" w:rsidP="00D054F4">
      <w:pPr>
        <w:pStyle w:val="BodyText"/>
      </w:pPr>
      <w:r w:rsidRPr="00D054F4">
        <w:t xml:space="preserve">BSBMGT615 </w:t>
      </w:r>
      <w:r w:rsidRPr="00D054F4">
        <w:t>Contribute to organisation development</w:t>
      </w:r>
    </w:p>
    <w:p w:rsidR="00000000" w:rsidRPr="00D054F4" w:rsidP="00D054F4">
      <w:pPr>
        <w:pStyle w:val="BodyText"/>
      </w:pPr>
      <w:r w:rsidRPr="00D054F4">
        <w:t>BSBMGT616 Develop and implement strategic plans</w:t>
      </w:r>
    </w:p>
    <w:p w:rsidR="00000000" w:rsidRPr="00D054F4" w:rsidP="00D054F4">
      <w:pPr>
        <w:pStyle w:val="BodyText"/>
      </w:pPr>
      <w:r w:rsidRPr="00D054F4">
        <w:t>BSBMGT617 Develop and implement a business plan</w:t>
      </w:r>
    </w:p>
    <w:p w:rsidR="00000000" w:rsidRPr="00D054F4" w:rsidP="00D054F4">
      <w:pPr>
        <w:pStyle w:val="BodyText"/>
      </w:pPr>
      <w:r w:rsidRPr="00D054F4">
        <w:t xml:space="preserve">BSBMKG611 Manage measurement of marketing effectiveness </w:t>
      </w:r>
    </w:p>
    <w:p w:rsidR="00000000" w:rsidRPr="00D054F4" w:rsidP="00D054F4">
      <w:pPr>
        <w:pStyle w:val="BodyText"/>
      </w:pPr>
      <w:r w:rsidRPr="00D054F4">
        <w:t>BSBMKG603 Manage the marketing process</w:t>
      </w:r>
    </w:p>
    <w:p w:rsidR="00000000" w:rsidRPr="00D054F4" w:rsidP="00D054F4">
      <w:pPr>
        <w:pStyle w:val="BodyText"/>
      </w:pPr>
      <w:r w:rsidRPr="00D054F4">
        <w:t>BSBMKG607 Manage market r</w:t>
      </w:r>
      <w:r w:rsidRPr="00D054F4">
        <w:t>esearch</w:t>
      </w:r>
    </w:p>
    <w:p w:rsidR="00000000" w:rsidRPr="00D054F4" w:rsidP="00D054F4">
      <w:pPr>
        <w:pStyle w:val="BodyText"/>
      </w:pPr>
      <w:r w:rsidRPr="00D054F4">
        <w:t>BSBMKG608 Develop organisational marketing objectives</w:t>
      </w:r>
    </w:p>
    <w:p w:rsidR="00000000" w:rsidRPr="00D054F4" w:rsidP="00D054F4">
      <w:pPr>
        <w:pStyle w:val="BodyText"/>
      </w:pPr>
      <w:r w:rsidRPr="00D054F4">
        <w:t>BSBMKG609 Develop a marketing plan</w:t>
      </w:r>
    </w:p>
    <w:p w:rsidR="00000000" w:rsidRPr="00D054F4" w:rsidP="00D054F4">
      <w:pPr>
        <w:pStyle w:val="BodyText"/>
      </w:pPr>
      <w:r w:rsidRPr="00D054F4">
        <w:t>BSBSUS501 Develop workplace policy and procedures for sustainability</w:t>
      </w:r>
    </w:p>
    <w:p w:rsidR="00000000" w:rsidRPr="00D054F4" w:rsidP="00D054F4">
      <w:pPr>
        <w:pStyle w:val="BodyText"/>
      </w:pPr>
      <w:r w:rsidRPr="00D054F4">
        <w:t>BSBWHS605 Develop, implement and maintain WHS management systems</w:t>
      </w:r>
    </w:p>
    <w:p w:rsidR="00000000" w:rsidRPr="00D054F4" w:rsidP="00D054F4">
      <w:pPr>
        <w:pStyle w:val="BodyText"/>
      </w:pPr>
      <w:r w:rsidRPr="00D054F4">
        <w:t xml:space="preserve">PSPGOV602B Establish and </w:t>
      </w:r>
      <w:r w:rsidRPr="00D054F4">
        <w:t>maintain strategic networks</w:t>
      </w:r>
    </w:p>
    <w:p w:rsidR="00000000" w:rsidRPr="00D054F4" w:rsidP="00D054F4">
      <w:pPr>
        <w:pStyle w:val="BodyText"/>
      </w:pPr>
      <w:r w:rsidRPr="00D054F4">
        <w:t>PSPPROC607A Manage strategic contracts </w:t>
      </w:r>
    </w:p>
    <w:p w:rsidR="00000000" w:rsidRPr="00D054F4" w:rsidP="00D054F4">
      <w:pPr>
        <w:pStyle w:val="AllowPageBreak"/>
      </w:pPr>
    </w:p>
    <w:p w:rsidR="00000000" w:rsidRPr="00D054F4" w:rsidP="00D054F4">
      <w:pPr>
        <w:pStyle w:val="Heading1"/>
      </w:pPr>
      <w:bookmarkStart w:id="5" w:name="O_717685"/>
      <w:bookmarkEnd w:id="5"/>
      <w:r w:rsidRPr="00D054F4">
        <w:t>Qualification Mapping Information</w:t>
      </w:r>
    </w:p>
    <w:tbl>
      <w:tblPr>
        <w:tblW w:w="0" w:type="auto"/>
        <w:tblLayout w:type="fixed"/>
        <w:tblCellMar>
          <w:left w:w="62" w:type="dxa"/>
          <w:right w:w="62" w:type="dxa"/>
        </w:tblCellMar>
        <w:tblLook w:val="0000"/>
      </w:tblPr>
      <w:tblGrid>
        <w:gridCol w:w="1498"/>
        <w:gridCol w:w="1490"/>
        <w:gridCol w:w="1550"/>
        <w:gridCol w:w="1557"/>
      </w:tblGrid>
      <w:tr w:rsidTr="00D054F4">
        <w:tblPrEx>
          <w:tblW w:w="0" w:type="auto"/>
          <w:tblLayout w:type="fixed"/>
          <w:tblCellMar>
            <w:left w:w="62" w:type="dxa"/>
            <w:right w:w="62" w:type="dxa"/>
          </w:tblCellMar>
          <w:tblLook w:val="0000"/>
        </w:tblPrEx>
        <w:trPr>
          <w:trHeight w:val="563"/>
          <w:tblHeader/>
        </w:trPr>
        <w:tc>
          <w:tcPr>
            <w:tcW w:w="1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4F4" w:rsidP="00D054F4">
            <w:pPr>
              <w:pStyle w:val="BodyText"/>
            </w:pPr>
            <w:r w:rsidRPr="00D054F4">
              <w:rPr>
                <w:rStyle w:val="SpecialBold"/>
              </w:rPr>
              <w:t xml:space="preserve">Code and title </w:t>
            </w:r>
          </w:p>
          <w:p w:rsidR="00000000" w:rsidRPr="00D054F4" w:rsidP="00D054F4">
            <w:pPr>
              <w:pStyle w:val="BodyText"/>
            </w:pPr>
            <w:r w:rsidRPr="00D054F4">
              <w:rPr>
                <w:rStyle w:val="SpecialBold"/>
              </w:rPr>
              <w:t>current version</w:t>
            </w:r>
          </w:p>
        </w:tc>
        <w:tc>
          <w:tcPr>
            <w:tcW w:w="1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4F4" w:rsidP="00D054F4">
            <w:pPr>
              <w:pStyle w:val="BodyText"/>
            </w:pPr>
            <w:r w:rsidRPr="00D054F4">
              <w:rPr>
                <w:rStyle w:val="SpecialBold"/>
              </w:rPr>
              <w:t>Code and title</w:t>
            </w:r>
          </w:p>
          <w:p w:rsidR="00000000" w:rsidRPr="00D054F4" w:rsidP="00D054F4">
            <w:pPr>
              <w:pStyle w:val="BodyText"/>
            </w:pPr>
            <w:r w:rsidRPr="00D054F4">
              <w:rPr>
                <w:rStyle w:val="SpecialBold"/>
              </w:rPr>
              <w:t>previous version</w:t>
            </w:r>
          </w:p>
        </w:tc>
        <w:tc>
          <w:tcPr>
            <w:tcW w:w="1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4F4" w:rsidP="00D054F4">
            <w:pPr>
              <w:pStyle w:val="BodyText"/>
            </w:pPr>
            <w:r w:rsidRPr="00D054F4">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4F4">
            <w:pPr>
              <w:pStyle w:val="BodyText"/>
              <w:rPr>
                <w:lang w:val="en-NZ"/>
              </w:rPr>
            </w:pPr>
            <w:r w:rsidRPr="00D054F4">
              <w:rPr>
                <w:rStyle w:val="SpecialBold"/>
              </w:rPr>
              <w:t>Equivalence status</w:t>
            </w:r>
          </w:p>
        </w:tc>
      </w:tr>
      <w:tr w:rsidTr="00D054F4">
        <w:tblPrEx>
          <w:tblW w:w="0" w:type="auto"/>
          <w:tblLayout w:type="fixed"/>
          <w:tblCellMar>
            <w:left w:w="62" w:type="dxa"/>
            <w:right w:w="62" w:type="dxa"/>
          </w:tblCellMar>
          <w:tblLook w:val="0000"/>
        </w:tblPrEx>
        <w:tc>
          <w:tcPr>
            <w:tcW w:w="1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4F4">
            <w:pPr>
              <w:pStyle w:val="BodyText"/>
              <w:rPr>
                <w:lang w:val="en-NZ"/>
              </w:rPr>
            </w:pPr>
            <w:r w:rsidRPr="00D054F4">
              <w:t xml:space="preserve">BSB60115 Advanced Diploma of Advertising </w:t>
            </w:r>
          </w:p>
        </w:tc>
        <w:tc>
          <w:tcPr>
            <w:tcW w:w="1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4F4">
            <w:pPr>
              <w:pStyle w:val="BodyText"/>
              <w:rPr>
                <w:lang w:val="en-NZ"/>
              </w:rPr>
            </w:pPr>
            <w:r w:rsidRPr="00D054F4">
              <w:t xml:space="preserve">BSB60110 Advanced Diploma of Advertising   </w:t>
            </w:r>
          </w:p>
        </w:tc>
        <w:tc>
          <w:tcPr>
            <w:tcW w:w="1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4F4">
            <w:pPr>
              <w:pStyle w:val="BodyText"/>
              <w:rPr>
                <w:lang w:val="en-NZ"/>
              </w:rPr>
            </w:pPr>
            <w:r w:rsidRPr="00D054F4">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4F4" w:rsidP="00D054F4">
            <w:pPr>
              <w:pStyle w:val="BodyText"/>
            </w:pPr>
            <w:r w:rsidRPr="00D054F4">
              <w:t>Equivalent qualification</w:t>
            </w:r>
          </w:p>
        </w:tc>
      </w:tr>
    </w:tbl>
    <w:p w:rsidR="00000000" w:rsidRPr="00D054F4" w:rsidP="00D054F4">
      <w:pPr>
        <w:pStyle w:val="BodyText"/>
      </w:pPr>
    </w:p>
    <w:p w:rsidR="00000000" w:rsidRPr="00D054F4" w:rsidP="00D054F4">
      <w:pPr>
        <w:pStyle w:val="AllowPageBreak"/>
      </w:pPr>
    </w:p>
    <w:p w:rsidR="00000000" w:rsidRPr="00D054F4" w:rsidP="00D054F4">
      <w:pPr>
        <w:pStyle w:val="Heading1"/>
      </w:pPr>
      <w:bookmarkStart w:id="6" w:name="O_717687"/>
      <w:bookmarkEnd w:id="6"/>
      <w:r w:rsidRPr="00D054F4">
        <w:t>Links</w:t>
      </w:r>
    </w:p>
    <w:p w:rsidR="00000000" w:rsidRPr="00D054F4" w:rsidP="00D054F4">
      <w:pPr>
        <w:pStyle w:val="BodyText"/>
      </w:pPr>
      <w:r w:rsidRPr="00D054F4">
        <w:t>Companion volumes available from the IBSA website: http://www.ibsa.org.au/companion_volumes - http://www.ibsa.org.</w:t>
      </w:r>
      <w:r w:rsidRPr="00D054F4">
        <w:t>au/companion_volumes</w:t>
      </w:r>
    </w:p>
    <w:p w:rsidR="00000000" w:rsidRPr="00D054F4" w:rsidP="00D054F4"/>
    <w:sectPr w:rsidSect="00D054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4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4F4" w:rsidRPr="00DF3856" w:rsidP="00DF38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4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856" w:rsidP="00D054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F3856" w:rsidP="00D054F4">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F3856" w:rsidP="00D054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4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4F4" w:rsidRPr="00DF3856" w:rsidP="00DF38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4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856" w:rsidRPr="002D2AF8" w:rsidP="00D054F4">
    <w:pPr>
      <w:pStyle w:val="Header"/>
      <w:framePr w:wrap="around"/>
    </w:pPr>
    <w:r>
      <w:fldChar w:fldCharType="begin"/>
    </w:r>
    <w:r>
      <w:instrText xml:space="preserve"> TITLE   \* MERGEFORMAT </w:instrText>
    </w:r>
    <w:r>
      <w:fldChar w:fldCharType="separate"/>
    </w:r>
    <w:r>
      <w:t>BSB60115 Advanced Diploma of Advertising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March 2015</w:t>
    </w:r>
    <w:r>
      <w:fldChar w:fldCharType="end"/>
    </w:r>
  </w:p>
  <w:p w:rsidR="00DF3856" w:rsidP="00D054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AEFB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CC02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4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54F4"/>
    <w:pPr>
      <w:spacing w:before="360" w:after="60"/>
      <w:outlineLvl w:val="0"/>
    </w:pPr>
    <w:rPr>
      <w:sz w:val="32"/>
    </w:rPr>
  </w:style>
  <w:style w:type="paragraph" w:styleId="Heading2">
    <w:name w:val="heading 2"/>
    <w:basedOn w:val="HeadingBase"/>
    <w:next w:val="BodyText"/>
    <w:link w:val="Heading2Char"/>
    <w:qFormat/>
    <w:rsid w:val="00D054F4"/>
    <w:pPr>
      <w:keepLines/>
      <w:spacing w:before="240" w:after="120"/>
      <w:outlineLvl w:val="1"/>
    </w:pPr>
    <w:rPr>
      <w:sz w:val="28"/>
      <w:szCs w:val="40"/>
    </w:rPr>
  </w:style>
  <w:style w:type="paragraph" w:styleId="Heading3">
    <w:name w:val="heading 3"/>
    <w:basedOn w:val="HeadingBase"/>
    <w:next w:val="BodyText"/>
    <w:link w:val="Heading3Char"/>
    <w:qFormat/>
    <w:rsid w:val="00D054F4"/>
    <w:pPr>
      <w:spacing w:before="180" w:after="120"/>
      <w:outlineLvl w:val="2"/>
    </w:pPr>
    <w:rPr>
      <w:spacing w:val="-10"/>
      <w:kern w:val="32"/>
    </w:rPr>
  </w:style>
  <w:style w:type="paragraph" w:styleId="Heading4">
    <w:name w:val="heading 4"/>
    <w:basedOn w:val="HeadingBase"/>
    <w:next w:val="BodyText"/>
    <w:link w:val="Heading4Char"/>
    <w:qFormat/>
    <w:rsid w:val="00D054F4"/>
    <w:pPr>
      <w:spacing w:before="160" w:after="120"/>
      <w:outlineLvl w:val="3"/>
    </w:pPr>
    <w:rPr>
      <w:sz w:val="22"/>
    </w:rPr>
  </w:style>
  <w:style w:type="paragraph" w:styleId="Heading5">
    <w:name w:val="heading 5"/>
    <w:basedOn w:val="HeadingBase"/>
    <w:next w:val="Normal"/>
    <w:link w:val="Heading5Char"/>
    <w:qFormat/>
    <w:rsid w:val="00D054F4"/>
    <w:pPr>
      <w:spacing w:before="80"/>
      <w:outlineLvl w:val="4"/>
    </w:pPr>
    <w:rPr>
      <w:color w:val="918585"/>
      <w:sz w:val="20"/>
    </w:rPr>
  </w:style>
  <w:style w:type="paragraph" w:styleId="Heading6">
    <w:name w:val="heading 6"/>
    <w:basedOn w:val="HeadingBase"/>
    <w:next w:val="Normal"/>
    <w:link w:val="Heading6Char"/>
    <w:qFormat/>
    <w:rsid w:val="00D054F4"/>
    <w:pPr>
      <w:spacing w:before="60"/>
      <w:outlineLvl w:val="5"/>
    </w:pPr>
    <w:rPr>
      <w:color w:val="918585"/>
      <w:sz w:val="20"/>
    </w:rPr>
  </w:style>
  <w:style w:type="paragraph" w:styleId="Heading7">
    <w:name w:val="heading 7"/>
    <w:basedOn w:val="Normal"/>
    <w:next w:val="Normal"/>
    <w:link w:val="Heading7Char"/>
    <w:qFormat/>
    <w:rsid w:val="00D054F4"/>
    <w:pPr>
      <w:ind w:left="720"/>
      <w:outlineLvl w:val="6"/>
    </w:pPr>
    <w:rPr>
      <w:i/>
    </w:rPr>
  </w:style>
  <w:style w:type="paragraph" w:styleId="Heading8">
    <w:name w:val="heading 8"/>
    <w:basedOn w:val="Normal"/>
    <w:next w:val="Normal"/>
    <w:link w:val="Heading8Char"/>
    <w:qFormat/>
    <w:rsid w:val="00D054F4"/>
    <w:pPr>
      <w:ind w:left="720"/>
      <w:outlineLvl w:val="7"/>
    </w:pPr>
    <w:rPr>
      <w:i/>
    </w:rPr>
  </w:style>
  <w:style w:type="paragraph" w:styleId="Heading9">
    <w:name w:val="heading 9"/>
    <w:basedOn w:val="Normal"/>
    <w:next w:val="Normal"/>
    <w:link w:val="Heading9Char"/>
    <w:qFormat/>
    <w:rsid w:val="00D054F4"/>
    <w:pPr>
      <w:ind w:left="720"/>
      <w:outlineLvl w:val="8"/>
    </w:pPr>
    <w:rPr>
      <w:i/>
    </w:rPr>
  </w:style>
  <w:style w:type="character" w:default="1" w:styleId="DefaultParagraphFont">
    <w:name w:val="Default Paragraph Font"/>
    <w:uiPriority w:val="1"/>
    <w:unhideWhenUsed/>
    <w:rsid w:val="00D054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4F4"/>
  </w:style>
  <w:style w:type="character" w:customStyle="1" w:styleId="Heading1Char">
    <w:name w:val="Heading 1 Char"/>
    <w:basedOn w:val="DefaultParagraphFont"/>
    <w:link w:val="Heading1"/>
    <w:rsid w:val="00D054F4"/>
    <w:rPr>
      <w:rFonts w:ascii="Times New Roman" w:eastAsia="Times New Roman" w:hAnsi="Times New Roman" w:cs="Times New Roman"/>
      <w:b/>
      <w:sz w:val="32"/>
      <w:szCs w:val="20"/>
      <w:lang w:eastAsia="en-US"/>
    </w:rPr>
  </w:style>
  <w:style w:type="paragraph" w:styleId="BodyText">
    <w:name w:val="Body Text"/>
    <w:basedOn w:val="Normal"/>
    <w:link w:val="BodyTextChar"/>
    <w:rsid w:val="00D054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54F4"/>
    <w:rPr>
      <w:rFonts w:ascii="Times New Roman" w:eastAsia="Times New Roman" w:hAnsi="Times New Roman" w:cs="Times New Roman"/>
      <w:sz w:val="24"/>
      <w:lang w:eastAsia="en-US"/>
    </w:rPr>
  </w:style>
  <w:style w:type="paragraph" w:styleId="ListBullet">
    <w:name w:val="List Bullet"/>
    <w:basedOn w:val="List"/>
    <w:rsid w:val="00D054F4"/>
    <w:pPr>
      <w:numPr>
        <w:numId w:val="12"/>
      </w:numPr>
      <w:tabs>
        <w:tab w:val="clear" w:pos="340"/>
      </w:tabs>
      <w:spacing w:before="40" w:after="40"/>
    </w:pPr>
  </w:style>
  <w:style w:type="character" w:customStyle="1" w:styleId="SpecialBold">
    <w:name w:val="Special Bold"/>
    <w:basedOn w:val="DefaultParagraphFont"/>
    <w:rsid w:val="00D054F4"/>
    <w:rPr>
      <w:b/>
      <w:spacing w:val="0"/>
    </w:rPr>
  </w:style>
  <w:style w:type="character" w:styleId="Emphasis">
    <w:name w:val="Emphasis"/>
    <w:basedOn w:val="DefaultParagraphFont"/>
    <w:qFormat/>
    <w:rsid w:val="00D054F4"/>
    <w:rPr>
      <w:i/>
    </w:rPr>
  </w:style>
  <w:style w:type="paragraph" w:customStyle="1" w:styleId="SuperHeading">
    <w:name w:val="SuperHeading"/>
    <w:basedOn w:val="Normal"/>
    <w:rsid w:val="00D054F4"/>
    <w:pPr>
      <w:spacing w:before="240" w:after="120"/>
      <w:outlineLvl w:val="0"/>
    </w:pPr>
    <w:rPr>
      <w:rFonts w:ascii="Times New Roman" w:hAnsi="Times New Roman"/>
      <w:b/>
      <w:sz w:val="32"/>
    </w:rPr>
  </w:style>
  <w:style w:type="paragraph" w:customStyle="1" w:styleId="AllowPageBreak">
    <w:name w:val="AllowPageBreak"/>
    <w:rsid w:val="00D054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54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4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4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4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4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4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54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54F4"/>
    <w:rPr>
      <w:rFonts w:ascii="Courier New" w:eastAsia="Times New Roman" w:hAnsi="Courier New" w:cs="Times New Roman"/>
      <w:i/>
      <w:szCs w:val="20"/>
      <w:lang w:eastAsia="en-US"/>
    </w:rPr>
  </w:style>
  <w:style w:type="paragraph" w:customStyle="1" w:styleId="HeadingBase">
    <w:name w:val="Heading Base"/>
    <w:rsid w:val="00D054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4F4"/>
    <w:pPr>
      <w:tabs>
        <w:tab w:val="right" w:leader="dot" w:pos="9072"/>
      </w:tabs>
      <w:ind w:left="567"/>
    </w:pPr>
    <w:rPr>
      <w:szCs w:val="22"/>
    </w:rPr>
  </w:style>
  <w:style w:type="paragraph" w:customStyle="1" w:styleId="TOCBase">
    <w:name w:val="TOC Base"/>
    <w:rsid w:val="00D054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4F4"/>
    <w:pPr>
      <w:tabs>
        <w:tab w:val="right" w:leader="dot" w:pos="9072"/>
      </w:tabs>
      <w:spacing w:before="40" w:after="40"/>
      <w:ind w:left="284"/>
    </w:pPr>
    <w:rPr>
      <w:rFonts w:ascii="Times New Roman" w:hAnsi="Times New Roman"/>
    </w:rPr>
  </w:style>
  <w:style w:type="paragraph" w:styleId="TOC1">
    <w:name w:val="toc 1"/>
    <w:basedOn w:val="TOCBase"/>
    <w:next w:val="Normal"/>
    <w:rsid w:val="00D054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54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4F4"/>
    <w:rPr>
      <w:rFonts w:ascii="Times New Roman" w:eastAsia="Times New Roman" w:hAnsi="Times New Roman" w:cs="Times New Roman"/>
      <w:sz w:val="16"/>
      <w:lang w:eastAsia="en-US"/>
    </w:rPr>
  </w:style>
  <w:style w:type="paragraph" w:styleId="Title">
    <w:name w:val="Title"/>
    <w:basedOn w:val="HeadingBase"/>
    <w:link w:val="TitleChar"/>
    <w:qFormat/>
    <w:rsid w:val="00D054F4"/>
    <w:pPr>
      <w:spacing w:before="5040"/>
      <w:jc w:val="center"/>
    </w:pPr>
    <w:rPr>
      <w:sz w:val="48"/>
      <w:szCs w:val="72"/>
      <w:lang w:val="en-US"/>
    </w:rPr>
  </w:style>
  <w:style w:type="character" w:customStyle="1" w:styleId="TitleChar">
    <w:name w:val="Title Char"/>
    <w:basedOn w:val="DefaultParagraphFont"/>
    <w:link w:val="Title"/>
    <w:rsid w:val="00D054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4F4"/>
    <w:pPr>
      <w:tabs>
        <w:tab w:val="left" w:pos="3600"/>
        <w:tab w:val="left" w:pos="3958"/>
      </w:tabs>
    </w:pPr>
  </w:style>
  <w:style w:type="paragraph" w:styleId="List">
    <w:name w:val="List"/>
    <w:basedOn w:val="BodyText"/>
    <w:next w:val="BodyText"/>
    <w:rsid w:val="00D054F4"/>
    <w:pPr>
      <w:tabs>
        <w:tab w:val="left" w:pos="340"/>
      </w:tabs>
      <w:spacing w:before="60" w:after="60"/>
      <w:ind w:left="340" w:hanging="340"/>
    </w:pPr>
  </w:style>
  <w:style w:type="paragraph" w:customStyle="1" w:styleId="Note">
    <w:name w:val="Note"/>
    <w:basedOn w:val="BodyText"/>
    <w:rsid w:val="00D054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54F4"/>
    <w:pPr>
      <w:framePr w:wrap="auto" w:hAnchor="text" w:y="6049"/>
    </w:pPr>
    <w:rPr>
      <w:color w:val="000000"/>
      <w:sz w:val="40"/>
    </w:rPr>
  </w:style>
  <w:style w:type="paragraph" w:customStyle="1" w:styleId="TOCTitle">
    <w:name w:val="TOCTitle"/>
    <w:basedOn w:val="Heading1"/>
    <w:rsid w:val="00D054F4"/>
    <w:pPr>
      <w:spacing w:after="240"/>
      <w:jc w:val="center"/>
      <w:outlineLvl w:val="9"/>
    </w:pPr>
    <w:rPr>
      <w:caps/>
    </w:rPr>
  </w:style>
  <w:style w:type="paragraph" w:customStyle="1" w:styleId="Version">
    <w:name w:val="Version"/>
    <w:rsid w:val="00D054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54F4"/>
    <w:pPr>
      <w:numPr>
        <w:numId w:val="13"/>
      </w:numPr>
      <w:tabs>
        <w:tab w:val="clear" w:pos="680"/>
      </w:tabs>
    </w:pPr>
  </w:style>
  <w:style w:type="paragraph" w:styleId="Index1">
    <w:name w:val="index 1"/>
    <w:basedOn w:val="Normal"/>
    <w:next w:val="Normal"/>
    <w:semiHidden/>
    <w:rsid w:val="00D054F4"/>
    <w:pPr>
      <w:keepNext w:val="0"/>
      <w:tabs>
        <w:tab w:val="right" w:pos="4176"/>
      </w:tabs>
      <w:ind w:left="198" w:hanging="198"/>
    </w:pPr>
    <w:rPr>
      <w:rFonts w:ascii="Garamond" w:hAnsi="Garamond"/>
    </w:rPr>
  </w:style>
  <w:style w:type="paragraph" w:styleId="IndexHeading">
    <w:name w:val="index heading"/>
    <w:basedOn w:val="Normal"/>
    <w:next w:val="Index1"/>
    <w:semiHidden/>
    <w:rsid w:val="00D054F4"/>
    <w:pPr>
      <w:spacing w:before="120" w:after="120"/>
    </w:pPr>
    <w:rPr>
      <w:rFonts w:ascii="Arial" w:hAnsi="Arial"/>
      <w:b/>
      <w:color w:val="918585"/>
      <w:sz w:val="24"/>
    </w:rPr>
  </w:style>
  <w:style w:type="paragraph" w:styleId="Header">
    <w:name w:val="header"/>
    <w:basedOn w:val="Normal"/>
    <w:link w:val="HeaderChar"/>
    <w:rsid w:val="00D054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4F4"/>
    <w:rPr>
      <w:rFonts w:ascii="Times New Roman" w:eastAsia="Times New Roman" w:hAnsi="Times New Roman" w:cs="Times New Roman"/>
      <w:sz w:val="16"/>
      <w:szCs w:val="20"/>
      <w:lang w:val="en-GB" w:eastAsia="en-US"/>
    </w:rPr>
  </w:style>
  <w:style w:type="paragraph" w:customStyle="1" w:styleId="Chapter">
    <w:name w:val="Chapter"/>
    <w:basedOn w:val="Normal"/>
    <w:rsid w:val="00D054F4"/>
    <w:pPr>
      <w:spacing w:before="240"/>
    </w:pPr>
    <w:rPr>
      <w:rFonts w:ascii="Times New Roman" w:hAnsi="Times New Roman"/>
      <w:smallCaps/>
      <w:spacing w:val="80"/>
      <w:sz w:val="28"/>
    </w:rPr>
  </w:style>
  <w:style w:type="paragraph" w:customStyle="1" w:styleId="InChapter">
    <w:name w:val="InChapter"/>
    <w:basedOn w:val="Heading3"/>
    <w:rsid w:val="00D054F4"/>
    <w:pPr>
      <w:spacing w:after="240"/>
      <w:outlineLvl w:val="9"/>
    </w:pPr>
    <w:rPr>
      <w:noProof/>
    </w:rPr>
  </w:style>
  <w:style w:type="paragraph" w:styleId="Index2">
    <w:name w:val="index 2"/>
    <w:basedOn w:val="Normal"/>
    <w:next w:val="Normal"/>
    <w:semiHidden/>
    <w:rsid w:val="00D054F4"/>
    <w:pPr>
      <w:tabs>
        <w:tab w:val="right" w:pos="4176"/>
      </w:tabs>
      <w:ind w:left="568" w:hanging="284"/>
    </w:pPr>
    <w:rPr>
      <w:rFonts w:ascii="Garamond" w:hAnsi="Garamond"/>
    </w:rPr>
  </w:style>
  <w:style w:type="paragraph" w:customStyle="1" w:styleId="Byline">
    <w:name w:val="Byline"/>
    <w:rsid w:val="00D054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4F4"/>
    <w:pPr>
      <w:tabs>
        <w:tab w:val="clear" w:pos="3600"/>
        <w:tab w:val="clear" w:pos="3958"/>
      </w:tabs>
      <w:jc w:val="right"/>
    </w:pPr>
  </w:style>
  <w:style w:type="paragraph" w:styleId="Caption">
    <w:name w:val="caption"/>
    <w:basedOn w:val="BodyText"/>
    <w:next w:val="Normal"/>
    <w:qFormat/>
    <w:rsid w:val="00D054F4"/>
    <w:pPr>
      <w:framePr w:w="2268" w:hSpace="181" w:vSpace="181" w:wrap="around" w:vAnchor="text" w:hAnchor="page" w:x="1135" w:y="285" w:anchorLock="1"/>
    </w:pPr>
    <w:rPr>
      <w:i/>
    </w:rPr>
  </w:style>
  <w:style w:type="paragraph" w:customStyle="1" w:styleId="MiniTOCTitle">
    <w:name w:val="MiniTOCTitle"/>
    <w:basedOn w:val="Heading4"/>
    <w:rsid w:val="00D054F4"/>
    <w:pPr>
      <w:spacing w:before="240"/>
      <w:outlineLvl w:val="9"/>
    </w:pPr>
    <w:rPr>
      <w:noProof/>
      <w:sz w:val="24"/>
    </w:rPr>
  </w:style>
  <w:style w:type="paragraph" w:customStyle="1" w:styleId="MiniTOCItem">
    <w:name w:val="MiniTOCItem"/>
    <w:basedOn w:val="ListBullet"/>
    <w:rsid w:val="00D054F4"/>
    <w:pPr>
      <w:numPr>
        <w:numId w:val="0"/>
      </w:numPr>
      <w:tabs>
        <w:tab w:val="right" w:leader="dot" w:pos="6521"/>
      </w:tabs>
      <w:spacing w:before="0" w:after="0"/>
    </w:pPr>
  </w:style>
  <w:style w:type="paragraph" w:customStyle="1" w:styleId="TOFTitle">
    <w:name w:val="TOFTitle"/>
    <w:basedOn w:val="TOCTitle"/>
    <w:rsid w:val="00D054F4"/>
  </w:style>
  <w:style w:type="paragraph" w:styleId="TableofFigures">
    <w:name w:val="table of figures"/>
    <w:basedOn w:val="Normal"/>
    <w:next w:val="Normal"/>
    <w:semiHidden/>
    <w:rsid w:val="00D054F4"/>
    <w:pPr>
      <w:tabs>
        <w:tab w:val="right" w:leader="dot" w:pos="9072"/>
      </w:tabs>
      <w:ind w:left="970" w:hanging="403"/>
    </w:pPr>
    <w:rPr>
      <w:rFonts w:ascii="Times New Roman" w:hAnsi="Times New Roman"/>
      <w:b/>
    </w:rPr>
  </w:style>
  <w:style w:type="paragraph" w:styleId="ListNumber">
    <w:name w:val="List Number"/>
    <w:basedOn w:val="List"/>
    <w:rsid w:val="00D054F4"/>
    <w:pPr>
      <w:numPr>
        <w:numId w:val="10"/>
      </w:numPr>
    </w:pPr>
  </w:style>
  <w:style w:type="character" w:customStyle="1" w:styleId="WingdingSymbols">
    <w:name w:val="Wingding Symbols"/>
    <w:rsid w:val="00D054F4"/>
    <w:rPr>
      <w:rFonts w:ascii="Wingdings" w:hAnsi="Wingdings"/>
    </w:rPr>
  </w:style>
  <w:style w:type="paragraph" w:customStyle="1" w:styleId="TableHeading">
    <w:name w:val="Table Heading"/>
    <w:basedOn w:val="HeadingBase"/>
    <w:rsid w:val="00D054F4"/>
    <w:pPr>
      <w:keepLines/>
      <w:pBdr>
        <w:bottom w:val="single" w:sz="6" w:space="1" w:color="918585"/>
      </w:pBdr>
      <w:spacing w:before="240"/>
    </w:pPr>
  </w:style>
  <w:style w:type="character" w:customStyle="1" w:styleId="HotSpot">
    <w:name w:val="HotSpot"/>
    <w:rsid w:val="00D054F4"/>
    <w:rPr>
      <w:color w:val="0033CC"/>
      <w:u w:val="none"/>
    </w:rPr>
  </w:style>
  <w:style w:type="paragraph" w:customStyle="1" w:styleId="BodyTextRight">
    <w:name w:val="Body Text Right"/>
    <w:basedOn w:val="BodyText"/>
    <w:rsid w:val="00D054F4"/>
    <w:pPr>
      <w:spacing w:before="0" w:after="0"/>
      <w:jc w:val="right"/>
    </w:pPr>
  </w:style>
  <w:style w:type="paragraph" w:styleId="Index3">
    <w:name w:val="index 3"/>
    <w:basedOn w:val="ListNumber2"/>
    <w:next w:val="Normal"/>
    <w:semiHidden/>
    <w:rsid w:val="00D054F4"/>
    <w:pPr>
      <w:numPr>
        <w:numId w:val="0"/>
      </w:numPr>
      <w:tabs>
        <w:tab w:val="right" w:leader="dot" w:pos="4176"/>
      </w:tabs>
    </w:pPr>
  </w:style>
  <w:style w:type="paragraph" w:styleId="ListNumber2">
    <w:name w:val="List Number 2"/>
    <w:basedOn w:val="List2"/>
    <w:rsid w:val="00D054F4"/>
    <w:pPr>
      <w:numPr>
        <w:numId w:val="9"/>
      </w:numPr>
      <w:tabs>
        <w:tab w:val="clear" w:pos="1060"/>
      </w:tabs>
    </w:pPr>
  </w:style>
  <w:style w:type="paragraph" w:customStyle="1" w:styleId="MarginNote">
    <w:name w:val="Margin Note"/>
    <w:basedOn w:val="BodyText"/>
    <w:rsid w:val="00D054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4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4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54F4"/>
    <w:rPr>
      <w:sz w:val="32"/>
    </w:rPr>
  </w:style>
  <w:style w:type="paragraph" w:customStyle="1" w:styleId="HeadingProcedure">
    <w:name w:val="Heading Procedure"/>
    <w:basedOn w:val="HeadingBase"/>
    <w:next w:val="Normal"/>
    <w:rsid w:val="00D054F4"/>
    <w:pPr>
      <w:tabs>
        <w:tab w:val="left" w:pos="0"/>
      </w:tabs>
      <w:spacing w:before="120" w:after="60"/>
    </w:pPr>
    <w:rPr>
      <w:i/>
      <w:color w:val="918585"/>
      <w:sz w:val="22"/>
    </w:rPr>
  </w:style>
  <w:style w:type="paragraph" w:customStyle="1" w:styleId="TableBodyText">
    <w:name w:val="Table Body Text"/>
    <w:basedOn w:val="BodyText"/>
    <w:rsid w:val="00D054F4"/>
    <w:pPr>
      <w:spacing w:before="60" w:after="60"/>
    </w:pPr>
  </w:style>
  <w:style w:type="paragraph" w:styleId="ListContinue">
    <w:name w:val="List Continue"/>
    <w:basedOn w:val="List"/>
    <w:rsid w:val="00D054F4"/>
    <w:pPr>
      <w:ind w:firstLine="0"/>
    </w:pPr>
  </w:style>
  <w:style w:type="paragraph" w:customStyle="1" w:styleId="ListNote">
    <w:name w:val="List Note"/>
    <w:basedOn w:val="List"/>
    <w:rsid w:val="00D054F4"/>
    <w:pPr>
      <w:pBdr>
        <w:top w:val="single" w:sz="6" w:space="2" w:color="918585"/>
        <w:bottom w:val="single" w:sz="6" w:space="2" w:color="918585"/>
      </w:pBdr>
      <w:tabs>
        <w:tab w:val="left" w:pos="1021"/>
      </w:tabs>
      <w:ind w:firstLine="0"/>
    </w:pPr>
  </w:style>
  <w:style w:type="paragraph" w:customStyle="1" w:styleId="Warning">
    <w:name w:val="Warning"/>
    <w:basedOn w:val="BodyText"/>
    <w:rsid w:val="00D054F4"/>
    <w:pPr>
      <w:shd w:val="clear" w:color="auto" w:fill="D9D9D9"/>
      <w:tabs>
        <w:tab w:val="left" w:pos="992"/>
      </w:tabs>
      <w:ind w:left="119" w:right="119"/>
    </w:pPr>
    <w:rPr>
      <w:sz w:val="20"/>
    </w:rPr>
  </w:style>
  <w:style w:type="paragraph" w:customStyle="1" w:styleId="MarginIcons">
    <w:name w:val="Margin Icons"/>
    <w:basedOn w:val="BodyText"/>
    <w:rsid w:val="00D054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4F4"/>
    <w:rPr>
      <w:rFonts w:ascii="Courier New" w:hAnsi="Courier New"/>
    </w:rPr>
  </w:style>
  <w:style w:type="paragraph" w:customStyle="1" w:styleId="NoteBullet">
    <w:name w:val="Note Bullet"/>
    <w:basedOn w:val="Note"/>
    <w:rsid w:val="00D054F4"/>
    <w:pPr>
      <w:tabs>
        <w:tab w:val="clear" w:pos="680"/>
      </w:tabs>
      <w:spacing w:before="60" w:after="60"/>
    </w:pPr>
  </w:style>
  <w:style w:type="paragraph" w:customStyle="1" w:styleId="SubHeading2">
    <w:name w:val="SubHeading2"/>
    <w:basedOn w:val="HeadingBase"/>
    <w:rsid w:val="00D054F4"/>
    <w:pPr>
      <w:spacing w:before="240" w:after="60"/>
    </w:pPr>
    <w:rPr>
      <w:sz w:val="20"/>
    </w:rPr>
  </w:style>
  <w:style w:type="paragraph" w:customStyle="1" w:styleId="SubHeading1">
    <w:name w:val="SubHeading1"/>
    <w:basedOn w:val="HeadingBase"/>
    <w:rsid w:val="00D054F4"/>
    <w:pPr>
      <w:spacing w:before="240" w:after="60"/>
    </w:pPr>
    <w:rPr>
      <w:color w:val="918585"/>
      <w:sz w:val="22"/>
    </w:rPr>
  </w:style>
  <w:style w:type="paragraph" w:customStyle="1" w:styleId="SideHeading">
    <w:name w:val="Side Heading"/>
    <w:basedOn w:val="HeadingBase"/>
    <w:rsid w:val="00D054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4F4"/>
    <w:pPr>
      <w:tabs>
        <w:tab w:val="num" w:pos="360"/>
      </w:tabs>
    </w:pPr>
  </w:style>
  <w:style w:type="paragraph" w:styleId="PlainText">
    <w:name w:val="Plain Text"/>
    <w:basedOn w:val="Normal"/>
    <w:link w:val="PlainTextChar"/>
    <w:rsid w:val="00D054F4"/>
    <w:rPr>
      <w:sz w:val="20"/>
    </w:rPr>
  </w:style>
  <w:style w:type="character" w:customStyle="1" w:styleId="PlainTextChar">
    <w:name w:val="Plain Text Char"/>
    <w:basedOn w:val="DefaultParagraphFont"/>
    <w:link w:val="PlainText"/>
    <w:rsid w:val="00D054F4"/>
    <w:rPr>
      <w:rFonts w:ascii="Courier New" w:eastAsia="Times New Roman" w:hAnsi="Courier New" w:cs="Times New Roman"/>
      <w:sz w:val="20"/>
      <w:szCs w:val="20"/>
      <w:lang w:eastAsia="en-US"/>
    </w:rPr>
  </w:style>
  <w:style w:type="character" w:customStyle="1" w:styleId="MenuOption">
    <w:name w:val="Menu Option"/>
    <w:basedOn w:val="DefaultParagraphFont"/>
    <w:rsid w:val="00D054F4"/>
    <w:rPr>
      <w:b/>
      <w:smallCaps/>
    </w:rPr>
  </w:style>
  <w:style w:type="paragraph" w:customStyle="1" w:styleId="TableListNumber">
    <w:name w:val="Table List Number"/>
    <w:basedOn w:val="ListNumber"/>
    <w:rsid w:val="00D054F4"/>
    <w:pPr>
      <w:numPr>
        <w:numId w:val="0"/>
      </w:numPr>
    </w:pPr>
  </w:style>
  <w:style w:type="paragraph" w:styleId="TOC4">
    <w:name w:val="toc 4"/>
    <w:basedOn w:val="TOCBase"/>
    <w:next w:val="Normal"/>
    <w:semiHidden/>
    <w:rsid w:val="00D054F4"/>
    <w:pPr>
      <w:tabs>
        <w:tab w:val="right" w:leader="dot" w:pos="9071"/>
      </w:tabs>
      <w:ind w:left="1701"/>
    </w:pPr>
  </w:style>
  <w:style w:type="paragraph" w:customStyle="1" w:styleId="ListAlpha">
    <w:name w:val="List Alpha"/>
    <w:basedOn w:val="List"/>
    <w:rsid w:val="00D054F4"/>
    <w:pPr>
      <w:numPr>
        <w:numId w:val="8"/>
      </w:numPr>
    </w:pPr>
  </w:style>
  <w:style w:type="paragraph" w:customStyle="1" w:styleId="ListAlpha2">
    <w:name w:val="List Alpha 2"/>
    <w:basedOn w:val="List2"/>
    <w:rsid w:val="00D054F4"/>
    <w:pPr>
      <w:numPr>
        <w:numId w:val="7"/>
      </w:numPr>
    </w:pPr>
  </w:style>
  <w:style w:type="paragraph" w:styleId="List2">
    <w:name w:val="List 2"/>
    <w:basedOn w:val="BodyText"/>
    <w:rsid w:val="00D054F4"/>
    <w:pPr>
      <w:tabs>
        <w:tab w:val="left" w:pos="680"/>
      </w:tabs>
      <w:spacing w:before="60" w:after="60"/>
      <w:ind w:left="680" w:hanging="340"/>
    </w:pPr>
  </w:style>
  <w:style w:type="paragraph" w:styleId="List3">
    <w:name w:val="List 3"/>
    <w:basedOn w:val="BodyText"/>
    <w:rsid w:val="00D054F4"/>
    <w:pPr>
      <w:tabs>
        <w:tab w:val="left" w:pos="1021"/>
      </w:tabs>
      <w:spacing w:before="60" w:after="60"/>
      <w:ind w:left="1020" w:hanging="340"/>
    </w:pPr>
  </w:style>
  <w:style w:type="paragraph" w:styleId="List4">
    <w:name w:val="List 4"/>
    <w:basedOn w:val="BodyText"/>
    <w:rsid w:val="00D054F4"/>
    <w:pPr>
      <w:tabs>
        <w:tab w:val="left" w:pos="1361"/>
      </w:tabs>
      <w:spacing w:before="60" w:after="60"/>
      <w:ind w:left="1361" w:hanging="340"/>
    </w:pPr>
  </w:style>
  <w:style w:type="paragraph" w:styleId="List5">
    <w:name w:val="List 5"/>
    <w:basedOn w:val="BodyText"/>
    <w:rsid w:val="00D054F4"/>
    <w:pPr>
      <w:tabs>
        <w:tab w:val="left" w:pos="1701"/>
      </w:tabs>
      <w:spacing w:before="60" w:after="60"/>
      <w:ind w:left="1701" w:hanging="340"/>
    </w:pPr>
  </w:style>
  <w:style w:type="paragraph" w:styleId="ListBullet3">
    <w:name w:val="List Bullet 3"/>
    <w:basedOn w:val="List3"/>
    <w:rsid w:val="00D054F4"/>
    <w:pPr>
      <w:numPr>
        <w:numId w:val="14"/>
      </w:numPr>
      <w:tabs>
        <w:tab w:val="clear" w:pos="1021"/>
      </w:tabs>
      <w:ind w:left="1037" w:hanging="357"/>
    </w:pPr>
  </w:style>
  <w:style w:type="paragraph" w:styleId="ListBullet4">
    <w:name w:val="List Bullet 4"/>
    <w:basedOn w:val="List4"/>
    <w:rsid w:val="00D054F4"/>
    <w:pPr>
      <w:numPr>
        <w:numId w:val="2"/>
      </w:numPr>
      <w:tabs>
        <w:tab w:val="clear" w:pos="1361"/>
      </w:tabs>
    </w:pPr>
  </w:style>
  <w:style w:type="paragraph" w:styleId="ListBullet5">
    <w:name w:val="List Bullet 5"/>
    <w:basedOn w:val="List5"/>
    <w:rsid w:val="00D054F4"/>
    <w:pPr>
      <w:numPr>
        <w:numId w:val="3"/>
      </w:numPr>
    </w:pPr>
  </w:style>
  <w:style w:type="paragraph" w:styleId="ListContinue2">
    <w:name w:val="List Continue 2"/>
    <w:basedOn w:val="List2"/>
    <w:rsid w:val="00D054F4"/>
    <w:pPr>
      <w:ind w:firstLine="0"/>
    </w:pPr>
  </w:style>
  <w:style w:type="paragraph" w:styleId="ListContinue3">
    <w:name w:val="List Continue 3"/>
    <w:basedOn w:val="List3"/>
    <w:rsid w:val="00D054F4"/>
    <w:pPr>
      <w:ind w:left="1021" w:firstLine="0"/>
    </w:pPr>
  </w:style>
  <w:style w:type="paragraph" w:styleId="ListContinue4">
    <w:name w:val="List Continue 4"/>
    <w:basedOn w:val="List4"/>
    <w:rsid w:val="00D054F4"/>
    <w:pPr>
      <w:ind w:firstLine="0"/>
    </w:pPr>
  </w:style>
  <w:style w:type="paragraph" w:styleId="ListContinue5">
    <w:name w:val="List Continue 5"/>
    <w:basedOn w:val="List5"/>
    <w:rsid w:val="00D054F4"/>
    <w:pPr>
      <w:ind w:firstLine="0"/>
    </w:pPr>
  </w:style>
  <w:style w:type="paragraph" w:styleId="ListNumber3">
    <w:name w:val="List Number 3"/>
    <w:basedOn w:val="List3"/>
    <w:rsid w:val="00D054F4"/>
    <w:pPr>
      <w:numPr>
        <w:numId w:val="4"/>
      </w:numPr>
    </w:pPr>
  </w:style>
  <w:style w:type="paragraph" w:styleId="ListNumber4">
    <w:name w:val="List Number 4"/>
    <w:basedOn w:val="List4"/>
    <w:rsid w:val="00D054F4"/>
    <w:pPr>
      <w:numPr>
        <w:numId w:val="5"/>
      </w:numPr>
    </w:pPr>
  </w:style>
  <w:style w:type="paragraph" w:styleId="ListNumber5">
    <w:name w:val="List Number 5"/>
    <w:basedOn w:val="List5"/>
    <w:rsid w:val="00D054F4"/>
    <w:pPr>
      <w:numPr>
        <w:numId w:val="6"/>
      </w:numPr>
    </w:pPr>
  </w:style>
  <w:style w:type="paragraph" w:styleId="BlockText">
    <w:name w:val="Block Text"/>
    <w:basedOn w:val="Normal"/>
    <w:rsid w:val="00D054F4"/>
    <w:pPr>
      <w:spacing w:after="120"/>
      <w:ind w:left="1440" w:right="1440"/>
    </w:pPr>
  </w:style>
  <w:style w:type="character" w:customStyle="1" w:styleId="Subscript">
    <w:name w:val="Subscript"/>
    <w:basedOn w:val="DefaultParagraphFont"/>
    <w:rsid w:val="00D054F4"/>
    <w:rPr>
      <w:sz w:val="16"/>
      <w:vertAlign w:val="subscript"/>
    </w:rPr>
  </w:style>
  <w:style w:type="character" w:customStyle="1" w:styleId="Superscript">
    <w:name w:val="Superscript"/>
    <w:basedOn w:val="DefaultParagraphFont"/>
    <w:rsid w:val="00D054F4"/>
    <w:rPr>
      <w:sz w:val="16"/>
      <w:vertAlign w:val="superscript"/>
    </w:rPr>
  </w:style>
  <w:style w:type="character" w:customStyle="1" w:styleId="Symbols">
    <w:name w:val="Symbols"/>
    <w:basedOn w:val="DefaultParagraphFont"/>
    <w:rsid w:val="00D054F4"/>
    <w:rPr>
      <w:rFonts w:ascii="Symbol" w:hAnsi="Symbol"/>
    </w:rPr>
  </w:style>
  <w:style w:type="character" w:customStyle="1" w:styleId="MenuOptions">
    <w:name w:val="Menu Options"/>
    <w:basedOn w:val="DefaultParagraphFont"/>
    <w:rsid w:val="00D054F4"/>
    <w:rPr>
      <w:rFonts w:ascii="Arial Narrow" w:hAnsi="Arial Narrow"/>
      <w:smallCaps/>
    </w:rPr>
  </w:style>
  <w:style w:type="character" w:customStyle="1" w:styleId="Buttons">
    <w:name w:val="Buttons"/>
    <w:basedOn w:val="DefaultParagraphFont"/>
    <w:rsid w:val="00D054F4"/>
    <w:rPr>
      <w:b/>
    </w:rPr>
  </w:style>
  <w:style w:type="character" w:customStyle="1" w:styleId="Underlined">
    <w:name w:val="Underlined"/>
    <w:basedOn w:val="DefaultParagraphFont"/>
    <w:rsid w:val="00D054F4"/>
    <w:rPr>
      <w:u w:val="single"/>
    </w:rPr>
  </w:style>
  <w:style w:type="paragraph" w:customStyle="1" w:styleId="TableBodyTextRight">
    <w:name w:val="Table Body Text Right"/>
    <w:basedOn w:val="TableBodyText"/>
    <w:rsid w:val="00D054F4"/>
    <w:pPr>
      <w:widowControl w:val="0"/>
      <w:autoSpaceDE w:val="0"/>
      <w:autoSpaceDN w:val="0"/>
      <w:adjustRightInd w:val="0"/>
      <w:jc w:val="right"/>
    </w:pPr>
    <w:rPr>
      <w:rFonts w:cs="Arial"/>
      <w:szCs w:val="18"/>
    </w:rPr>
  </w:style>
  <w:style w:type="paragraph" w:customStyle="1" w:styleId="CopyrightText">
    <w:name w:val="Copyright Text"/>
    <w:basedOn w:val="BodyText"/>
    <w:rsid w:val="00D054F4"/>
    <w:rPr>
      <w:sz w:val="18"/>
    </w:rPr>
  </w:style>
  <w:style w:type="paragraph" w:customStyle="1" w:styleId="BodySmallRight">
    <w:name w:val="Body Small Right"/>
    <w:basedOn w:val="BodyTextRight"/>
    <w:rsid w:val="00D054F4"/>
    <w:rPr>
      <w:sz w:val="18"/>
      <w:szCs w:val="18"/>
    </w:rPr>
  </w:style>
  <w:style w:type="paragraph" w:customStyle="1" w:styleId="MarginEdition">
    <w:name w:val="Margin Edition"/>
    <w:basedOn w:val="MarginNote"/>
    <w:rsid w:val="00D054F4"/>
    <w:pPr>
      <w:spacing w:before="0" w:after="0"/>
    </w:pPr>
    <w:rPr>
      <w:rFonts w:ascii="Times New Roman" w:hAnsi="Times New Roman"/>
      <w:color w:val="999999"/>
    </w:rPr>
  </w:style>
  <w:style w:type="paragraph" w:customStyle="1" w:styleId="Spacer">
    <w:name w:val="Spacer"/>
    <w:basedOn w:val="Normal"/>
    <w:rsid w:val="00D054F4"/>
    <w:rPr>
      <w:sz w:val="2"/>
      <w:szCs w:val="2"/>
    </w:rPr>
  </w:style>
  <w:style w:type="character" w:customStyle="1" w:styleId="Small">
    <w:name w:val="Small"/>
    <w:basedOn w:val="DefaultParagraphFont"/>
    <w:rsid w:val="00D054F4"/>
    <w:rPr>
      <w:sz w:val="16"/>
    </w:rPr>
  </w:style>
  <w:style w:type="paragraph" w:customStyle="1" w:styleId="WideTable">
    <w:name w:val="Wide Table"/>
    <w:basedOn w:val="Normal"/>
    <w:rsid w:val="00D054F4"/>
    <w:pPr>
      <w:ind w:left="-1418"/>
    </w:pPr>
    <w:rPr>
      <w:sz w:val="2"/>
      <w:szCs w:val="2"/>
    </w:rPr>
  </w:style>
  <w:style w:type="character" w:styleId="PageNumber">
    <w:name w:val="page number"/>
    <w:basedOn w:val="DefaultParagraphFont"/>
    <w:rsid w:val="00D054F4"/>
  </w:style>
  <w:style w:type="paragraph" w:styleId="Quote">
    <w:name w:val="Quote"/>
    <w:basedOn w:val="Heading1"/>
    <w:link w:val="QuoteChar"/>
    <w:qFormat/>
    <w:rsid w:val="00D054F4"/>
    <w:rPr>
      <w:b w:val="0"/>
      <w:sz w:val="72"/>
      <w:szCs w:val="72"/>
      <w:lang w:val="en-NZ"/>
    </w:rPr>
  </w:style>
  <w:style w:type="character" w:customStyle="1" w:styleId="QuoteChar">
    <w:name w:val="Quote Char"/>
    <w:basedOn w:val="DefaultParagraphFont"/>
    <w:link w:val="Quote"/>
    <w:rsid w:val="00D054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4F4"/>
    <w:pPr>
      <w:pageBreakBefore/>
    </w:pPr>
  </w:style>
  <w:style w:type="paragraph" w:customStyle="1" w:styleId="Border">
    <w:name w:val="Border"/>
    <w:basedOn w:val="Normal"/>
    <w:qFormat/>
    <w:rsid w:val="00D054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4F4"/>
    <w:rPr>
      <w:b/>
      <w:bCs/>
      <w:i/>
      <w:iCs/>
      <w:color w:val="auto"/>
    </w:rPr>
  </w:style>
  <w:style w:type="paragraph" w:styleId="IntenseQuote">
    <w:name w:val="Intense Quote"/>
    <w:basedOn w:val="Normal"/>
    <w:next w:val="Normal"/>
    <w:link w:val="IntenseQuoteChar"/>
    <w:uiPriority w:val="30"/>
    <w:qFormat/>
    <w:rsid w:val="00D054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4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54F4"/>
    <w:rPr>
      <w:smallCaps/>
      <w:color w:val="auto"/>
      <w:u w:val="single"/>
    </w:rPr>
  </w:style>
  <w:style w:type="character" w:styleId="IntenseReference">
    <w:name w:val="Intense Reference"/>
    <w:basedOn w:val="DefaultParagraphFont"/>
    <w:uiPriority w:val="32"/>
    <w:qFormat/>
    <w:rsid w:val="00D054F4"/>
    <w:rPr>
      <w:b/>
      <w:bCs/>
      <w:smallCaps/>
      <w:color w:val="auto"/>
      <w:spacing w:val="5"/>
      <w:u w:val="single"/>
    </w:rPr>
  </w:style>
  <w:style w:type="paragraph" w:customStyle="1" w:styleId="2ColumnHeading">
    <w:name w:val="2Column Heading"/>
    <w:basedOn w:val="BodyText"/>
    <w:qFormat/>
    <w:rsid w:val="00D054F4"/>
    <w:pPr>
      <w:spacing w:after="60"/>
      <w:ind w:left="-2268"/>
    </w:pPr>
    <w:rPr>
      <w:b/>
    </w:rPr>
  </w:style>
  <w:style w:type="paragraph" w:customStyle="1" w:styleId="Heading1TOC">
    <w:name w:val="Heading1 TOC"/>
    <w:basedOn w:val="Normal"/>
    <w:qFormat/>
    <w:rsid w:val="00D054F4"/>
    <w:pPr>
      <w:spacing w:before="240" w:after="120"/>
    </w:pPr>
    <w:rPr>
      <w:rFonts w:ascii="Times New Roman" w:hAnsi="Times New Roman"/>
      <w:b/>
      <w:sz w:val="32"/>
    </w:rPr>
  </w:style>
  <w:style w:type="paragraph" w:customStyle="1" w:styleId="Heading2TOC">
    <w:name w:val="Heading2 TOC"/>
    <w:basedOn w:val="Normal"/>
    <w:qFormat/>
    <w:rsid w:val="00D054F4"/>
    <w:pPr>
      <w:spacing w:before="240" w:after="60"/>
    </w:pPr>
    <w:rPr>
      <w:rFonts w:ascii="Times New Roman" w:hAnsi="Times New Roman"/>
      <w:b/>
      <w:sz w:val="28"/>
    </w:rPr>
  </w:style>
  <w:style w:type="character" w:customStyle="1" w:styleId="Underline">
    <w:name w:val="Underline"/>
    <w:basedOn w:val="DefaultParagraphFont"/>
    <w:qFormat/>
    <w:rsid w:val="00D054F4"/>
    <w:rPr>
      <w:u w:val="single"/>
    </w:rPr>
  </w:style>
  <w:style w:type="character" w:customStyle="1" w:styleId="BoldandItalics">
    <w:name w:val="Bold and Italics"/>
    <w:qFormat/>
    <w:rsid w:val="00D054F4"/>
    <w:rPr>
      <w:b/>
      <w:i/>
      <w:u w:val="none"/>
    </w:rPr>
  </w:style>
  <w:style w:type="paragraph" w:styleId="BalloonText">
    <w:name w:val="Balloon Text"/>
    <w:basedOn w:val="Normal"/>
    <w:link w:val="BalloonTextChar"/>
    <w:rsid w:val="00D054F4"/>
    <w:rPr>
      <w:rFonts w:ascii="Tahoma" w:hAnsi="Tahoma" w:cs="Tahoma"/>
      <w:sz w:val="16"/>
      <w:szCs w:val="16"/>
    </w:rPr>
  </w:style>
  <w:style w:type="character" w:customStyle="1" w:styleId="BalloonTextChar">
    <w:name w:val="Balloon Text Char"/>
    <w:basedOn w:val="DefaultParagraphFont"/>
    <w:link w:val="BalloonText"/>
    <w:rsid w:val="00D054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54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54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54F4"/>
    <w:rPr>
      <w:b/>
      <w:color w:val="660033"/>
      <w:spacing w:val="0"/>
    </w:rPr>
  </w:style>
  <w:style w:type="paragraph" w:customStyle="1" w:styleId="Nameditemlist">
    <w:name w:val="Named item list"/>
    <w:basedOn w:val="BodyText"/>
    <w:qFormat/>
    <w:rsid w:val="00D054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414</Words>
  <Characters>2880</Characters>
  <Application>Microsoft Office Word</Application>
  <DocSecurity>0</DocSecurity>
  <Lines>104</Lines>
  <Paragraphs>64</Paragraphs>
  <ScaleCrop>false</ScaleCrop>
  <Company>Author-it Software Corporation Ltd.</Company>
  <LinksUpToDate>false</LinksUpToDate>
  <CharactersWithSpaces>3240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BSB60115 Advanced Diploma of Advertising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2015-03-25T17:14:32Z</dcterms:created>
  <dcterms:modified xsi:type="dcterms:W3CDTF">2015-03-25T00:33:00Z</dcterms:modified>
</cp:coreProperties>
</file>