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2A6" w:rsidP="00E322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BSB52015 Diploma of Conveyancing</w:t>
      </w:r>
      <w:r>
        <w:fldChar w:fldCharType="end"/>
      </w:r>
    </w:p>
    <w:p w:rsidR="00E322A6" w:rsidP="00E322A6">
      <w:pPr>
        <w:pStyle w:val="Version"/>
        <w:sectPr w:rsidSect="00195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952B5" w:rsidP="001952B5">
      <w:pPr>
        <w:pStyle w:val="SuperHeading"/>
      </w:pPr>
      <w:r w:rsidRPr="001952B5">
        <w:t>BSB52015 Diploma of Conveyancing</w:t>
      </w:r>
    </w:p>
    <w:p w:rsidR="00000000" w:rsidRPr="001952B5" w:rsidP="001952B5">
      <w:pPr>
        <w:pStyle w:val="Heading1"/>
      </w:pPr>
      <w:bookmarkStart w:id="1" w:name="O_1056494"/>
      <w:bookmarkEnd w:id="1"/>
      <w:r w:rsidRPr="001952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337"/>
      </w:tblGrid>
      <w:tr w:rsidTr="00195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B5" w:rsidP="001952B5">
            <w:pPr>
              <w:pStyle w:val="BodyText"/>
            </w:pPr>
            <w:r w:rsidRPr="001952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rPr>
                <w:rStyle w:val="SpecialBold"/>
              </w:rPr>
              <w:t>Comments</w:t>
            </w:r>
          </w:p>
        </w:tc>
      </w:tr>
      <w:tr w:rsidTr="00195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B5" w:rsidP="001952B5">
            <w:pPr>
              <w:pStyle w:val="BodyText"/>
            </w:pPr>
            <w:r w:rsidRPr="001952B5">
              <w:t>This version first released with BSB Business Services Training Package Version 5.0.</w:t>
            </w:r>
          </w:p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t>Version created to update Elective Unit list.</w:t>
            </w:r>
          </w:p>
        </w:tc>
      </w:tr>
      <w:tr w:rsidTr="00195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B5" w:rsidP="001952B5">
            <w:pPr>
              <w:pStyle w:val="BodyText"/>
            </w:pPr>
            <w:r w:rsidRPr="001952B5">
              <w:t>This qualification first released with BSB Business Services Trai</w:t>
            </w:r>
            <w:r w:rsidRPr="001952B5">
              <w:t>ning Package Version 3.0.</w:t>
            </w:r>
          </w:p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t>Version created to update codes and titles in unit list.</w:t>
            </w:r>
          </w:p>
        </w:tc>
      </w:tr>
      <w:tr w:rsidTr="00195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B5" w:rsidP="001952B5">
            <w:pPr>
              <w:pStyle w:val="BodyText"/>
            </w:pPr>
            <w:r w:rsidRPr="001952B5">
              <w:t>This version released with BSB Business Services Training Package Version 2.0.</w:t>
            </w:r>
          </w:p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t>Version created to update unit list.</w:t>
            </w:r>
          </w:p>
        </w:tc>
      </w:tr>
      <w:tr w:rsidTr="001952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2B5">
            <w:pPr>
              <w:pStyle w:val="BodyText"/>
              <w:rPr>
                <w:lang w:val="en-NZ"/>
              </w:rPr>
            </w:pPr>
            <w:r w:rsidRPr="001952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2B5" w:rsidP="001952B5">
            <w:pPr>
              <w:pStyle w:val="BodyText"/>
            </w:pPr>
            <w:r w:rsidRPr="001952B5">
              <w:t>This Qualification first released w</w:t>
            </w:r>
            <w:r w:rsidRPr="001952B5">
              <w:t>ith BSB Business Services Training Package Version 1.0.</w:t>
            </w:r>
          </w:p>
        </w:tc>
      </w:tr>
    </w:tbl>
    <w:p w:rsidR="00000000" w:rsidRPr="001952B5" w:rsidP="001952B5">
      <w:pPr>
        <w:pStyle w:val="BodyText"/>
      </w:pPr>
    </w:p>
    <w:p w:rsidR="00000000" w:rsidRPr="001952B5" w:rsidP="001952B5">
      <w:pPr>
        <w:pStyle w:val="AllowPageBreak"/>
      </w:pPr>
    </w:p>
    <w:p w:rsidR="00000000" w:rsidRPr="001952B5" w:rsidP="001952B5">
      <w:pPr>
        <w:pStyle w:val="Heading1"/>
      </w:pPr>
      <w:bookmarkStart w:id="2" w:name="O_1056493"/>
      <w:bookmarkEnd w:id="2"/>
      <w:r w:rsidRPr="001952B5">
        <w:t>Qualification Description</w:t>
      </w:r>
    </w:p>
    <w:p w:rsidR="00000000" w:rsidRPr="001952B5" w:rsidP="00E322A6">
      <w:pPr>
        <w:pStyle w:val="BodyText"/>
      </w:pPr>
      <w:r w:rsidRPr="001952B5">
        <w:t xml:space="preserve">This qualification is designed to reflect the role of persons carrying out conveyancing work in a range of environments. At this level individuals </w:t>
      </w:r>
      <w:r w:rsidRPr="001952B5">
        <w:t xml:space="preserve">are expected to apply theoretical and specialist skills in a range of situations and to display initiative and judgement. They work autonomously and can be responsible for planning, coordinating and evaluating the work of others within broad but generally </w:t>
      </w:r>
      <w:r w:rsidRPr="001952B5">
        <w:t>well-defined parameters.</w:t>
      </w:r>
    </w:p>
    <w:p w:rsidR="00000000" w:rsidRPr="001952B5" w:rsidP="00E322A6">
      <w:pPr>
        <w:pStyle w:val="Heading4"/>
      </w:pPr>
      <w:r w:rsidRPr="001952B5">
        <w:rPr>
          <w:rStyle w:val="SpecialBold"/>
        </w:rPr>
        <w:t>Licensing/Regulatory Information</w:t>
      </w:r>
      <w:r w:rsidRPr="001952B5">
        <w:t xml:space="preserve"> </w:t>
      </w:r>
    </w:p>
    <w:p w:rsidR="00000000" w:rsidRPr="001952B5" w:rsidP="00E322A6">
      <w:pPr>
        <w:pStyle w:val="BodyText"/>
      </w:pPr>
      <w:r w:rsidRPr="001952B5">
        <w:t>Conveyancing is a licensed occupation. Licensing regimes for conveyancers differ between States and Territories in Australia. Contact the relevant licensing body for advice to determine the most a</w:t>
      </w:r>
      <w:r w:rsidRPr="001952B5">
        <w:t>ppropriate pathway to satisfy licensing requirements within a particular State or Territory.</w:t>
      </w:r>
    </w:p>
    <w:p w:rsidR="00000000" w:rsidRPr="001952B5" w:rsidP="001952B5">
      <w:pPr>
        <w:pStyle w:val="Heading1"/>
      </w:pPr>
      <w:bookmarkStart w:id="3" w:name="O_1056492"/>
      <w:bookmarkEnd w:id="3"/>
      <w:r w:rsidRPr="001952B5">
        <w:t>Entry Requirements</w:t>
      </w:r>
    </w:p>
    <w:p w:rsidR="00000000" w:rsidRPr="001952B5" w:rsidP="00E322A6">
      <w:pPr>
        <w:pStyle w:val="BodyText"/>
      </w:pPr>
      <w:r w:rsidRPr="001952B5">
        <w:t>Nil</w:t>
      </w:r>
    </w:p>
    <w:p w:rsidR="00000000" w:rsidRPr="001952B5" w:rsidP="001952B5">
      <w:pPr>
        <w:pStyle w:val="Heading1"/>
      </w:pPr>
      <w:bookmarkStart w:id="4" w:name="O_1056491"/>
      <w:bookmarkEnd w:id="4"/>
      <w:r w:rsidRPr="001952B5">
        <w:t>Packaging Rules</w:t>
      </w:r>
    </w:p>
    <w:p w:rsidR="00000000" w:rsidRPr="001952B5" w:rsidP="00E322A6">
      <w:pPr>
        <w:pStyle w:val="Heading4"/>
      </w:pPr>
      <w:r w:rsidRPr="001952B5">
        <w:rPr>
          <w:rStyle w:val="SpecialBold"/>
        </w:rPr>
        <w:t>Total number of units = 13</w:t>
      </w:r>
    </w:p>
    <w:p w:rsidR="00000000" w:rsidRPr="001952B5" w:rsidP="00E322A6">
      <w:pPr>
        <w:pStyle w:val="List"/>
      </w:pPr>
      <w:r w:rsidRPr="001952B5">
        <w:rPr>
          <w:rStyle w:val="SpecialBold"/>
        </w:rPr>
        <w:t>9 core units</w:t>
      </w:r>
      <w:r w:rsidRPr="001952B5">
        <w:t xml:space="preserve"> plus</w:t>
      </w:r>
    </w:p>
    <w:p w:rsidR="00000000" w:rsidRPr="001952B5" w:rsidP="00E322A6">
      <w:pPr>
        <w:pStyle w:val="List"/>
      </w:pPr>
      <w:r w:rsidRPr="001952B5">
        <w:rPr>
          <w:rStyle w:val="SpecialBold"/>
        </w:rPr>
        <w:t>4 elective units, of which:</w:t>
      </w:r>
    </w:p>
    <w:p w:rsidR="00000000" w:rsidRPr="001952B5" w:rsidP="001952B5">
      <w:pPr>
        <w:pStyle w:val="ListBullet"/>
      </w:pPr>
      <w:r w:rsidRPr="001952B5">
        <w:t xml:space="preserve">2 electives </w:t>
      </w:r>
      <w:r w:rsidRPr="001952B5">
        <w:t>must be selected from the listed electives</w:t>
      </w:r>
    </w:p>
    <w:p w:rsidR="00000000" w:rsidRPr="001952B5" w:rsidP="001952B5">
      <w:pPr>
        <w:pStyle w:val="ListBullet"/>
      </w:pPr>
      <w:r w:rsidRPr="001952B5">
        <w:t>2 elective units may be additional units from the listed electives, or any currently endorsed Training Package, or accredited course at Certificate IV, Diploma or Advanced Diploma level.</w:t>
      </w:r>
    </w:p>
    <w:p w:rsidR="00000000" w:rsidRPr="001952B5" w:rsidP="001952B5">
      <w:pPr>
        <w:pStyle w:val="BodyText"/>
      </w:pPr>
    </w:p>
    <w:p w:rsidR="00000000" w:rsidRPr="001952B5" w:rsidP="00E322A6">
      <w:pPr>
        <w:pStyle w:val="BodyText"/>
      </w:pPr>
      <w:r w:rsidRPr="001952B5">
        <w:t>Elective units must be re</w:t>
      </w:r>
      <w:r w:rsidRPr="001952B5">
        <w:t>levant to the work environment and the qualification, maintain the integrity of the AQF alignment and contribute to a valid, industry-supported vocational outcome.</w:t>
      </w:r>
    </w:p>
    <w:p w:rsidR="00000000" w:rsidRPr="001952B5" w:rsidP="00E322A6">
      <w:pPr>
        <w:pStyle w:val="Heading4"/>
      </w:pPr>
      <w:r w:rsidRPr="001952B5">
        <w:rPr>
          <w:rStyle w:val="SpecialBold"/>
        </w:rPr>
        <w:t>Core Units</w:t>
      </w:r>
    </w:p>
    <w:p w:rsidR="00000000" w:rsidRPr="001952B5" w:rsidP="00E322A6">
      <w:pPr>
        <w:pStyle w:val="List"/>
      </w:pPr>
      <w:r w:rsidRPr="001952B5">
        <w:t>FNSACC413 Make decisions in a legal context</w:t>
      </w:r>
    </w:p>
    <w:p w:rsidR="00000000" w:rsidRPr="001952B5" w:rsidP="00E322A6">
      <w:pPr>
        <w:pStyle w:val="List"/>
      </w:pPr>
      <w:r w:rsidRPr="001952B5">
        <w:t>BSBCNV501 Take instructions in relat</w:t>
      </w:r>
      <w:r w:rsidRPr="001952B5">
        <w:t>ion to a transaction</w:t>
      </w:r>
    </w:p>
    <w:p w:rsidR="00000000" w:rsidRPr="001952B5" w:rsidP="00E322A6">
      <w:pPr>
        <w:pStyle w:val="List"/>
      </w:pPr>
      <w:r w:rsidRPr="001952B5">
        <w:t>BSBCNV502 Read and interpret a legal document and provide advice</w:t>
      </w:r>
    </w:p>
    <w:p w:rsidR="00000000" w:rsidRPr="001952B5" w:rsidP="00E322A6">
      <w:pPr>
        <w:pStyle w:val="List"/>
      </w:pPr>
      <w:r w:rsidRPr="001952B5">
        <w:t>BSBCNV503 Analyse and interpret legal requirements for a transaction</w:t>
      </w:r>
    </w:p>
    <w:p w:rsidR="00000000" w:rsidRPr="001952B5" w:rsidP="00E322A6">
      <w:pPr>
        <w:pStyle w:val="List"/>
      </w:pPr>
      <w:r w:rsidRPr="001952B5">
        <w:t>BSBCNV504 Prepare legal documents</w:t>
      </w:r>
    </w:p>
    <w:p w:rsidR="00000000" w:rsidRPr="001952B5" w:rsidP="00E322A6">
      <w:pPr>
        <w:pStyle w:val="List"/>
      </w:pPr>
      <w:r w:rsidRPr="001952B5">
        <w:t>BSBCNV505 Finalise the conveyancing transaction</w:t>
      </w:r>
    </w:p>
    <w:p w:rsidR="00000000" w:rsidRPr="001952B5" w:rsidP="00E322A6">
      <w:pPr>
        <w:pStyle w:val="List"/>
      </w:pPr>
      <w:r w:rsidRPr="001952B5">
        <w:t>BSBCNV506 Establish and manage a trust account</w:t>
      </w:r>
    </w:p>
    <w:p w:rsidR="00000000" w:rsidRPr="001952B5" w:rsidP="00E322A6">
      <w:pPr>
        <w:pStyle w:val="List"/>
      </w:pPr>
      <w:r w:rsidRPr="001952B5">
        <w:t>BSBLEG415 Apply the principles of contract law</w:t>
      </w:r>
    </w:p>
    <w:p w:rsidR="00000000" w:rsidRPr="001952B5" w:rsidP="00E322A6">
      <w:pPr>
        <w:pStyle w:val="List"/>
      </w:pPr>
      <w:r w:rsidRPr="001952B5">
        <w:t>FNSINC401 Apply principles of professional practice to work in the financial services industry</w:t>
      </w:r>
    </w:p>
    <w:p w:rsidR="00000000" w:rsidRPr="001952B5" w:rsidP="001952B5">
      <w:pPr>
        <w:pStyle w:val="BodyText"/>
      </w:pPr>
    </w:p>
    <w:p w:rsidR="00000000" w:rsidRPr="001952B5" w:rsidP="00E322A6">
      <w:pPr>
        <w:pStyle w:val="Heading4"/>
      </w:pPr>
      <w:r w:rsidRPr="001952B5">
        <w:rPr>
          <w:rStyle w:val="SpecialBold"/>
        </w:rPr>
        <w:t>Elective Units</w:t>
      </w:r>
    </w:p>
    <w:p w:rsidR="00000000" w:rsidRPr="001952B5" w:rsidP="00E322A6">
      <w:pPr>
        <w:pStyle w:val="List"/>
      </w:pPr>
      <w:r w:rsidRPr="001952B5">
        <w:t>BSBCNV601 Identify and conduct searches</w:t>
      </w:r>
    </w:p>
    <w:p w:rsidR="00000000" w:rsidRPr="001952B5" w:rsidP="00E322A6">
      <w:pPr>
        <w:pStyle w:val="List"/>
      </w:pPr>
      <w:r w:rsidRPr="001952B5">
        <w:t>BSBCUS501 M</w:t>
      </w:r>
      <w:r w:rsidRPr="001952B5">
        <w:t>anage quality customer service</w:t>
      </w:r>
    </w:p>
    <w:p w:rsidR="00000000" w:rsidRPr="001952B5" w:rsidP="00E322A6">
      <w:pPr>
        <w:pStyle w:val="List"/>
      </w:pPr>
      <w:r w:rsidRPr="001952B5">
        <w:t>BSBFIM501 Manage budgets and financial plans</w:t>
      </w:r>
    </w:p>
    <w:p w:rsidR="00000000" w:rsidRPr="001952B5" w:rsidP="00E322A6">
      <w:pPr>
        <w:pStyle w:val="List"/>
      </w:pPr>
      <w:r w:rsidRPr="001952B5">
        <w:t>BSBHRM506 Manage recruitment selection and induction processes</w:t>
      </w:r>
    </w:p>
    <w:p w:rsidR="00000000" w:rsidRPr="001952B5" w:rsidP="00E322A6">
      <w:pPr>
        <w:pStyle w:val="List"/>
      </w:pPr>
      <w:r w:rsidRPr="001952B5">
        <w:t>BSBINM601 Manage knowledge and information</w:t>
      </w:r>
    </w:p>
    <w:p w:rsidR="00000000" w:rsidRPr="001952B5" w:rsidP="00E322A6">
      <w:pPr>
        <w:pStyle w:val="List"/>
      </w:pPr>
      <w:r w:rsidRPr="001952B5">
        <w:t>BSBITS411 Maintain and implement digital technology</w:t>
      </w:r>
    </w:p>
    <w:p w:rsidR="00000000" w:rsidRPr="001952B5" w:rsidP="00E322A6">
      <w:pPr>
        <w:pStyle w:val="List"/>
      </w:pPr>
      <w:r w:rsidRPr="001952B5">
        <w:t>BSBLDR402 Lead effecti</w:t>
      </w:r>
      <w:r w:rsidRPr="001952B5">
        <w:t xml:space="preserve">ve workplace relationships </w:t>
      </w:r>
    </w:p>
    <w:p w:rsidR="00000000" w:rsidRPr="001952B5" w:rsidP="00E322A6">
      <w:pPr>
        <w:pStyle w:val="List"/>
      </w:pPr>
      <w:r w:rsidRPr="001952B5">
        <w:t>BSBLEG416 Apply the principles of the law of torts</w:t>
      </w:r>
    </w:p>
    <w:p w:rsidR="00000000" w:rsidRPr="001952B5" w:rsidP="00E322A6">
      <w:pPr>
        <w:pStyle w:val="List"/>
      </w:pPr>
      <w:r w:rsidRPr="001952B5">
        <w:t>BSBLEG417 Apply the principles of evidence law</w:t>
      </w:r>
    </w:p>
    <w:p w:rsidR="00000000" w:rsidRPr="001952B5" w:rsidP="00E322A6">
      <w:pPr>
        <w:pStyle w:val="List"/>
      </w:pPr>
      <w:r w:rsidRPr="001952B5">
        <w:t>BSBLEG512 Apply legal principles in property law matters</w:t>
      </w:r>
    </w:p>
    <w:p w:rsidR="00000000" w:rsidRPr="001952B5" w:rsidP="00E322A6">
      <w:pPr>
        <w:pStyle w:val="List"/>
      </w:pPr>
      <w:r w:rsidRPr="001952B5">
        <w:t>BSBMGT502 Manage people performance</w:t>
      </w:r>
    </w:p>
    <w:p w:rsidR="00000000" w:rsidRPr="001952B5" w:rsidP="00E322A6">
      <w:pPr>
        <w:pStyle w:val="List"/>
      </w:pPr>
      <w:r w:rsidRPr="001952B5">
        <w:t>BSBMGT517 Manage operational plan</w:t>
      </w:r>
    </w:p>
    <w:p w:rsidR="00000000" w:rsidRPr="001952B5" w:rsidP="00E322A6">
      <w:pPr>
        <w:pStyle w:val="List"/>
      </w:pPr>
      <w:r w:rsidRPr="001952B5">
        <w:t>BSB</w:t>
      </w:r>
      <w:r w:rsidRPr="001952B5">
        <w:t>MGT516 Facilitate continuous improvement</w:t>
      </w:r>
    </w:p>
    <w:p w:rsidR="00000000" w:rsidRPr="001952B5" w:rsidP="00E322A6">
      <w:pPr>
        <w:pStyle w:val="List"/>
      </w:pPr>
      <w:r w:rsidRPr="001952B5">
        <w:t>BSBMGT605 Provide leadership across the organisation</w:t>
      </w:r>
    </w:p>
    <w:p w:rsidR="00000000" w:rsidRPr="001952B5" w:rsidP="00E322A6">
      <w:pPr>
        <w:pStyle w:val="List"/>
      </w:pPr>
      <w:r w:rsidRPr="001952B5">
        <w:t xml:space="preserve">BSBPMG522 Undertake project work </w:t>
      </w:r>
    </w:p>
    <w:p w:rsidR="00000000" w:rsidRPr="001952B5" w:rsidP="00E322A6">
      <w:pPr>
        <w:pStyle w:val="List"/>
      </w:pPr>
      <w:r w:rsidRPr="001952B5">
        <w:t>BSBRSK501 Manage risk</w:t>
      </w:r>
    </w:p>
    <w:p w:rsidR="00000000" w:rsidRPr="001952B5" w:rsidP="00E322A6">
      <w:pPr>
        <w:pStyle w:val="List"/>
      </w:pPr>
      <w:r w:rsidRPr="001952B5">
        <w:t>BSBSUS501 Develop workplace policy and procedures for sustainability</w:t>
      </w:r>
    </w:p>
    <w:p w:rsidR="00000000" w:rsidRPr="001952B5" w:rsidP="00E322A6">
      <w:pPr>
        <w:pStyle w:val="BodyText"/>
      </w:pPr>
      <w:r w:rsidRPr="001952B5">
        <w:t>BSBWHS308 Participate in WHS hazard i</w:t>
      </w:r>
      <w:r w:rsidRPr="001952B5">
        <w:t>dentification, risk assessment and risk control processes</w:t>
      </w:r>
    </w:p>
    <w:p w:rsidR="00000000" w:rsidRPr="001952B5" w:rsidP="00E322A6">
      <w:r w:rsidRPr="001952B5">
        <w:t>BSBWOR501 Manage personal work priorities and professional development</w:t>
      </w:r>
    </w:p>
    <w:p w:rsidR="00000000" w:rsidRPr="001952B5" w:rsidP="00E322A6">
      <w:r w:rsidRPr="001952B5">
        <w:t xml:space="preserve">BSBWOR502 Lead and manage team effectiveness </w:t>
      </w:r>
    </w:p>
    <w:p w:rsidR="00000000" w:rsidRPr="001952B5" w:rsidP="00E322A6">
      <w:r w:rsidRPr="001952B5">
        <w:t>TAEDEL402 Plan, organise and facilitate learning in the workplace</w:t>
      </w:r>
    </w:p>
    <w:p w:rsidR="00000000" w:rsidRPr="001952B5" w:rsidP="001952B5">
      <w:pPr>
        <w:pStyle w:val="Heading1"/>
      </w:pPr>
      <w:bookmarkStart w:id="5" w:name="O_1056490"/>
      <w:bookmarkEnd w:id="5"/>
      <w:r w:rsidRPr="001952B5">
        <w:t>Qualification Mapping Information</w:t>
      </w:r>
    </w:p>
    <w:p w:rsidR="00E322A6" w:rsidP="00E322A6">
      <w:pPr>
        <w:pStyle w:val="BodyText"/>
      </w:pPr>
      <w:r w:rsidRPr="001952B5">
        <w:t>Supersedes and is equivalent to FNS50411 Diploma of Conveyancing.</w:t>
      </w:r>
    </w:p>
    <w:p w:rsidR="00000000" w:rsidRPr="001952B5" w:rsidP="001952B5">
      <w:pPr>
        <w:pStyle w:val="Heading1"/>
      </w:pPr>
      <w:bookmarkStart w:id="6" w:name="O_1056495"/>
      <w:bookmarkEnd w:id="6"/>
      <w:r w:rsidRPr="001952B5">
        <w:t>Links</w:t>
      </w:r>
    </w:p>
    <w:p w:rsidR="00000000" w:rsidRPr="001952B5" w:rsidP="00E322A6">
      <w:pPr>
        <w:pStyle w:val="BodyText"/>
      </w:pPr>
      <w:r w:rsidRPr="001952B5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030D5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1952B5" w:rsidP="001952B5"/>
    <w:sectPr w:rsidSect="001952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B5" w:rsidRPr="00E322A6" w:rsidP="00E322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2A6" w:rsidP="00195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2A6" w:rsidP="00195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22A6" w:rsidP="00195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2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2B5" w:rsidRPr="00E322A6" w:rsidP="00E322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2A6" w:rsidRPr="002D2AF8" w:rsidP="00195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BSB52015 Diploma of Conveyancing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E322A6" w:rsidP="00195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0A5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6EB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2B5"/>
  </w:style>
  <w:style w:type="character" w:customStyle="1" w:styleId="Heading1Char">
    <w:name w:val="Heading 1 Char"/>
    <w:basedOn w:val="DefaultParagraphFont"/>
    <w:link w:val="Heading1"/>
    <w:rsid w:val="00195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2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2B5"/>
    <w:rPr>
      <w:b/>
      <w:spacing w:val="0"/>
    </w:rPr>
  </w:style>
  <w:style w:type="paragraph" w:customStyle="1" w:styleId="SuperHeading">
    <w:name w:val="SuperHeading"/>
    <w:basedOn w:val="Normal"/>
    <w:rsid w:val="00195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2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2B5"/>
    <w:rPr>
      <w:i/>
    </w:rPr>
  </w:style>
  <w:style w:type="paragraph" w:styleId="Caption">
    <w:name w:val="caption"/>
    <w:basedOn w:val="BodyText"/>
    <w:next w:val="Normal"/>
    <w:qFormat/>
    <w:rsid w:val="00195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2B5"/>
  </w:style>
  <w:style w:type="paragraph" w:styleId="TableofFigures">
    <w:name w:val="table of figures"/>
    <w:basedOn w:val="Normal"/>
    <w:next w:val="Normal"/>
    <w:semiHidden/>
    <w:rsid w:val="00195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2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2B5"/>
    <w:rPr>
      <w:rFonts w:ascii="Wingdings" w:hAnsi="Wingdings"/>
    </w:rPr>
  </w:style>
  <w:style w:type="paragraph" w:customStyle="1" w:styleId="TableHeading">
    <w:name w:val="Table Heading"/>
    <w:basedOn w:val="HeadingBase"/>
    <w:rsid w:val="00195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2B5"/>
    <w:rPr>
      <w:color w:val="0033CC"/>
      <w:u w:val="none"/>
    </w:rPr>
  </w:style>
  <w:style w:type="paragraph" w:customStyle="1" w:styleId="BodyTextRight">
    <w:name w:val="Body Text Right"/>
    <w:basedOn w:val="BodyText"/>
    <w:rsid w:val="00195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2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2B5"/>
    <w:rPr>
      <w:sz w:val="32"/>
    </w:rPr>
  </w:style>
  <w:style w:type="paragraph" w:customStyle="1" w:styleId="HeadingProcedure">
    <w:name w:val="Heading Procedure"/>
    <w:basedOn w:val="HeadingBase"/>
    <w:next w:val="Normal"/>
    <w:rsid w:val="00195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2B5"/>
    <w:pPr>
      <w:spacing w:before="60" w:after="60"/>
    </w:pPr>
  </w:style>
  <w:style w:type="paragraph" w:styleId="ListContinue">
    <w:name w:val="List Continue"/>
    <w:basedOn w:val="List"/>
    <w:rsid w:val="001952B5"/>
    <w:pPr>
      <w:ind w:firstLine="0"/>
    </w:pPr>
  </w:style>
  <w:style w:type="paragraph" w:customStyle="1" w:styleId="ListNote">
    <w:name w:val="List Note"/>
    <w:basedOn w:val="List"/>
    <w:rsid w:val="00195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2B5"/>
    <w:rPr>
      <w:rFonts w:ascii="Courier New" w:hAnsi="Courier New"/>
    </w:rPr>
  </w:style>
  <w:style w:type="paragraph" w:customStyle="1" w:styleId="NoteBullet">
    <w:name w:val="Note Bullet"/>
    <w:basedOn w:val="Note"/>
    <w:rsid w:val="00195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2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2B5"/>
    <w:rPr>
      <w:b/>
      <w:smallCaps/>
    </w:rPr>
  </w:style>
  <w:style w:type="paragraph" w:customStyle="1" w:styleId="TableListNumber">
    <w:name w:val="Table List Number"/>
    <w:basedOn w:val="ListNumber"/>
    <w:rsid w:val="00195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2B5"/>
    <w:pPr>
      <w:numPr>
        <w:numId w:val="8"/>
      </w:numPr>
    </w:pPr>
  </w:style>
  <w:style w:type="paragraph" w:customStyle="1" w:styleId="ListAlpha2">
    <w:name w:val="List Alpha 2"/>
    <w:basedOn w:val="List2"/>
    <w:rsid w:val="001952B5"/>
    <w:pPr>
      <w:numPr>
        <w:numId w:val="7"/>
      </w:numPr>
    </w:pPr>
  </w:style>
  <w:style w:type="paragraph" w:styleId="List2">
    <w:name w:val="List 2"/>
    <w:basedOn w:val="BodyText"/>
    <w:rsid w:val="00195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2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2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2B5"/>
    <w:pPr>
      <w:numPr>
        <w:numId w:val="3"/>
      </w:numPr>
    </w:pPr>
  </w:style>
  <w:style w:type="paragraph" w:styleId="ListContinue2">
    <w:name w:val="List Continue 2"/>
    <w:basedOn w:val="List2"/>
    <w:rsid w:val="001952B5"/>
    <w:pPr>
      <w:ind w:firstLine="0"/>
    </w:pPr>
  </w:style>
  <w:style w:type="paragraph" w:styleId="ListContinue3">
    <w:name w:val="List Continue 3"/>
    <w:basedOn w:val="List3"/>
    <w:rsid w:val="001952B5"/>
    <w:pPr>
      <w:ind w:left="1021" w:firstLine="0"/>
    </w:pPr>
  </w:style>
  <w:style w:type="paragraph" w:styleId="ListContinue4">
    <w:name w:val="List Continue 4"/>
    <w:basedOn w:val="List4"/>
    <w:rsid w:val="001952B5"/>
    <w:pPr>
      <w:ind w:firstLine="0"/>
    </w:pPr>
  </w:style>
  <w:style w:type="paragraph" w:styleId="ListContinue5">
    <w:name w:val="List Continue 5"/>
    <w:basedOn w:val="List5"/>
    <w:rsid w:val="001952B5"/>
    <w:pPr>
      <w:ind w:firstLine="0"/>
    </w:pPr>
  </w:style>
  <w:style w:type="paragraph" w:styleId="ListNumber3">
    <w:name w:val="List Number 3"/>
    <w:basedOn w:val="List3"/>
    <w:rsid w:val="001952B5"/>
    <w:pPr>
      <w:numPr>
        <w:numId w:val="4"/>
      </w:numPr>
    </w:pPr>
  </w:style>
  <w:style w:type="paragraph" w:styleId="ListNumber4">
    <w:name w:val="List Number 4"/>
    <w:basedOn w:val="List4"/>
    <w:rsid w:val="001952B5"/>
    <w:pPr>
      <w:numPr>
        <w:numId w:val="5"/>
      </w:numPr>
    </w:pPr>
  </w:style>
  <w:style w:type="paragraph" w:styleId="ListNumber5">
    <w:name w:val="List Number 5"/>
    <w:basedOn w:val="List5"/>
    <w:rsid w:val="001952B5"/>
    <w:pPr>
      <w:numPr>
        <w:numId w:val="6"/>
      </w:numPr>
    </w:pPr>
  </w:style>
  <w:style w:type="paragraph" w:styleId="BlockText">
    <w:name w:val="Block Text"/>
    <w:basedOn w:val="Normal"/>
    <w:rsid w:val="00195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2B5"/>
    <w:rPr>
      <w:sz w:val="16"/>
      <w:vertAlign w:val="superscript"/>
    </w:rPr>
  </w:style>
  <w:style w:type="character" w:customStyle="1" w:styleId="Symbols">
    <w:name w:val="Symbols"/>
    <w:basedOn w:val="DefaultParagraphFont"/>
    <w:rsid w:val="001952B5"/>
    <w:rPr>
      <w:rFonts w:ascii="Symbol" w:hAnsi="Symbol"/>
    </w:rPr>
  </w:style>
  <w:style w:type="character" w:customStyle="1" w:styleId="MenuOptions">
    <w:name w:val="Menu Options"/>
    <w:basedOn w:val="DefaultParagraphFont"/>
    <w:rsid w:val="00195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2B5"/>
    <w:rPr>
      <w:b/>
    </w:rPr>
  </w:style>
  <w:style w:type="character" w:customStyle="1" w:styleId="Underlined">
    <w:name w:val="Underlined"/>
    <w:basedOn w:val="DefaultParagraphFont"/>
    <w:rsid w:val="001952B5"/>
    <w:rPr>
      <w:u w:val="single"/>
    </w:rPr>
  </w:style>
  <w:style w:type="paragraph" w:customStyle="1" w:styleId="TableBodyTextRight">
    <w:name w:val="Table Body Text Right"/>
    <w:basedOn w:val="TableBodyText"/>
    <w:rsid w:val="00195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2B5"/>
    <w:rPr>
      <w:sz w:val="18"/>
    </w:rPr>
  </w:style>
  <w:style w:type="paragraph" w:customStyle="1" w:styleId="BodySmallRight">
    <w:name w:val="Body Small Right"/>
    <w:basedOn w:val="BodyTextRight"/>
    <w:rsid w:val="001952B5"/>
    <w:rPr>
      <w:sz w:val="18"/>
      <w:szCs w:val="18"/>
    </w:rPr>
  </w:style>
  <w:style w:type="paragraph" w:customStyle="1" w:styleId="MarginEdition">
    <w:name w:val="Margin Edition"/>
    <w:basedOn w:val="MarginNote"/>
    <w:rsid w:val="00195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2B5"/>
    <w:rPr>
      <w:sz w:val="2"/>
      <w:szCs w:val="2"/>
    </w:rPr>
  </w:style>
  <w:style w:type="character" w:customStyle="1" w:styleId="Small">
    <w:name w:val="Small"/>
    <w:basedOn w:val="DefaultParagraphFont"/>
    <w:rsid w:val="001952B5"/>
    <w:rPr>
      <w:sz w:val="16"/>
    </w:rPr>
  </w:style>
  <w:style w:type="paragraph" w:customStyle="1" w:styleId="WideTable">
    <w:name w:val="Wide Table"/>
    <w:basedOn w:val="Normal"/>
    <w:rsid w:val="00195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2B5"/>
  </w:style>
  <w:style w:type="paragraph" w:styleId="Quote">
    <w:name w:val="Quote"/>
    <w:basedOn w:val="Heading1"/>
    <w:link w:val="QuoteChar"/>
    <w:qFormat/>
    <w:rsid w:val="00195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2B5"/>
    <w:pPr>
      <w:pageBreakBefore/>
    </w:pPr>
  </w:style>
  <w:style w:type="paragraph" w:customStyle="1" w:styleId="Border">
    <w:name w:val="Border"/>
    <w:basedOn w:val="Normal"/>
    <w:qFormat/>
    <w:rsid w:val="00195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2B5"/>
    <w:rPr>
      <w:u w:val="single"/>
    </w:rPr>
  </w:style>
  <w:style w:type="character" w:customStyle="1" w:styleId="BoldandItalics">
    <w:name w:val="Bold and Italics"/>
    <w:qFormat/>
    <w:rsid w:val="001952B5"/>
    <w:rPr>
      <w:b/>
      <w:i/>
      <w:u w:val="none"/>
    </w:rPr>
  </w:style>
  <w:style w:type="paragraph" w:styleId="BalloonText">
    <w:name w:val="Balloon Text"/>
    <w:basedOn w:val="Normal"/>
    <w:link w:val="BalloonTextChar"/>
    <w:rsid w:val="00195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2B5"/>
    <w:pPr>
      <w:spacing w:before="0" w:after="0"/>
    </w:pPr>
  </w:style>
  <w:style w:type="paragraph" w:customStyle="1" w:styleId="BodyTextBold">
    <w:name w:val="Body Text Bold"/>
    <w:basedOn w:val="BodyText"/>
    <w:qFormat/>
    <w:rsid w:val="001952B5"/>
    <w:rPr>
      <w:b/>
    </w:rPr>
  </w:style>
  <w:style w:type="character" w:styleId="Hyperlink">
    <w:name w:val="Hyperlink"/>
    <w:basedOn w:val="DefaultParagraphFont"/>
    <w:uiPriority w:val="99"/>
    <w:unhideWhenUsed/>
    <w:rsid w:val="00E322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3474</Characters>
  <Application>Microsoft Office Word</Application>
  <DocSecurity>0</DocSecurity>
  <Lines>102</Lines>
  <Paragraphs>78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BSB52015 Diploma of Conveyancing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2019-08-30T18:00:50Z</dcterms:created>
  <dcterms:modified xsi:type="dcterms:W3CDTF">2019-08-30T04:15:00Z</dcterms:modified>
</cp:coreProperties>
</file>