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B29" w:rsidP="00C53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BSB50620 Diploma of Marketing and Communication</w:t>
      </w:r>
      <w:r>
        <w:fldChar w:fldCharType="end"/>
      </w:r>
    </w:p>
    <w:p w:rsidR="00C53B29" w:rsidP="00C53B29">
      <w:pPr>
        <w:pStyle w:val="Version"/>
        <w:sectPr w:rsidSect="00713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1371C" w:rsidP="0071371C">
      <w:pPr>
        <w:pStyle w:val="SuperHeading"/>
      </w:pPr>
      <w:r w:rsidRPr="0071371C">
        <w:t>BSB50620 Diploma of Marketing and Communication</w:t>
      </w:r>
    </w:p>
    <w:p w:rsidR="00000000" w:rsidRPr="0071371C" w:rsidP="0071371C">
      <w:pPr>
        <w:pStyle w:val="Heading1"/>
      </w:pPr>
      <w:bookmarkStart w:id="1" w:name="O_1218874"/>
      <w:bookmarkEnd w:id="1"/>
      <w:r w:rsidRPr="0071371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06"/>
        <w:gridCol w:w="6168"/>
      </w:tblGrid>
      <w:tr w:rsidTr="00C53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1C" w:rsidP="0071371C">
            <w:pPr>
              <w:pStyle w:val="BodyText"/>
            </w:pPr>
            <w:r w:rsidRPr="0071371C">
              <w:rPr>
                <w:rStyle w:val="SpecialBold"/>
              </w:rPr>
              <w:t>Release</w:t>
            </w:r>
            <w:r w:rsidRPr="0071371C">
              <w:t> 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1C">
            <w:pPr>
              <w:pStyle w:val="BodyText"/>
              <w:rPr>
                <w:lang w:val="en-NZ"/>
              </w:rPr>
            </w:pPr>
            <w:r w:rsidRPr="0071371C">
              <w:rPr>
                <w:rStyle w:val="SpecialBold"/>
              </w:rPr>
              <w:t>Comments</w:t>
            </w:r>
            <w:r w:rsidRPr="0071371C">
              <w:t> </w:t>
            </w:r>
          </w:p>
        </w:tc>
      </w:tr>
      <w:tr w:rsidTr="00C53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1C">
            <w:pPr>
              <w:pStyle w:val="BodyText"/>
              <w:rPr>
                <w:lang w:val="en-NZ"/>
              </w:rPr>
            </w:pPr>
            <w:r w:rsidRPr="0071371C">
              <w:t>Release 2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1C" w:rsidP="0071371C">
            <w:pPr>
              <w:pStyle w:val="BodyText"/>
            </w:pPr>
            <w:r w:rsidRPr="0071371C">
              <w:t>This version first released with BSB Business Services Training Package Version 8.0.</w:t>
            </w:r>
          </w:p>
          <w:p w:rsidR="00000000" w:rsidP="0071371C">
            <w:pPr>
              <w:pStyle w:val="BodyText"/>
              <w:rPr>
                <w:lang w:val="en-NZ"/>
              </w:rPr>
            </w:pPr>
            <w:r w:rsidRPr="0071371C">
              <w:t>Entry requirements amended to allow learners who have completed BSB42415 Certificate IV in Marketing and Commu</w:t>
            </w:r>
            <w:r w:rsidRPr="0071371C">
              <w:t>nication, to enrol into this qualification.</w:t>
            </w:r>
          </w:p>
        </w:tc>
      </w:tr>
      <w:tr w:rsidTr="00C53B2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0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71C">
            <w:pPr>
              <w:pStyle w:val="BodyText"/>
              <w:rPr>
                <w:lang w:val="en-NZ"/>
              </w:rPr>
            </w:pPr>
            <w:r w:rsidRPr="0071371C">
              <w:t>Release 1</w:t>
            </w:r>
          </w:p>
        </w:tc>
        <w:tc>
          <w:tcPr>
            <w:tcW w:w="61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71C" w:rsidP="0071371C">
            <w:pPr>
              <w:pStyle w:val="BodyText"/>
            </w:pPr>
            <w:r w:rsidRPr="0071371C">
              <w:t>This version first released with BSB Business Services Training Package Version 7.0.</w:t>
            </w:r>
          </w:p>
        </w:tc>
      </w:tr>
    </w:tbl>
    <w:p w:rsidR="00000000" w:rsidRPr="0071371C" w:rsidP="0071371C">
      <w:pPr>
        <w:pStyle w:val="BodyText"/>
      </w:pPr>
    </w:p>
    <w:p w:rsidR="00000000" w:rsidRPr="0071371C" w:rsidP="0071371C">
      <w:pPr>
        <w:pStyle w:val="AllowPageBreak"/>
      </w:pPr>
    </w:p>
    <w:p w:rsidR="00000000" w:rsidRPr="0071371C" w:rsidP="0071371C">
      <w:pPr>
        <w:pStyle w:val="Heading1"/>
      </w:pPr>
      <w:bookmarkStart w:id="2" w:name="O_1218873"/>
      <w:bookmarkEnd w:id="2"/>
      <w:r w:rsidRPr="0071371C">
        <w:t>Qualification Description</w:t>
      </w:r>
    </w:p>
    <w:p w:rsidR="00000000" w:rsidRPr="0071371C" w:rsidP="00C53B29">
      <w:pPr>
        <w:pStyle w:val="BodyText"/>
      </w:pPr>
      <w:r w:rsidRPr="0071371C">
        <w:t>This qualification reflects the role of individuals who use a sound t</w:t>
      </w:r>
      <w:r w:rsidRPr="0071371C">
        <w:t>heoretical knowledge base in marketing and communication and who demonstrate a range of skills to ensure that functions are effectively conducted in an organisation or business area. Typically, the individuals would have responsibility for the work of othe</w:t>
      </w:r>
      <w:r w:rsidRPr="0071371C">
        <w:t>r staff and lead teams.</w:t>
      </w:r>
    </w:p>
    <w:p w:rsidR="00000000" w:rsidRPr="0071371C" w:rsidP="00C53B29">
      <w:pPr>
        <w:pStyle w:val="BodyText"/>
      </w:pPr>
      <w:r w:rsidRPr="0071371C">
        <w:t>This qualification applies to individuals in full-time marketing roles, as well as those who are responsible for an organisation’s marketing in addition to other duties.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Licensing/Regulatory Information</w:t>
      </w:r>
    </w:p>
    <w:p w:rsidR="00000000" w:rsidRPr="0071371C" w:rsidP="00C53B29">
      <w:pPr>
        <w:pStyle w:val="BodyText"/>
      </w:pPr>
      <w:r w:rsidRPr="0071371C">
        <w:t>No licensing, legislative or certification requirements apply to this qualification at the time of publication.</w:t>
      </w:r>
    </w:p>
    <w:p w:rsidR="00000000" w:rsidRPr="0071371C" w:rsidP="0071371C">
      <w:pPr>
        <w:pStyle w:val="Heading1"/>
      </w:pPr>
      <w:bookmarkStart w:id="3" w:name="O_1218872"/>
      <w:bookmarkEnd w:id="3"/>
      <w:r w:rsidRPr="0071371C">
        <w:t>Entry Requirements</w:t>
      </w:r>
    </w:p>
    <w:p w:rsidR="00000000" w:rsidRPr="0071371C" w:rsidP="00C53B29">
      <w:pPr>
        <w:pStyle w:val="BodyText"/>
      </w:pPr>
      <w:r w:rsidRPr="0071371C">
        <w:t>Entry to this qualification is limited to those who:</w:t>
      </w:r>
    </w:p>
    <w:p w:rsidR="00000000" w:rsidRPr="0071371C" w:rsidP="00C53B29">
      <w:pPr>
        <w:pStyle w:val="BodyText"/>
      </w:pPr>
      <w:r w:rsidRPr="0071371C">
        <w:t>Have completed BSB42415 Certificate IV in Marketing a</w:t>
      </w:r>
      <w:r w:rsidRPr="0071371C">
        <w:t>nd Communication</w:t>
      </w:r>
    </w:p>
    <w:p w:rsidR="00000000" w:rsidRPr="0071371C" w:rsidP="00C53B29">
      <w:pPr>
        <w:pStyle w:val="BodyText"/>
      </w:pPr>
      <w:r w:rsidRPr="0071371C">
        <w:t>or</w:t>
      </w:r>
    </w:p>
    <w:p w:rsidR="00000000" w:rsidRPr="0071371C" w:rsidP="00C53B29">
      <w:pPr>
        <w:pStyle w:val="BodyText"/>
      </w:pPr>
      <w:r w:rsidRPr="0071371C">
        <w:t>Have completed the following units (or equivalent competencies): BSBCMM411 Make presentations; BSBCRT412 Articulate, present and debate ideas; BSBMKG433 Undertake marketing activities; BSBMKG435 Analyse consumer behaviour; BSBMKG439 Dev</w:t>
      </w:r>
      <w:r w:rsidRPr="0071371C">
        <w:t>elop and apply knowledge of communications industry; and BSBWRT411 Write complex documents. Equivalent competencies are predecessors to these units, which have been mapped as equivalent.</w:t>
      </w:r>
    </w:p>
    <w:p w:rsidR="00000000" w:rsidRPr="0071371C" w:rsidP="00C53B29">
      <w:pPr>
        <w:pStyle w:val="BodyText"/>
      </w:pPr>
      <w:r w:rsidRPr="0071371C">
        <w:t>or</w:t>
      </w:r>
    </w:p>
    <w:p w:rsidR="00000000" w:rsidRPr="0071371C" w:rsidP="00C53B29">
      <w:pPr>
        <w:pStyle w:val="BodyText"/>
      </w:pPr>
      <w:r w:rsidRPr="0071371C">
        <w:t>Have two years equivalent full-time relevant work experience.</w:t>
      </w:r>
    </w:p>
    <w:p w:rsidR="00000000" w:rsidRPr="0071371C" w:rsidP="0071371C">
      <w:pPr>
        <w:pStyle w:val="Heading1"/>
      </w:pPr>
      <w:bookmarkStart w:id="4" w:name="O_1218871"/>
      <w:bookmarkEnd w:id="4"/>
      <w:r w:rsidRPr="0071371C">
        <w:t>Packaging Rules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Total number of units = 12</w:t>
      </w:r>
    </w:p>
    <w:p w:rsidR="00000000" w:rsidRPr="0071371C" w:rsidP="00C53B29">
      <w:pPr>
        <w:pStyle w:val="List"/>
      </w:pPr>
      <w:r w:rsidRPr="0071371C">
        <w:rPr>
          <w:rStyle w:val="SpecialBold"/>
        </w:rPr>
        <w:t>5 core units</w:t>
      </w:r>
      <w:r w:rsidRPr="0071371C">
        <w:t xml:space="preserve"> plus</w:t>
      </w:r>
    </w:p>
    <w:p w:rsidR="00000000" w:rsidRPr="0071371C" w:rsidP="00C53B29">
      <w:pPr>
        <w:pStyle w:val="List"/>
      </w:pPr>
      <w:r w:rsidRPr="0071371C">
        <w:rPr>
          <w:rStyle w:val="SpecialBold"/>
        </w:rPr>
        <w:t>7 elective units,</w:t>
      </w:r>
      <w:r w:rsidRPr="0071371C">
        <w:t xml:space="preserve"> of which:</w:t>
      </w:r>
    </w:p>
    <w:p w:rsidR="00000000" w:rsidRPr="0071371C" w:rsidP="0071371C">
      <w:pPr>
        <w:pStyle w:val="ListBullet"/>
      </w:pPr>
      <w:r w:rsidRPr="0071371C">
        <w:t>3 elective units must be selected from Group A</w:t>
      </w:r>
    </w:p>
    <w:p w:rsidR="00000000" w:rsidRPr="0071371C" w:rsidP="0071371C">
      <w:pPr>
        <w:pStyle w:val="ListBullet"/>
      </w:pPr>
      <w:r w:rsidRPr="0071371C">
        <w:t>2 elective units must be selected from Group B</w:t>
      </w:r>
    </w:p>
    <w:p w:rsidR="00000000" w:rsidRPr="0071371C" w:rsidP="0071371C">
      <w:pPr>
        <w:pStyle w:val="ListBullet"/>
      </w:pPr>
      <w:r w:rsidRPr="0071371C">
        <w:t>for the remaining 2 elective units:</w:t>
      </w:r>
    </w:p>
    <w:p w:rsidR="00000000" w:rsidRPr="0071371C" w:rsidP="0071371C">
      <w:pPr>
        <w:pStyle w:val="ListBullet2"/>
      </w:pPr>
      <w:r w:rsidRPr="0071371C">
        <w:t>up to 2 units may be</w:t>
      </w:r>
      <w:r w:rsidRPr="0071371C">
        <w:t xml:space="preserve"> selected from Groups A and B</w:t>
      </w:r>
    </w:p>
    <w:p w:rsidR="00000000" w:rsidRPr="0071371C" w:rsidP="0071371C">
      <w:pPr>
        <w:pStyle w:val="ListBullet2"/>
      </w:pPr>
      <w:r w:rsidRPr="0071371C">
        <w:t>if not listed, up to 2 units may be selected from a Certificate IV, Diploma or Advanced Diploma from this or any other currently endorsed Training Package qualification or accredited course.</w:t>
      </w:r>
    </w:p>
    <w:p w:rsidR="00000000" w:rsidRPr="0071371C" w:rsidP="00C53B29">
      <w:pPr>
        <w:pStyle w:val="BodyText"/>
      </w:pPr>
      <w:r w:rsidRPr="0071371C">
        <w:t>Elective units must be relevant to the work environment and the qualification, maintain the integrity of the AQF alignment and contribute to a valid, industry-supported vocational outcome.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Core units</w:t>
      </w:r>
    </w:p>
    <w:p w:rsidR="00000000" w:rsidRPr="0071371C" w:rsidP="00C53B29">
      <w:pPr>
        <w:pStyle w:val="List"/>
      </w:pPr>
      <w:r w:rsidRPr="0071371C">
        <w:t>BSBMKG541 Identify and evaluate marketing opportunities</w:t>
      </w:r>
    </w:p>
    <w:p w:rsidR="00000000" w:rsidRPr="0071371C" w:rsidP="00C53B29">
      <w:pPr>
        <w:pStyle w:val="List"/>
      </w:pPr>
      <w:r w:rsidRPr="0071371C">
        <w:t>BSBMKG542 Establish and monitor the marketing mix</w:t>
      </w:r>
    </w:p>
    <w:p w:rsidR="00000000" w:rsidRPr="0071371C" w:rsidP="00C53B29">
      <w:pPr>
        <w:pStyle w:val="List"/>
      </w:pPr>
      <w:r w:rsidRPr="0071371C">
        <w:t>BSBMKG552 Design and develop marketing communication plans</w:t>
      </w:r>
    </w:p>
    <w:p w:rsidR="00000000" w:rsidRPr="0071371C" w:rsidP="00C53B29">
      <w:pPr>
        <w:pStyle w:val="List"/>
      </w:pPr>
      <w:r w:rsidRPr="0071371C">
        <w:t>BSBMKG555 Write persuasive copy</w:t>
      </w:r>
    </w:p>
    <w:p w:rsidR="00000000" w:rsidRPr="0071371C" w:rsidP="00C53B29">
      <w:pPr>
        <w:pStyle w:val="List"/>
      </w:pPr>
      <w:r w:rsidRPr="0071371C">
        <w:t>BSBPMG430 Undertake project work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Elective units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Group A – Marketing</w:t>
      </w:r>
    </w:p>
    <w:p w:rsidR="00000000" w:rsidRPr="0071371C" w:rsidP="00C53B29">
      <w:pPr>
        <w:pStyle w:val="List"/>
      </w:pPr>
      <w:r w:rsidRPr="0071371C">
        <w:t>BSBMKG543 Plan and interpret market research</w:t>
      </w:r>
    </w:p>
    <w:p w:rsidR="00000000" w:rsidRPr="0071371C" w:rsidP="00C53B29">
      <w:pPr>
        <w:pStyle w:val="List"/>
      </w:pPr>
      <w:r w:rsidRPr="0071371C">
        <w:t>BS</w:t>
      </w:r>
      <w:r w:rsidRPr="0071371C">
        <w:t>BMKG544 Plan and monitor direct marketing activities</w:t>
      </w:r>
    </w:p>
    <w:p w:rsidR="00000000" w:rsidRPr="0071371C" w:rsidP="00C53B29">
      <w:pPr>
        <w:pStyle w:val="List"/>
      </w:pPr>
      <w:r w:rsidRPr="0071371C">
        <w:t>BSBMKG545 Conduct marketing audits</w:t>
      </w:r>
    </w:p>
    <w:p w:rsidR="00000000" w:rsidRPr="0071371C" w:rsidP="00C53B29">
      <w:pPr>
        <w:pStyle w:val="List"/>
      </w:pPr>
      <w:r w:rsidRPr="0071371C">
        <w:t>BSBMKG546 Develop social media engagement plans</w:t>
      </w:r>
    </w:p>
    <w:p w:rsidR="00000000" w:rsidRPr="0071371C" w:rsidP="00C53B29">
      <w:pPr>
        <w:pStyle w:val="List"/>
      </w:pPr>
      <w:r w:rsidRPr="0071371C">
        <w:t>BSBMKG547 Develop strategies to monetise digital engagement</w:t>
      </w:r>
    </w:p>
    <w:p w:rsidR="00000000" w:rsidRPr="0071371C" w:rsidP="00C53B29">
      <w:pPr>
        <w:pStyle w:val="List"/>
      </w:pPr>
      <w:r w:rsidRPr="0071371C">
        <w:t>BSBMKG548 Forecast international market and business needs</w:t>
      </w:r>
    </w:p>
    <w:p w:rsidR="00000000" w:rsidRPr="0071371C" w:rsidP="00C53B29">
      <w:pPr>
        <w:pStyle w:val="List"/>
      </w:pPr>
      <w:r w:rsidRPr="0071371C">
        <w:t>B</w:t>
      </w:r>
      <w:r w:rsidRPr="0071371C">
        <w:t>SBMKG549 Profile and analyse consumer behaviour for international markets</w:t>
      </w:r>
    </w:p>
    <w:p w:rsidR="00000000" w:rsidRPr="0071371C" w:rsidP="00C53B29">
      <w:pPr>
        <w:pStyle w:val="List"/>
      </w:pPr>
      <w:r w:rsidRPr="0071371C">
        <w:t>BSBMKG550 Promote products and services to international markets</w:t>
      </w:r>
    </w:p>
    <w:p w:rsidR="00000000" w:rsidRPr="0071371C" w:rsidP="00C53B29">
      <w:pPr>
        <w:pStyle w:val="List"/>
      </w:pPr>
      <w:r w:rsidRPr="0071371C">
        <w:t>BSBMKG551 Create multiplatform advertisements for mass media</w:t>
      </w:r>
    </w:p>
    <w:p w:rsidR="00000000" w:rsidRPr="0071371C" w:rsidP="00C53B29">
      <w:pPr>
        <w:pStyle w:val="List"/>
      </w:pPr>
      <w:r w:rsidRPr="0071371C">
        <w:t>BSBMKG553 Develop public relations campaigns</w:t>
      </w:r>
    </w:p>
    <w:p w:rsidR="00000000" w:rsidRPr="0071371C" w:rsidP="00C53B29">
      <w:pPr>
        <w:pStyle w:val="List"/>
      </w:pPr>
      <w:r w:rsidRPr="0071371C">
        <w:t>BSBMKG554 P</w:t>
      </w:r>
      <w:r w:rsidRPr="0071371C">
        <w:t>lan and develop public relations publications</w:t>
      </w:r>
    </w:p>
    <w:p w:rsidR="00000000" w:rsidRPr="0071371C" w:rsidP="00C53B29">
      <w:pPr>
        <w:pStyle w:val="List"/>
      </w:pPr>
      <w:r w:rsidRPr="0071371C">
        <w:t>SIRXMKT006 Develop a social media strategy</w:t>
      </w:r>
    </w:p>
    <w:p w:rsidR="00000000" w:rsidRPr="0071371C" w:rsidP="00C53B29">
      <w:pPr>
        <w:pStyle w:val="List"/>
      </w:pPr>
      <w:r w:rsidRPr="0071371C">
        <w:t>SIRXMKT007 Develop a digital marketing plan</w:t>
      </w:r>
    </w:p>
    <w:p w:rsidR="00000000" w:rsidRPr="0071371C" w:rsidP="00C53B29">
      <w:pPr>
        <w:pStyle w:val="List"/>
      </w:pPr>
      <w:r w:rsidRPr="0071371C">
        <w:t>SIRXOSM007 Manage risk to organisational reputation in an online setting</w:t>
      </w:r>
    </w:p>
    <w:p w:rsidR="00000000" w:rsidRPr="0071371C" w:rsidP="00C53B29">
      <w:pPr>
        <w:pStyle w:val="Heading3"/>
      </w:pPr>
      <w:r w:rsidRPr="0071371C">
        <w:rPr>
          <w:rStyle w:val="SpecialBold"/>
        </w:rPr>
        <w:t>Group B – Transferable Skills</w:t>
      </w:r>
    </w:p>
    <w:p w:rsidR="00000000" w:rsidRPr="0071371C" w:rsidP="00C53B29">
      <w:pPr>
        <w:pStyle w:val="List"/>
      </w:pPr>
      <w:r w:rsidRPr="0071371C">
        <w:t>BSBCMM511 Communicate with influence</w:t>
      </w:r>
    </w:p>
    <w:p w:rsidR="00000000" w:rsidRPr="0071371C" w:rsidP="00C53B29">
      <w:pPr>
        <w:pStyle w:val="List"/>
      </w:pPr>
      <w:r w:rsidRPr="0071371C">
        <w:t>BSBCRT512 Originate and develop concepts</w:t>
      </w:r>
    </w:p>
    <w:p w:rsidR="00000000" w:rsidRPr="0071371C" w:rsidP="00C53B29">
      <w:pPr>
        <w:pStyle w:val="List"/>
      </w:pPr>
      <w:r w:rsidRPr="0071371C">
        <w:t>BSBDAT501 Analyse data</w:t>
      </w:r>
    </w:p>
    <w:p w:rsidR="00000000" w:rsidRPr="0071371C" w:rsidP="00C53B29">
      <w:pPr>
        <w:pStyle w:val="List"/>
      </w:pPr>
      <w:r w:rsidRPr="0071371C">
        <w:t>BSBFIN501 Manage budgets and financial plans</w:t>
      </w:r>
    </w:p>
    <w:p w:rsidR="00000000" w:rsidRPr="0071371C" w:rsidP="00C53B29">
      <w:pPr>
        <w:pStyle w:val="List"/>
      </w:pPr>
      <w:r w:rsidRPr="0071371C">
        <w:t>BSBOPS504 Manage business risk</w:t>
      </w:r>
    </w:p>
    <w:p w:rsidR="00000000" w:rsidRPr="0071371C" w:rsidP="00C53B29">
      <w:pPr>
        <w:pStyle w:val="List"/>
      </w:pPr>
      <w:r w:rsidRPr="0071371C">
        <w:t>BSBOPS505 Manage organisational customer service</w:t>
      </w:r>
    </w:p>
    <w:p w:rsidR="00000000" w:rsidRPr="0071371C" w:rsidP="00C53B29">
      <w:pPr>
        <w:pStyle w:val="List"/>
      </w:pPr>
      <w:r w:rsidRPr="0071371C">
        <w:t xml:space="preserve">BSBPEF501 Manage personal and </w:t>
      </w:r>
      <w:r w:rsidRPr="0071371C">
        <w:t>professional development</w:t>
      </w:r>
    </w:p>
    <w:p w:rsidR="00000000" w:rsidRPr="0071371C" w:rsidP="00C53B29">
      <w:pPr>
        <w:pStyle w:val="List"/>
      </w:pPr>
      <w:r w:rsidRPr="0071371C">
        <w:t>BSBSTR501 Establish innovative work environments</w:t>
      </w:r>
    </w:p>
    <w:p w:rsidR="00000000" w:rsidRPr="0071371C" w:rsidP="00C53B29">
      <w:pPr>
        <w:pStyle w:val="List"/>
      </w:pPr>
      <w:r w:rsidRPr="0071371C">
        <w:t>BSBTEC404 Use digital technologies to collaborate in a work environment</w:t>
      </w:r>
    </w:p>
    <w:p w:rsidR="00000000" w:rsidRPr="0071371C" w:rsidP="0071371C">
      <w:pPr>
        <w:pStyle w:val="AllowPageBreak"/>
      </w:pPr>
    </w:p>
    <w:p w:rsidR="00000000" w:rsidRPr="0071371C" w:rsidP="0071371C">
      <w:pPr>
        <w:pStyle w:val="Heading1"/>
      </w:pPr>
      <w:bookmarkStart w:id="5" w:name="O_1218870"/>
      <w:bookmarkEnd w:id="5"/>
      <w:r w:rsidRPr="0071371C">
        <w:t>Qualification Mapping Information</w:t>
      </w:r>
    </w:p>
    <w:p w:rsidR="00000000" w:rsidRPr="0071371C" w:rsidP="00C53B29">
      <w:pPr>
        <w:pStyle w:val="BodyText"/>
      </w:pPr>
      <w:r w:rsidRPr="0071371C">
        <w:t>No equivalent qualification. Supersedes but is not equiva</w:t>
      </w:r>
      <w:r w:rsidRPr="0071371C">
        <w:t>lent to BSB52415 Diploma of Marketing and Communication.</w:t>
      </w:r>
    </w:p>
    <w:p w:rsidR="00000000" w:rsidRPr="0071371C" w:rsidP="0071371C">
      <w:pPr>
        <w:pStyle w:val="Heading1"/>
      </w:pPr>
      <w:bookmarkStart w:id="6" w:name="O_1218875"/>
      <w:bookmarkEnd w:id="6"/>
      <w:r w:rsidRPr="0071371C">
        <w:t>Links</w:t>
      </w:r>
    </w:p>
    <w:p w:rsidR="00000000" w:rsidRPr="0071371C" w:rsidP="00C53B29">
      <w:pPr>
        <w:pStyle w:val="BodyText"/>
      </w:pPr>
      <w:r w:rsidRPr="00713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4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371C" w:rsidP="00C53B29">
      <w:pPr>
        <w:pStyle w:val="BodyText"/>
      </w:pPr>
      <w:r w:rsidRPr="0071371C">
        <w:t>Companion Volume Implementat</w:t>
      </w:r>
      <w:r w:rsidRPr="0071371C">
        <w:t xml:space="preserve">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4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1371C" w:rsidP="0071371C"/>
    <w:sectPr w:rsidSect="00713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1C" w:rsidRPr="00C53B29" w:rsidP="00C53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29" w:rsidP="00713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3B29" w:rsidP="00713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3B29" w:rsidP="00713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71C" w:rsidRPr="00C53B29" w:rsidP="00C53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B29" w:rsidRPr="002D2AF8" w:rsidP="00713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BSB50620 Diploma of Marketing and Communication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C53B29" w:rsidP="00713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CF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2C3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50B4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71C"/>
  </w:style>
  <w:style w:type="character" w:customStyle="1" w:styleId="Heading1Char">
    <w:name w:val="Heading 1 Char"/>
    <w:basedOn w:val="DefaultParagraphFont"/>
    <w:link w:val="Heading1"/>
    <w:rsid w:val="00713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7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71C"/>
    <w:rPr>
      <w:b/>
      <w:spacing w:val="0"/>
    </w:rPr>
  </w:style>
  <w:style w:type="paragraph" w:styleId="ListBullet2">
    <w:name w:val="List Bullet 2"/>
    <w:basedOn w:val="List2"/>
    <w:rsid w:val="007137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3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3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371C"/>
    <w:rPr>
      <w:i/>
    </w:rPr>
  </w:style>
  <w:style w:type="paragraph" w:styleId="Caption">
    <w:name w:val="caption"/>
    <w:basedOn w:val="BodyText"/>
    <w:next w:val="Normal"/>
    <w:qFormat/>
    <w:rsid w:val="00713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71C"/>
  </w:style>
  <w:style w:type="paragraph" w:styleId="TableofFigures">
    <w:name w:val="table of figures"/>
    <w:basedOn w:val="Normal"/>
    <w:next w:val="Normal"/>
    <w:semiHidden/>
    <w:rsid w:val="00713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371C"/>
    <w:rPr>
      <w:rFonts w:ascii="Wingdings" w:hAnsi="Wingdings"/>
    </w:rPr>
  </w:style>
  <w:style w:type="paragraph" w:customStyle="1" w:styleId="TableHeading">
    <w:name w:val="Table Heading"/>
    <w:basedOn w:val="HeadingBase"/>
    <w:rsid w:val="00713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71C"/>
    <w:rPr>
      <w:color w:val="0033CC"/>
      <w:u w:val="none"/>
    </w:rPr>
  </w:style>
  <w:style w:type="paragraph" w:customStyle="1" w:styleId="BodyTextRight">
    <w:name w:val="Body Text Right"/>
    <w:basedOn w:val="BodyText"/>
    <w:rsid w:val="00713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71C"/>
    <w:rPr>
      <w:sz w:val="32"/>
    </w:rPr>
  </w:style>
  <w:style w:type="paragraph" w:customStyle="1" w:styleId="HeadingProcedure">
    <w:name w:val="Heading Procedure"/>
    <w:basedOn w:val="HeadingBase"/>
    <w:next w:val="Normal"/>
    <w:rsid w:val="00713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71C"/>
    <w:pPr>
      <w:spacing w:before="60" w:after="60"/>
    </w:pPr>
  </w:style>
  <w:style w:type="paragraph" w:styleId="ListContinue">
    <w:name w:val="List Continue"/>
    <w:basedOn w:val="List"/>
    <w:rsid w:val="0071371C"/>
    <w:pPr>
      <w:ind w:firstLine="0"/>
    </w:pPr>
  </w:style>
  <w:style w:type="paragraph" w:customStyle="1" w:styleId="ListNote">
    <w:name w:val="List Note"/>
    <w:basedOn w:val="List"/>
    <w:rsid w:val="00713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71C"/>
    <w:rPr>
      <w:rFonts w:ascii="Courier New" w:hAnsi="Courier New"/>
    </w:rPr>
  </w:style>
  <w:style w:type="paragraph" w:customStyle="1" w:styleId="NoteBullet">
    <w:name w:val="Note Bullet"/>
    <w:basedOn w:val="Note"/>
    <w:rsid w:val="00713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3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71C"/>
    <w:rPr>
      <w:b/>
      <w:smallCaps/>
    </w:rPr>
  </w:style>
  <w:style w:type="paragraph" w:customStyle="1" w:styleId="TableListNumber">
    <w:name w:val="Table List Number"/>
    <w:basedOn w:val="ListNumber"/>
    <w:rsid w:val="00713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71C"/>
    <w:pPr>
      <w:numPr>
        <w:numId w:val="9"/>
      </w:numPr>
    </w:pPr>
  </w:style>
  <w:style w:type="paragraph" w:customStyle="1" w:styleId="ListAlpha2">
    <w:name w:val="List Alpha 2"/>
    <w:basedOn w:val="List2"/>
    <w:rsid w:val="0071371C"/>
    <w:pPr>
      <w:numPr>
        <w:numId w:val="8"/>
      </w:numPr>
    </w:pPr>
  </w:style>
  <w:style w:type="paragraph" w:styleId="List2">
    <w:name w:val="List 2"/>
    <w:basedOn w:val="BodyText"/>
    <w:rsid w:val="00713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371C"/>
    <w:pPr>
      <w:numPr>
        <w:numId w:val="4"/>
      </w:numPr>
    </w:pPr>
  </w:style>
  <w:style w:type="paragraph" w:styleId="ListContinue2">
    <w:name w:val="List Continue 2"/>
    <w:basedOn w:val="List2"/>
    <w:rsid w:val="0071371C"/>
    <w:pPr>
      <w:ind w:firstLine="0"/>
    </w:pPr>
  </w:style>
  <w:style w:type="paragraph" w:styleId="ListContinue3">
    <w:name w:val="List Continue 3"/>
    <w:basedOn w:val="List3"/>
    <w:rsid w:val="0071371C"/>
    <w:pPr>
      <w:ind w:left="1021" w:firstLine="0"/>
    </w:pPr>
  </w:style>
  <w:style w:type="paragraph" w:styleId="ListContinue4">
    <w:name w:val="List Continue 4"/>
    <w:basedOn w:val="List4"/>
    <w:rsid w:val="0071371C"/>
    <w:pPr>
      <w:ind w:firstLine="0"/>
    </w:pPr>
  </w:style>
  <w:style w:type="paragraph" w:styleId="ListContinue5">
    <w:name w:val="List Continue 5"/>
    <w:basedOn w:val="List5"/>
    <w:rsid w:val="0071371C"/>
    <w:pPr>
      <w:ind w:firstLine="0"/>
    </w:pPr>
  </w:style>
  <w:style w:type="paragraph" w:styleId="ListNumber3">
    <w:name w:val="List Number 3"/>
    <w:basedOn w:val="List3"/>
    <w:rsid w:val="0071371C"/>
    <w:pPr>
      <w:numPr>
        <w:numId w:val="5"/>
      </w:numPr>
    </w:pPr>
  </w:style>
  <w:style w:type="paragraph" w:styleId="ListNumber4">
    <w:name w:val="List Number 4"/>
    <w:basedOn w:val="List4"/>
    <w:rsid w:val="0071371C"/>
    <w:pPr>
      <w:numPr>
        <w:numId w:val="6"/>
      </w:numPr>
    </w:pPr>
  </w:style>
  <w:style w:type="paragraph" w:styleId="ListNumber5">
    <w:name w:val="List Number 5"/>
    <w:basedOn w:val="List5"/>
    <w:rsid w:val="0071371C"/>
    <w:pPr>
      <w:numPr>
        <w:numId w:val="7"/>
      </w:numPr>
    </w:pPr>
  </w:style>
  <w:style w:type="paragraph" w:styleId="BlockText">
    <w:name w:val="Block Text"/>
    <w:basedOn w:val="Normal"/>
    <w:rsid w:val="00713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71C"/>
    <w:rPr>
      <w:sz w:val="16"/>
      <w:vertAlign w:val="superscript"/>
    </w:rPr>
  </w:style>
  <w:style w:type="character" w:customStyle="1" w:styleId="Symbols">
    <w:name w:val="Symbols"/>
    <w:basedOn w:val="DefaultParagraphFont"/>
    <w:rsid w:val="0071371C"/>
    <w:rPr>
      <w:rFonts w:ascii="Symbol" w:hAnsi="Symbol"/>
    </w:rPr>
  </w:style>
  <w:style w:type="character" w:customStyle="1" w:styleId="MenuOptions">
    <w:name w:val="Menu Options"/>
    <w:basedOn w:val="DefaultParagraphFont"/>
    <w:rsid w:val="00713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71C"/>
    <w:rPr>
      <w:b/>
    </w:rPr>
  </w:style>
  <w:style w:type="character" w:customStyle="1" w:styleId="Underlined">
    <w:name w:val="Underlined"/>
    <w:basedOn w:val="DefaultParagraphFont"/>
    <w:rsid w:val="0071371C"/>
    <w:rPr>
      <w:u w:val="single"/>
    </w:rPr>
  </w:style>
  <w:style w:type="paragraph" w:customStyle="1" w:styleId="TableBodyTextRight">
    <w:name w:val="Table Body Text Right"/>
    <w:basedOn w:val="TableBodyText"/>
    <w:rsid w:val="00713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71C"/>
    <w:rPr>
      <w:sz w:val="18"/>
    </w:rPr>
  </w:style>
  <w:style w:type="paragraph" w:customStyle="1" w:styleId="BodySmallRight">
    <w:name w:val="Body Small Right"/>
    <w:basedOn w:val="BodyTextRight"/>
    <w:rsid w:val="0071371C"/>
    <w:rPr>
      <w:sz w:val="18"/>
      <w:szCs w:val="18"/>
    </w:rPr>
  </w:style>
  <w:style w:type="paragraph" w:customStyle="1" w:styleId="MarginEdition">
    <w:name w:val="Margin Edition"/>
    <w:basedOn w:val="MarginNote"/>
    <w:rsid w:val="00713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71C"/>
    <w:rPr>
      <w:sz w:val="2"/>
      <w:szCs w:val="2"/>
    </w:rPr>
  </w:style>
  <w:style w:type="character" w:customStyle="1" w:styleId="Small">
    <w:name w:val="Small"/>
    <w:basedOn w:val="DefaultParagraphFont"/>
    <w:rsid w:val="0071371C"/>
    <w:rPr>
      <w:sz w:val="16"/>
    </w:rPr>
  </w:style>
  <w:style w:type="paragraph" w:customStyle="1" w:styleId="WideTable">
    <w:name w:val="Wide Table"/>
    <w:basedOn w:val="Normal"/>
    <w:rsid w:val="00713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71C"/>
  </w:style>
  <w:style w:type="paragraph" w:styleId="Quote">
    <w:name w:val="Quote"/>
    <w:basedOn w:val="Heading1"/>
    <w:link w:val="QuoteChar"/>
    <w:qFormat/>
    <w:rsid w:val="00713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71C"/>
    <w:pPr>
      <w:pageBreakBefore/>
    </w:pPr>
  </w:style>
  <w:style w:type="paragraph" w:customStyle="1" w:styleId="Border">
    <w:name w:val="Border"/>
    <w:basedOn w:val="Normal"/>
    <w:qFormat/>
    <w:rsid w:val="00713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71C"/>
    <w:rPr>
      <w:u w:val="single"/>
    </w:rPr>
  </w:style>
  <w:style w:type="character" w:customStyle="1" w:styleId="BoldandItalics">
    <w:name w:val="Bold and Italics"/>
    <w:qFormat/>
    <w:rsid w:val="0071371C"/>
    <w:rPr>
      <w:b/>
      <w:i/>
      <w:u w:val="none"/>
    </w:rPr>
  </w:style>
  <w:style w:type="paragraph" w:styleId="BalloonText">
    <w:name w:val="Balloon Text"/>
    <w:basedOn w:val="Normal"/>
    <w:link w:val="BalloonTextChar"/>
    <w:rsid w:val="0071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71C"/>
    <w:pPr>
      <w:spacing w:before="0" w:after="0"/>
    </w:pPr>
  </w:style>
  <w:style w:type="paragraph" w:customStyle="1" w:styleId="BodyTextBold">
    <w:name w:val="Body Text Bold"/>
    <w:basedOn w:val="BodyText"/>
    <w:qFormat/>
    <w:rsid w:val="0071371C"/>
    <w:rPr>
      <w:b/>
    </w:rPr>
  </w:style>
  <w:style w:type="character" w:styleId="Hyperlink">
    <w:name w:val="Hyperlink"/>
    <w:basedOn w:val="DefaultParagraphFont"/>
    <w:uiPriority w:val="99"/>
    <w:unhideWhenUsed/>
    <w:rsid w:val="00C53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4045</Characters>
  <Application>Microsoft Office Word</Application>
  <DocSecurity>0</DocSecurity>
  <Lines>106</Lines>
  <Paragraphs>84</Paragraphs>
  <ScaleCrop>false</ScaleCrop>
  <Company>Author-it Software Corporation Ltd.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BSB50620 Diploma of Marketing and Communication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2022-01-25T12:01:04Z</dcterms:created>
  <dcterms:modified xsi:type="dcterms:W3CDTF">2022-01-24T05:32:00Z</dcterms:modified>
</cp:coreProperties>
</file>