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5393" w:rsidP="005B53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BSB50320 Diploma of Human Resource Management</w:t>
      </w:r>
      <w:r>
        <w:fldChar w:fldCharType="end"/>
      </w:r>
    </w:p>
    <w:p w:rsidR="005B5393" w:rsidP="005B5393">
      <w:pPr>
        <w:pStyle w:val="Version"/>
        <w:sectPr w:rsidSect="00177D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7D5D" w:rsidP="00177D5D">
      <w:pPr>
        <w:pStyle w:val="SuperHeading"/>
      </w:pPr>
      <w:r w:rsidRPr="00177D5D">
        <w:t>BSB50320 Diploma of Human Resource Management</w:t>
      </w:r>
    </w:p>
    <w:p w:rsidR="00000000" w:rsidRPr="00177D5D" w:rsidP="00177D5D">
      <w:pPr>
        <w:pStyle w:val="Heading1"/>
      </w:pPr>
      <w:bookmarkStart w:id="1" w:name="O_1127879"/>
      <w:bookmarkEnd w:id="1"/>
      <w:r w:rsidRPr="00177D5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77D5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D5D" w:rsidP="00177D5D">
            <w:pPr>
              <w:pStyle w:val="BodyText"/>
            </w:pPr>
            <w:r w:rsidRPr="00177D5D">
              <w:rPr>
                <w:rStyle w:val="SpecialBold"/>
              </w:rPr>
              <w:t>Release</w:t>
            </w:r>
            <w:r w:rsidRPr="00177D5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D5D">
            <w:pPr>
              <w:pStyle w:val="BodyText"/>
              <w:rPr>
                <w:lang w:val="en-NZ"/>
              </w:rPr>
            </w:pPr>
            <w:r w:rsidRPr="00177D5D">
              <w:rPr>
                <w:rStyle w:val="SpecialBold"/>
              </w:rPr>
              <w:t>Comments</w:t>
            </w:r>
            <w:r w:rsidRPr="00177D5D">
              <w:t> </w:t>
            </w:r>
          </w:p>
        </w:tc>
      </w:tr>
      <w:tr w:rsidTr="00177D5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D5D">
            <w:pPr>
              <w:pStyle w:val="BodyText"/>
              <w:rPr>
                <w:lang w:val="en-NZ"/>
              </w:rPr>
            </w:pPr>
            <w:r w:rsidRPr="00177D5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D5D" w:rsidP="00177D5D">
            <w:pPr>
              <w:pStyle w:val="BodyText"/>
            </w:pPr>
            <w:r w:rsidRPr="00177D5D">
              <w:t>This version first released with BSB Business Services Training Package Version 7.0.</w:t>
            </w:r>
          </w:p>
        </w:tc>
      </w:tr>
    </w:tbl>
    <w:p w:rsidR="00000000" w:rsidRPr="00177D5D" w:rsidP="00177D5D">
      <w:pPr>
        <w:pStyle w:val="BodyText"/>
      </w:pPr>
    </w:p>
    <w:p w:rsidR="00000000" w:rsidRPr="00177D5D" w:rsidP="00177D5D">
      <w:pPr>
        <w:pStyle w:val="AllowPageBreak"/>
      </w:pPr>
    </w:p>
    <w:p w:rsidR="00000000" w:rsidRPr="00177D5D" w:rsidP="00177D5D">
      <w:pPr>
        <w:pStyle w:val="Heading1"/>
      </w:pPr>
      <w:bookmarkStart w:id="2" w:name="O_1127880"/>
      <w:bookmarkEnd w:id="2"/>
      <w:r w:rsidRPr="00177D5D">
        <w:t>Qualification Description</w:t>
      </w:r>
    </w:p>
    <w:p w:rsidR="00000000" w:rsidRPr="00177D5D" w:rsidP="005B5393">
      <w:pPr>
        <w:pStyle w:val="BodyText"/>
      </w:pPr>
      <w:r w:rsidRPr="00177D5D">
        <w:t>This qualification reflects the role of individuals working in a</w:t>
      </w:r>
      <w:r w:rsidRPr="00177D5D">
        <w:t xml:space="preserve"> variety of roles within the human resources sector. The job roles that relate to this qualification may include Human Resources Consultant, Human Resources Advisor and Human Resources Business Partner.</w:t>
      </w:r>
    </w:p>
    <w:p w:rsidR="00000000" w:rsidRPr="00177D5D" w:rsidP="005B5393">
      <w:pPr>
        <w:pStyle w:val="BodyText"/>
      </w:pPr>
      <w:r w:rsidRPr="00177D5D">
        <w:t>Responsibilities are likely to be determined at a wor</w:t>
      </w:r>
      <w:r w:rsidRPr="00177D5D">
        <w:t>kplace level. Some smaller organisations may require employees to work across all aspects of human resources. In larger organisations, individuals may coordinate a single human resources function.</w:t>
      </w:r>
    </w:p>
    <w:p w:rsidR="00000000" w:rsidRPr="00177D5D" w:rsidP="005B5393">
      <w:pPr>
        <w:pStyle w:val="Heading3"/>
      </w:pPr>
      <w:r w:rsidRPr="00177D5D">
        <w:rPr>
          <w:rStyle w:val="SpecialBold"/>
        </w:rPr>
        <w:t>Licensing/Regulatory Information</w:t>
      </w:r>
    </w:p>
    <w:p w:rsidR="00000000" w:rsidRPr="00177D5D" w:rsidP="005B5393">
      <w:pPr>
        <w:pStyle w:val="BodyText"/>
      </w:pPr>
      <w:r w:rsidRPr="00177D5D">
        <w:t xml:space="preserve">No licensing, legislative </w:t>
      </w:r>
      <w:r w:rsidRPr="00177D5D">
        <w:t>or certification requirements apply to this qualification at the time of publication.</w:t>
      </w:r>
    </w:p>
    <w:p w:rsidR="00000000" w:rsidRPr="00177D5D" w:rsidP="00177D5D">
      <w:pPr>
        <w:pStyle w:val="Heading1"/>
      </w:pPr>
      <w:bookmarkStart w:id="3" w:name="O_1127881"/>
      <w:bookmarkEnd w:id="3"/>
      <w:r w:rsidRPr="00177D5D">
        <w:t>Entry Requirements</w:t>
      </w:r>
    </w:p>
    <w:p w:rsidR="00000000" w:rsidRPr="00177D5D" w:rsidP="005B5393">
      <w:pPr>
        <w:pStyle w:val="BodyText"/>
      </w:pPr>
      <w:r w:rsidRPr="00177D5D">
        <w:t>Entry to this qualification is limited to those who:</w:t>
      </w:r>
    </w:p>
    <w:p w:rsidR="00000000" w:rsidRPr="00177D5D" w:rsidP="005B5393">
      <w:pPr>
        <w:pStyle w:val="BodyText"/>
      </w:pPr>
      <w:r w:rsidRPr="00177D5D">
        <w:t>Have completed the following units (or equivalent competencies): BSBHRM411 Admi</w:t>
      </w:r>
      <w:r w:rsidRPr="00177D5D">
        <w:t xml:space="preserve">nister performance development processes; BSBHRM412 Support employee and industrial relations; BSBHRM415 Coordinate recruitment and onboarding; and BSBHRM417 Support human resource functions and processes. Equivalent competencies are predecessors to these </w:t>
      </w:r>
      <w:r w:rsidRPr="00177D5D">
        <w:t>units, which have been mapped as equivalent.</w:t>
      </w:r>
    </w:p>
    <w:p w:rsidR="00000000" w:rsidRPr="00177D5D" w:rsidP="005B5393">
      <w:pPr>
        <w:pStyle w:val="BodyText"/>
      </w:pPr>
      <w:r w:rsidRPr="00177D5D">
        <w:t>or</w:t>
      </w:r>
    </w:p>
    <w:p w:rsidR="00000000" w:rsidRPr="00177D5D" w:rsidP="005B5393">
      <w:pPr>
        <w:pStyle w:val="BodyText"/>
      </w:pPr>
      <w:r w:rsidRPr="00177D5D">
        <w:t>Have two years equivalent full-time relevant work experience.</w:t>
      </w:r>
    </w:p>
    <w:p w:rsidR="00000000" w:rsidRPr="00177D5D" w:rsidP="00177D5D">
      <w:pPr>
        <w:pStyle w:val="Heading1"/>
      </w:pPr>
      <w:bookmarkStart w:id="4" w:name="O_1127882"/>
      <w:bookmarkEnd w:id="4"/>
      <w:r w:rsidRPr="00177D5D">
        <w:t>Packaging Rules</w:t>
      </w:r>
    </w:p>
    <w:p w:rsidR="00000000" w:rsidRPr="00177D5D" w:rsidP="005B5393">
      <w:pPr>
        <w:pStyle w:val="Heading3"/>
      </w:pPr>
      <w:r w:rsidRPr="00177D5D">
        <w:rPr>
          <w:rStyle w:val="SpecialBold"/>
        </w:rPr>
        <w:t>Total number of units = 12</w:t>
      </w:r>
    </w:p>
    <w:p w:rsidR="00000000" w:rsidRPr="00177D5D" w:rsidP="005B5393">
      <w:pPr>
        <w:pStyle w:val="List"/>
      </w:pPr>
      <w:r w:rsidRPr="00177D5D">
        <w:rPr>
          <w:rStyle w:val="SpecialBold"/>
        </w:rPr>
        <w:t>7 core units</w:t>
      </w:r>
      <w:r w:rsidRPr="00177D5D">
        <w:t xml:space="preserve"> plus</w:t>
      </w:r>
    </w:p>
    <w:p w:rsidR="00000000" w:rsidRPr="00177D5D" w:rsidP="005B5393">
      <w:pPr>
        <w:pStyle w:val="List"/>
      </w:pPr>
      <w:r w:rsidRPr="00177D5D">
        <w:rPr>
          <w:rStyle w:val="SpecialBold"/>
        </w:rPr>
        <w:t>5 elective units,</w:t>
      </w:r>
      <w:r w:rsidRPr="00177D5D">
        <w:t xml:space="preserve"> of which:</w:t>
      </w:r>
    </w:p>
    <w:p w:rsidR="00000000" w:rsidRPr="00177D5D" w:rsidP="00177D5D">
      <w:pPr>
        <w:pStyle w:val="ListBullet"/>
      </w:pPr>
      <w:r w:rsidRPr="00177D5D">
        <w:t>2 elective units must be selected from Group A</w:t>
      </w:r>
    </w:p>
    <w:p w:rsidR="00000000" w:rsidRPr="00177D5D" w:rsidP="00177D5D">
      <w:pPr>
        <w:pStyle w:val="ListBullet"/>
      </w:pPr>
      <w:r w:rsidRPr="00177D5D">
        <w:t>2 elective units must be selected from Group B</w:t>
      </w:r>
    </w:p>
    <w:p w:rsidR="00000000" w:rsidRPr="00177D5D" w:rsidP="00177D5D">
      <w:pPr>
        <w:pStyle w:val="ListBullet"/>
      </w:pPr>
      <w:r w:rsidRPr="00177D5D">
        <w:t>for the remaining 1 elective unit:</w:t>
      </w:r>
    </w:p>
    <w:p w:rsidR="00000000" w:rsidRPr="00177D5D" w:rsidP="00177D5D">
      <w:pPr>
        <w:pStyle w:val="ListBullet2"/>
      </w:pPr>
      <w:r w:rsidRPr="00177D5D">
        <w:t>up to 1 unit may be selected from Groups A and B</w:t>
      </w:r>
    </w:p>
    <w:p w:rsidR="00000000" w:rsidRPr="00177D5D" w:rsidP="00177D5D">
      <w:pPr>
        <w:pStyle w:val="ListBullet2"/>
      </w:pPr>
      <w:r w:rsidRPr="00177D5D">
        <w:t>if not listed, 1 unit may be selected from a Certificate IV, Diploma or Advan</w:t>
      </w:r>
      <w:r w:rsidRPr="00177D5D">
        <w:t>ced Diploma from this or any other currently endorsed Training Package qualification or accredited course.</w:t>
      </w:r>
    </w:p>
    <w:p w:rsidR="00000000" w:rsidRPr="00177D5D" w:rsidP="005B5393">
      <w:pPr>
        <w:pStyle w:val="BodyText"/>
      </w:pPr>
      <w:r w:rsidRPr="00177D5D">
        <w:t>Elective units must be relevant to the work environment and the qualification, maintain the integrity of the AQF alignment and contribute to a valid,</w:t>
      </w:r>
      <w:r w:rsidRPr="00177D5D">
        <w:t xml:space="preserve"> industry-supported vocational outcome.</w:t>
      </w:r>
    </w:p>
    <w:p w:rsidR="00000000" w:rsidRPr="00177D5D" w:rsidP="005B5393">
      <w:pPr>
        <w:pStyle w:val="Heading3"/>
      </w:pPr>
      <w:r w:rsidRPr="00177D5D">
        <w:rPr>
          <w:rStyle w:val="SpecialBold"/>
        </w:rPr>
        <w:t>Core units</w:t>
      </w:r>
    </w:p>
    <w:p w:rsidR="00000000" w:rsidRPr="00177D5D" w:rsidP="005B5393">
      <w:r w:rsidRPr="00177D5D">
        <w:t>BSBHRM521 Facilitate performance development processes</w:t>
      </w:r>
    </w:p>
    <w:p w:rsidR="00000000" w:rsidRPr="00177D5D" w:rsidP="005B5393">
      <w:r w:rsidRPr="00177D5D">
        <w:t>BSBHRM522 Manage employee and industrial relations</w:t>
      </w:r>
    </w:p>
    <w:p w:rsidR="00000000" w:rsidRPr="00177D5D" w:rsidP="005B5393">
      <w:r w:rsidRPr="00177D5D">
        <w:t>BSBHRM523 Coordinate the learning and development of teams and individuals</w:t>
      </w:r>
    </w:p>
    <w:p w:rsidR="00000000" w:rsidRPr="00177D5D" w:rsidP="005B5393">
      <w:r w:rsidRPr="00177D5D">
        <w:t>BSBHRM524 Coordinate workforce plan implementation</w:t>
      </w:r>
    </w:p>
    <w:p w:rsidR="00000000" w:rsidRPr="00177D5D" w:rsidP="005B5393">
      <w:r w:rsidRPr="00177D5D">
        <w:t>BSBHRM527 Coordinate human resource functions and processes</w:t>
      </w:r>
    </w:p>
    <w:p w:rsidR="00000000" w:rsidRPr="00177D5D" w:rsidP="005B5393">
      <w:r w:rsidRPr="00177D5D">
        <w:t>BSBOPS504 Manage business risk</w:t>
      </w:r>
    </w:p>
    <w:p w:rsidR="00000000" w:rsidRPr="00177D5D" w:rsidP="005B5393">
      <w:r w:rsidRPr="00177D5D">
        <w:t>BSBWHS411 Implement and monitor WHS policies, procedures and programs</w:t>
      </w:r>
    </w:p>
    <w:p w:rsidR="00000000" w:rsidRPr="00177D5D" w:rsidP="005B5393">
      <w:pPr>
        <w:pStyle w:val="Heading3"/>
      </w:pPr>
      <w:r w:rsidRPr="00177D5D">
        <w:rPr>
          <w:rStyle w:val="SpecialBold"/>
        </w:rPr>
        <w:t>Elective units</w:t>
      </w:r>
    </w:p>
    <w:p w:rsidR="00000000" w:rsidRPr="00177D5D" w:rsidP="005B5393">
      <w:pPr>
        <w:pStyle w:val="Heading3"/>
      </w:pPr>
      <w:r w:rsidRPr="00177D5D">
        <w:rPr>
          <w:rStyle w:val="SpecialBold"/>
        </w:rPr>
        <w:t>Group A – Human Resources</w:t>
      </w:r>
    </w:p>
    <w:p w:rsidR="00000000" w:rsidRPr="00177D5D" w:rsidP="005B5393">
      <w:pPr>
        <w:pStyle w:val="List"/>
      </w:pPr>
      <w:r w:rsidRPr="00177D5D">
        <w:t>BSB</w:t>
      </w:r>
      <w:r w:rsidRPr="00177D5D">
        <w:t>HRM414 Use human resources information systems</w:t>
      </w:r>
    </w:p>
    <w:p w:rsidR="00000000" w:rsidRPr="00177D5D" w:rsidP="005B5393">
      <w:pPr>
        <w:pStyle w:val="List"/>
      </w:pPr>
      <w:r w:rsidRPr="00177D5D">
        <w:t>BSBHRM525 Manage recruitment and onboarding</w:t>
      </w:r>
    </w:p>
    <w:p w:rsidR="00000000" w:rsidRPr="00177D5D" w:rsidP="005B5393">
      <w:pPr>
        <w:pStyle w:val="List"/>
      </w:pPr>
      <w:r w:rsidRPr="00177D5D">
        <w:t>BSBHRM526 Manage payroll</w:t>
      </w:r>
    </w:p>
    <w:p w:rsidR="00000000" w:rsidRPr="00177D5D" w:rsidP="005B5393">
      <w:pPr>
        <w:pStyle w:val="List"/>
      </w:pPr>
      <w:r w:rsidRPr="00177D5D">
        <w:t>BSBHRM528 Coordinate remuneration and employee benefits</w:t>
      </w:r>
    </w:p>
    <w:p w:rsidR="00000000" w:rsidRPr="00177D5D" w:rsidP="005B5393">
      <w:pPr>
        <w:pStyle w:val="List"/>
      </w:pPr>
      <w:r w:rsidRPr="00177D5D">
        <w:t>BSBHRM529 Coordinate separation and termination processes</w:t>
      </w:r>
    </w:p>
    <w:p w:rsidR="00000000" w:rsidRPr="00177D5D" w:rsidP="005B5393">
      <w:pPr>
        <w:pStyle w:val="List"/>
      </w:pPr>
      <w:r w:rsidRPr="00177D5D">
        <w:t>BSBHRM530 Coordinate rehab</w:t>
      </w:r>
      <w:r w:rsidRPr="00177D5D">
        <w:t>ilitation and return to work programs</w:t>
      </w:r>
    </w:p>
    <w:p w:rsidR="00000000" w:rsidRPr="00177D5D" w:rsidP="005B5393">
      <w:pPr>
        <w:pStyle w:val="List"/>
      </w:pPr>
      <w:r w:rsidRPr="00177D5D">
        <w:t>BSBHRM531 Coordinate health and wellness programs</w:t>
      </w:r>
    </w:p>
    <w:p w:rsidR="00000000" w:rsidRPr="00177D5D" w:rsidP="005B5393">
      <w:pPr>
        <w:pStyle w:val="List"/>
      </w:pPr>
      <w:r w:rsidRPr="00177D5D">
        <w:t>BSBWHS521 Ensure a safe workplace for a work area</w:t>
      </w:r>
    </w:p>
    <w:p w:rsidR="00000000" w:rsidRPr="00177D5D" w:rsidP="005B5393">
      <w:pPr>
        <w:pStyle w:val="List"/>
      </w:pPr>
      <w:r w:rsidRPr="00177D5D">
        <w:t>BSBXDB401 Develop and implement recruitment processes that are inclusive of people with disability</w:t>
      </w:r>
    </w:p>
    <w:p w:rsidR="00000000" w:rsidRPr="00177D5D" w:rsidP="005B5393">
      <w:pPr>
        <w:pStyle w:val="Heading3"/>
      </w:pPr>
      <w:r w:rsidRPr="00177D5D">
        <w:rPr>
          <w:rStyle w:val="SpecialBold"/>
        </w:rPr>
        <w:t>Group B – Transfera</w:t>
      </w:r>
      <w:r w:rsidRPr="00177D5D">
        <w:rPr>
          <w:rStyle w:val="SpecialBold"/>
        </w:rPr>
        <w:t>ble Skills</w:t>
      </w:r>
    </w:p>
    <w:p w:rsidR="00000000" w:rsidRPr="00177D5D" w:rsidP="005B5393">
      <w:pPr>
        <w:pStyle w:val="List"/>
      </w:pPr>
      <w:r w:rsidRPr="00177D5D">
        <w:t>BSBCMM511 Communicate with influence</w:t>
      </w:r>
    </w:p>
    <w:p w:rsidR="00000000" w:rsidRPr="00177D5D" w:rsidP="005B5393">
      <w:pPr>
        <w:pStyle w:val="List"/>
      </w:pPr>
      <w:r w:rsidRPr="00177D5D">
        <w:t>BSBCRT511 Develop critical thinking in others</w:t>
      </w:r>
    </w:p>
    <w:p w:rsidR="00000000" w:rsidRPr="00177D5D" w:rsidP="005B5393">
      <w:pPr>
        <w:pStyle w:val="List"/>
      </w:pPr>
      <w:r w:rsidRPr="00177D5D">
        <w:t>BSBDAT501 Analyse data</w:t>
      </w:r>
    </w:p>
    <w:p w:rsidR="00000000" w:rsidRPr="00177D5D" w:rsidP="005B5393">
      <w:pPr>
        <w:pStyle w:val="List"/>
      </w:pPr>
      <w:r w:rsidRPr="00177D5D">
        <w:t>BSBFIN501 Manage budgets and financial plans</w:t>
      </w:r>
    </w:p>
    <w:p w:rsidR="00000000" w:rsidRPr="00177D5D" w:rsidP="005B5393">
      <w:pPr>
        <w:pStyle w:val="List"/>
      </w:pPr>
      <w:r w:rsidRPr="00177D5D">
        <w:t>BSBLDR523 Lead and manage effective workplace relationships</w:t>
      </w:r>
    </w:p>
    <w:p w:rsidR="00000000" w:rsidRPr="00177D5D" w:rsidP="005B5393">
      <w:pPr>
        <w:pStyle w:val="List"/>
      </w:pPr>
      <w:r w:rsidRPr="00177D5D">
        <w:t>BSBPEF501 Manage personal and prof</w:t>
      </w:r>
      <w:r w:rsidRPr="00177D5D">
        <w:t>essional development</w:t>
      </w:r>
    </w:p>
    <w:p w:rsidR="00000000" w:rsidRPr="00177D5D" w:rsidP="005B5393">
      <w:pPr>
        <w:pStyle w:val="List"/>
      </w:pPr>
      <w:r w:rsidRPr="00177D5D">
        <w:t>BSBPMG430 Undertake project work</w:t>
      </w:r>
    </w:p>
    <w:p w:rsidR="00000000" w:rsidRPr="00177D5D" w:rsidP="005B5393">
      <w:pPr>
        <w:pStyle w:val="List"/>
      </w:pPr>
      <w:r w:rsidRPr="00177D5D">
        <w:t>BSBSTR503 Develop organisational policy</w:t>
      </w:r>
    </w:p>
    <w:p w:rsidR="00000000" w:rsidRPr="00177D5D" w:rsidP="005B5393">
      <w:pPr>
        <w:pStyle w:val="List"/>
      </w:pPr>
      <w:r w:rsidRPr="00177D5D">
        <w:t>BSBTWK501 Lead diversity and inclusion</w:t>
      </w:r>
    </w:p>
    <w:p w:rsidR="00000000" w:rsidRPr="00177D5D" w:rsidP="00177D5D">
      <w:pPr>
        <w:pStyle w:val="AllowPageBreak"/>
      </w:pPr>
    </w:p>
    <w:p w:rsidR="00000000" w:rsidRPr="00177D5D" w:rsidP="00177D5D">
      <w:pPr>
        <w:pStyle w:val="Heading1"/>
      </w:pPr>
      <w:bookmarkStart w:id="5" w:name="O_1127883"/>
      <w:bookmarkEnd w:id="5"/>
      <w:r w:rsidRPr="00177D5D">
        <w:t>Qualification Mapping Information</w:t>
      </w:r>
    </w:p>
    <w:p w:rsidR="00000000" w:rsidRPr="00177D5D" w:rsidP="005B5393">
      <w:pPr>
        <w:pStyle w:val="BodyText"/>
      </w:pPr>
      <w:r w:rsidRPr="00177D5D">
        <w:t>No equivalent qualification. Supersedes but is not equivalent to BSB50</w:t>
      </w:r>
      <w:r w:rsidRPr="00177D5D">
        <w:t>618 Diploma of Human Resources Management.</w:t>
      </w:r>
    </w:p>
    <w:p w:rsidR="00000000" w:rsidRPr="00177D5D" w:rsidP="00177D5D">
      <w:pPr>
        <w:pStyle w:val="Heading1"/>
      </w:pPr>
      <w:bookmarkStart w:id="6" w:name="O_1127884"/>
      <w:bookmarkEnd w:id="6"/>
      <w:r w:rsidRPr="00177D5D">
        <w:t>Links</w:t>
      </w:r>
    </w:p>
    <w:p w:rsidR="00000000" w:rsidRPr="00177D5D" w:rsidP="005B5393">
      <w:pPr>
        <w:pStyle w:val="BodyText"/>
      </w:pPr>
      <w:r w:rsidRPr="00177D5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51A1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77D5D" w:rsidP="005B5393">
      <w:pPr>
        <w:pStyle w:val="BodyText"/>
      </w:pPr>
      <w:r w:rsidRPr="00177D5D">
        <w:t xml:space="preserve">Companion Volume Implementation Guide is found on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D51A11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177D5D" w:rsidP="00177D5D"/>
    <w:sectPr w:rsidSect="00177D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D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D5D" w:rsidRPr="005B5393" w:rsidP="005B53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D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393" w:rsidP="00177D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5393" w:rsidP="00177D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5393" w:rsidP="00177D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D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3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7D5D" w:rsidRPr="005B5393" w:rsidP="005B53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D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393" w:rsidRPr="002D2AF8" w:rsidP="00177D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BSB50320 Diploma of Human Resource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5B5393" w:rsidP="00177D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AC11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5AB5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B694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D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7D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7D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7D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7D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7D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7D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7D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7D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7D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7D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7D5D"/>
  </w:style>
  <w:style w:type="character" w:customStyle="1" w:styleId="Heading1Char">
    <w:name w:val="Heading 1 Char"/>
    <w:basedOn w:val="DefaultParagraphFont"/>
    <w:link w:val="Heading1"/>
    <w:rsid w:val="00177D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7D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7D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7D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7D5D"/>
    <w:rPr>
      <w:b/>
      <w:spacing w:val="0"/>
    </w:rPr>
  </w:style>
  <w:style w:type="paragraph" w:styleId="ListBullet2">
    <w:name w:val="List Bullet 2"/>
    <w:basedOn w:val="List2"/>
    <w:rsid w:val="00177D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7D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7D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7D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7D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7D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7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7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7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7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7D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7D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7D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7D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7D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7D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7D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7D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7D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7D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7D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7D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7D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7D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7D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7D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7D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7D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7D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7D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7D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7D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7D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7D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7D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7D5D"/>
    <w:rPr>
      <w:i/>
    </w:rPr>
  </w:style>
  <w:style w:type="paragraph" w:styleId="Caption">
    <w:name w:val="caption"/>
    <w:basedOn w:val="BodyText"/>
    <w:next w:val="Normal"/>
    <w:qFormat/>
    <w:rsid w:val="00177D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7D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7D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7D5D"/>
  </w:style>
  <w:style w:type="paragraph" w:styleId="TableofFigures">
    <w:name w:val="table of figures"/>
    <w:basedOn w:val="Normal"/>
    <w:next w:val="Normal"/>
    <w:semiHidden/>
    <w:rsid w:val="00177D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7D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7D5D"/>
    <w:rPr>
      <w:rFonts w:ascii="Wingdings" w:hAnsi="Wingdings"/>
    </w:rPr>
  </w:style>
  <w:style w:type="paragraph" w:customStyle="1" w:styleId="TableHeading">
    <w:name w:val="Table Heading"/>
    <w:basedOn w:val="HeadingBase"/>
    <w:rsid w:val="00177D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7D5D"/>
    <w:rPr>
      <w:color w:val="0033CC"/>
      <w:u w:val="none"/>
    </w:rPr>
  </w:style>
  <w:style w:type="paragraph" w:customStyle="1" w:styleId="BodyTextRight">
    <w:name w:val="Body Text Right"/>
    <w:basedOn w:val="BodyText"/>
    <w:rsid w:val="00177D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7D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7D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7D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7D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7D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7D5D"/>
    <w:rPr>
      <w:sz w:val="32"/>
    </w:rPr>
  </w:style>
  <w:style w:type="paragraph" w:customStyle="1" w:styleId="HeadingProcedure">
    <w:name w:val="Heading Procedure"/>
    <w:basedOn w:val="HeadingBase"/>
    <w:next w:val="Normal"/>
    <w:rsid w:val="00177D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7D5D"/>
    <w:pPr>
      <w:spacing w:before="60" w:after="60"/>
    </w:pPr>
  </w:style>
  <w:style w:type="paragraph" w:styleId="ListContinue">
    <w:name w:val="List Continue"/>
    <w:basedOn w:val="List"/>
    <w:rsid w:val="00177D5D"/>
    <w:pPr>
      <w:ind w:firstLine="0"/>
    </w:pPr>
  </w:style>
  <w:style w:type="paragraph" w:customStyle="1" w:styleId="ListNote">
    <w:name w:val="List Note"/>
    <w:basedOn w:val="List"/>
    <w:rsid w:val="00177D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7D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7D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7D5D"/>
    <w:rPr>
      <w:rFonts w:ascii="Courier New" w:hAnsi="Courier New"/>
    </w:rPr>
  </w:style>
  <w:style w:type="paragraph" w:customStyle="1" w:styleId="NoteBullet">
    <w:name w:val="Note Bullet"/>
    <w:basedOn w:val="Note"/>
    <w:rsid w:val="00177D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7D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7D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7D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7D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7D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7D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7D5D"/>
    <w:rPr>
      <w:b/>
      <w:smallCaps/>
    </w:rPr>
  </w:style>
  <w:style w:type="paragraph" w:customStyle="1" w:styleId="TableListNumber">
    <w:name w:val="Table List Number"/>
    <w:basedOn w:val="ListNumber"/>
    <w:rsid w:val="00177D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7D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7D5D"/>
    <w:pPr>
      <w:numPr>
        <w:numId w:val="9"/>
      </w:numPr>
    </w:pPr>
  </w:style>
  <w:style w:type="paragraph" w:customStyle="1" w:styleId="ListAlpha2">
    <w:name w:val="List Alpha 2"/>
    <w:basedOn w:val="List2"/>
    <w:rsid w:val="00177D5D"/>
    <w:pPr>
      <w:numPr>
        <w:numId w:val="8"/>
      </w:numPr>
    </w:pPr>
  </w:style>
  <w:style w:type="paragraph" w:styleId="List2">
    <w:name w:val="List 2"/>
    <w:basedOn w:val="BodyText"/>
    <w:rsid w:val="00177D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7D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7D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7D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7D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7D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7D5D"/>
    <w:pPr>
      <w:numPr>
        <w:numId w:val="4"/>
      </w:numPr>
    </w:pPr>
  </w:style>
  <w:style w:type="paragraph" w:styleId="ListContinue2">
    <w:name w:val="List Continue 2"/>
    <w:basedOn w:val="List2"/>
    <w:rsid w:val="00177D5D"/>
    <w:pPr>
      <w:ind w:firstLine="0"/>
    </w:pPr>
  </w:style>
  <w:style w:type="paragraph" w:styleId="ListContinue3">
    <w:name w:val="List Continue 3"/>
    <w:basedOn w:val="List3"/>
    <w:rsid w:val="00177D5D"/>
    <w:pPr>
      <w:ind w:left="1021" w:firstLine="0"/>
    </w:pPr>
  </w:style>
  <w:style w:type="paragraph" w:styleId="ListContinue4">
    <w:name w:val="List Continue 4"/>
    <w:basedOn w:val="List4"/>
    <w:rsid w:val="00177D5D"/>
    <w:pPr>
      <w:ind w:firstLine="0"/>
    </w:pPr>
  </w:style>
  <w:style w:type="paragraph" w:styleId="ListContinue5">
    <w:name w:val="List Continue 5"/>
    <w:basedOn w:val="List5"/>
    <w:rsid w:val="00177D5D"/>
    <w:pPr>
      <w:ind w:firstLine="0"/>
    </w:pPr>
  </w:style>
  <w:style w:type="paragraph" w:styleId="ListNumber3">
    <w:name w:val="List Number 3"/>
    <w:basedOn w:val="List3"/>
    <w:rsid w:val="00177D5D"/>
    <w:pPr>
      <w:numPr>
        <w:numId w:val="5"/>
      </w:numPr>
    </w:pPr>
  </w:style>
  <w:style w:type="paragraph" w:styleId="ListNumber4">
    <w:name w:val="List Number 4"/>
    <w:basedOn w:val="List4"/>
    <w:rsid w:val="00177D5D"/>
    <w:pPr>
      <w:numPr>
        <w:numId w:val="6"/>
      </w:numPr>
    </w:pPr>
  </w:style>
  <w:style w:type="paragraph" w:styleId="ListNumber5">
    <w:name w:val="List Number 5"/>
    <w:basedOn w:val="List5"/>
    <w:rsid w:val="00177D5D"/>
    <w:pPr>
      <w:numPr>
        <w:numId w:val="7"/>
      </w:numPr>
    </w:pPr>
  </w:style>
  <w:style w:type="paragraph" w:styleId="BlockText">
    <w:name w:val="Block Text"/>
    <w:basedOn w:val="Normal"/>
    <w:rsid w:val="00177D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7D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7D5D"/>
    <w:rPr>
      <w:sz w:val="16"/>
      <w:vertAlign w:val="superscript"/>
    </w:rPr>
  </w:style>
  <w:style w:type="character" w:customStyle="1" w:styleId="Symbols">
    <w:name w:val="Symbols"/>
    <w:basedOn w:val="DefaultParagraphFont"/>
    <w:rsid w:val="00177D5D"/>
    <w:rPr>
      <w:rFonts w:ascii="Symbol" w:hAnsi="Symbol"/>
    </w:rPr>
  </w:style>
  <w:style w:type="character" w:customStyle="1" w:styleId="MenuOptions">
    <w:name w:val="Menu Options"/>
    <w:basedOn w:val="DefaultParagraphFont"/>
    <w:rsid w:val="00177D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7D5D"/>
    <w:rPr>
      <w:b/>
    </w:rPr>
  </w:style>
  <w:style w:type="character" w:customStyle="1" w:styleId="Underlined">
    <w:name w:val="Underlined"/>
    <w:basedOn w:val="DefaultParagraphFont"/>
    <w:rsid w:val="00177D5D"/>
    <w:rPr>
      <w:u w:val="single"/>
    </w:rPr>
  </w:style>
  <w:style w:type="paragraph" w:customStyle="1" w:styleId="TableBodyTextRight">
    <w:name w:val="Table Body Text Right"/>
    <w:basedOn w:val="TableBodyText"/>
    <w:rsid w:val="00177D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7D5D"/>
    <w:rPr>
      <w:sz w:val="18"/>
    </w:rPr>
  </w:style>
  <w:style w:type="paragraph" w:customStyle="1" w:styleId="BodySmallRight">
    <w:name w:val="Body Small Right"/>
    <w:basedOn w:val="BodyTextRight"/>
    <w:rsid w:val="00177D5D"/>
    <w:rPr>
      <w:sz w:val="18"/>
      <w:szCs w:val="18"/>
    </w:rPr>
  </w:style>
  <w:style w:type="paragraph" w:customStyle="1" w:styleId="MarginEdition">
    <w:name w:val="Margin Edition"/>
    <w:basedOn w:val="MarginNote"/>
    <w:rsid w:val="00177D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7D5D"/>
    <w:rPr>
      <w:sz w:val="2"/>
      <w:szCs w:val="2"/>
    </w:rPr>
  </w:style>
  <w:style w:type="character" w:customStyle="1" w:styleId="Small">
    <w:name w:val="Small"/>
    <w:basedOn w:val="DefaultParagraphFont"/>
    <w:rsid w:val="00177D5D"/>
    <w:rPr>
      <w:sz w:val="16"/>
    </w:rPr>
  </w:style>
  <w:style w:type="paragraph" w:customStyle="1" w:styleId="WideTable">
    <w:name w:val="Wide Table"/>
    <w:basedOn w:val="Normal"/>
    <w:rsid w:val="00177D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7D5D"/>
  </w:style>
  <w:style w:type="paragraph" w:styleId="Quote">
    <w:name w:val="Quote"/>
    <w:basedOn w:val="Heading1"/>
    <w:link w:val="QuoteChar"/>
    <w:qFormat/>
    <w:rsid w:val="00177D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7D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7D5D"/>
    <w:pPr>
      <w:pageBreakBefore/>
    </w:pPr>
  </w:style>
  <w:style w:type="paragraph" w:customStyle="1" w:styleId="Border">
    <w:name w:val="Border"/>
    <w:basedOn w:val="Normal"/>
    <w:qFormat/>
    <w:rsid w:val="00177D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7D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D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D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7D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7D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7D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7D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7D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7D5D"/>
    <w:rPr>
      <w:u w:val="single"/>
    </w:rPr>
  </w:style>
  <w:style w:type="character" w:customStyle="1" w:styleId="BoldandItalics">
    <w:name w:val="Bold and Italics"/>
    <w:qFormat/>
    <w:rsid w:val="00177D5D"/>
    <w:rPr>
      <w:b/>
      <w:i/>
      <w:u w:val="none"/>
    </w:rPr>
  </w:style>
  <w:style w:type="paragraph" w:styleId="BalloonText">
    <w:name w:val="Balloon Text"/>
    <w:basedOn w:val="Normal"/>
    <w:link w:val="BalloonTextChar"/>
    <w:rsid w:val="00177D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7D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7D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7D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7D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7D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7D5D"/>
    <w:pPr>
      <w:spacing w:before="0" w:after="0"/>
    </w:pPr>
  </w:style>
  <w:style w:type="paragraph" w:customStyle="1" w:styleId="BodyTextBold">
    <w:name w:val="Body Text Bold"/>
    <w:basedOn w:val="BodyText"/>
    <w:qFormat/>
    <w:rsid w:val="00177D5D"/>
    <w:rPr>
      <w:b/>
    </w:rPr>
  </w:style>
  <w:style w:type="character" w:styleId="Hyperlink">
    <w:name w:val="Hyperlink"/>
    <w:basedOn w:val="DefaultParagraphFont"/>
    <w:uiPriority w:val="99"/>
    <w:unhideWhenUsed/>
    <w:rsid w:val="005B53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3638</Characters>
  <Application>Microsoft Office Word</Application>
  <DocSecurity>0</DocSecurity>
  <Lines>95</Lines>
  <Paragraphs>75</Paragraphs>
  <ScaleCrop>false</ScaleCrop>
  <Company>Author-it Software Corporation Ltd.</Company>
  <LinksUpToDate>false</LinksUpToDate>
  <CharactersWithSpaces>4103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BSB50320 Diploma of Human Resource Management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2020-10-19T04:19:00Z</dcterms:created>
  <dcterms:modified xsi:type="dcterms:W3CDTF">2020-10-19T04:19:00Z</dcterms:modified>
</cp:coreProperties>
</file>