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0C1" w:rsidP="007B60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BSB42415 Certificate IV in Marketing and Communication</w:t>
      </w:r>
      <w:r>
        <w:fldChar w:fldCharType="end"/>
      </w:r>
    </w:p>
    <w:p w:rsidR="007B60C1" w:rsidP="007B60C1">
      <w:pPr>
        <w:pStyle w:val="Version"/>
        <w:sectPr w:rsidSect="006072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072B8" w:rsidP="006072B8">
      <w:pPr>
        <w:pStyle w:val="SuperHeading"/>
      </w:pPr>
      <w:r w:rsidRPr="006072B8">
        <w:t>BSB42415 Certificate IV in Marketing and Communication</w:t>
      </w:r>
    </w:p>
    <w:p w:rsidR="00000000" w:rsidRPr="006072B8" w:rsidP="006072B8">
      <w:pPr>
        <w:pStyle w:val="Heading1"/>
      </w:pPr>
      <w:bookmarkStart w:id="1" w:name="O_1008296"/>
      <w:bookmarkEnd w:id="1"/>
      <w:r w:rsidRPr="006072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337"/>
      </w:tblGrid>
      <w:tr w:rsidTr="00607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2B8" w:rsidP="006072B8">
            <w:pPr>
              <w:pStyle w:val="BodyText"/>
            </w:pPr>
            <w:r w:rsidRPr="006072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B8">
            <w:pPr>
              <w:pStyle w:val="BodyText"/>
              <w:rPr>
                <w:lang w:val="en-NZ"/>
              </w:rPr>
            </w:pPr>
            <w:r w:rsidRPr="006072B8">
              <w:rPr>
                <w:rStyle w:val="SpecialBold"/>
              </w:rPr>
              <w:t>Comments</w:t>
            </w:r>
          </w:p>
        </w:tc>
      </w:tr>
      <w:tr w:rsidTr="00607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B8">
            <w:pPr>
              <w:pStyle w:val="BodyText"/>
              <w:rPr>
                <w:lang w:val="en-NZ"/>
              </w:rPr>
            </w:pPr>
            <w:r w:rsidRPr="006072B8">
              <w:t>Release 2</w:t>
            </w:r>
          </w:p>
        </w:tc>
        <w:tc>
          <w:tcPr>
            <w:tcW w:w="6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2B8" w:rsidP="006072B8">
            <w:pPr>
              <w:pStyle w:val="BodyText"/>
            </w:pPr>
            <w:r w:rsidRPr="006072B8">
              <w:t>This qualification first released with BSB Business Services Training Package Version 3.0.</w:t>
            </w:r>
          </w:p>
          <w:p w:rsidR="00000000" w:rsidP="006072B8">
            <w:pPr>
              <w:pStyle w:val="BodyText"/>
              <w:rPr>
                <w:lang w:val="en-NZ"/>
              </w:rPr>
            </w:pPr>
            <w:r w:rsidRPr="006072B8">
              <w:t>Version created to update codes and titles in unit list.</w:t>
            </w:r>
          </w:p>
        </w:tc>
      </w:tr>
      <w:tr w:rsidTr="00607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B8">
            <w:pPr>
              <w:pStyle w:val="BodyText"/>
              <w:rPr>
                <w:lang w:val="en-NZ"/>
              </w:rPr>
            </w:pPr>
            <w:r w:rsidRPr="006072B8">
              <w:t>Release 1</w:t>
            </w:r>
          </w:p>
        </w:tc>
        <w:tc>
          <w:tcPr>
            <w:tcW w:w="6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2B8" w:rsidP="006072B8">
            <w:pPr>
              <w:pStyle w:val="BodyText"/>
            </w:pPr>
            <w:r w:rsidRPr="006072B8">
              <w:t>This qualification first relea</w:t>
            </w:r>
            <w:r w:rsidRPr="006072B8">
              <w:t>sed with BSB Business Services Training Package Version 2.0.</w:t>
            </w:r>
          </w:p>
        </w:tc>
      </w:tr>
    </w:tbl>
    <w:p w:rsidR="007B60C1" w:rsidP="006072B8">
      <w:pPr>
        <w:pStyle w:val="BodyText"/>
      </w:pPr>
    </w:p>
    <w:p w:rsidR="007B60C1" w:rsidP="006072B8">
      <w:pPr>
        <w:pStyle w:val="BodyText"/>
      </w:pPr>
    </w:p>
    <w:p w:rsidR="00000000" w:rsidRPr="006072B8" w:rsidP="006072B8">
      <w:pPr>
        <w:pStyle w:val="Heading1"/>
      </w:pPr>
      <w:bookmarkStart w:id="2" w:name="O_1008295"/>
      <w:bookmarkEnd w:id="2"/>
      <w:r w:rsidRPr="006072B8">
        <w:t>Qualification Description</w:t>
      </w:r>
    </w:p>
    <w:p w:rsidR="00000000" w:rsidRPr="006072B8" w:rsidP="006072B8">
      <w:pPr>
        <w:pStyle w:val="BodyText"/>
      </w:pPr>
      <w:r w:rsidRPr="006072B8">
        <w:t xml:space="preserve">This qualification is suitable for those who use well developed marketing and communication skills and a broad knowledge base in a wide variety of </w:t>
      </w:r>
      <w:r w:rsidRPr="006072B8">
        <w:t>contexts.</w:t>
      </w:r>
    </w:p>
    <w:p w:rsidR="00000000" w:rsidRPr="006072B8" w:rsidP="006072B8">
      <w:pPr>
        <w:pStyle w:val="BodyText"/>
      </w:pPr>
    </w:p>
    <w:p w:rsidR="00000000" w:rsidRPr="006072B8" w:rsidP="006072B8">
      <w:pPr>
        <w:pStyle w:val="BodyText"/>
      </w:pPr>
      <w:r w:rsidRPr="006072B8">
        <w:t>Individuals in these roles apply solutions to a defined range of unpredictable problems and analyse and evaluate information from a variety of sources. They may provide leadership and guidance to others with some limited responsibility for the o</w:t>
      </w:r>
      <w:r w:rsidRPr="006072B8">
        <w:t>utput of others, however they typically report to more senior practitioners.</w:t>
      </w:r>
    </w:p>
    <w:p w:rsidR="00000000" w:rsidRPr="006072B8" w:rsidP="006072B8">
      <w:pPr>
        <w:pStyle w:val="BodyText"/>
      </w:pPr>
    </w:p>
    <w:p w:rsidR="00000000" w:rsidRPr="006072B8" w:rsidP="006072B8">
      <w:pPr>
        <w:pStyle w:val="BodyText"/>
      </w:pPr>
      <w:r w:rsidRPr="006072B8">
        <w:rPr>
          <w:rStyle w:val="SpecialBold"/>
        </w:rPr>
        <w:t xml:space="preserve">Licensing/Regulatory Information </w:t>
      </w:r>
    </w:p>
    <w:p w:rsidR="00000000" w:rsidRPr="006072B8" w:rsidP="006072B8">
      <w:pPr>
        <w:pStyle w:val="BodyText"/>
      </w:pPr>
      <w:r w:rsidRPr="006072B8">
        <w:t>No licensing, legislative or certification requirements apply to this qualification at the time of publication.</w:t>
      </w:r>
    </w:p>
    <w:p w:rsidR="00000000" w:rsidRPr="006072B8" w:rsidP="006072B8">
      <w:pPr>
        <w:pStyle w:val="AllowPageBreak"/>
      </w:pPr>
    </w:p>
    <w:p w:rsidR="00000000" w:rsidRPr="006072B8" w:rsidP="006072B8">
      <w:pPr>
        <w:pStyle w:val="Heading1"/>
      </w:pPr>
      <w:bookmarkStart w:id="3" w:name="O_1008294"/>
      <w:bookmarkEnd w:id="3"/>
      <w:r w:rsidRPr="006072B8">
        <w:t>Entry Requirements</w:t>
      </w:r>
    </w:p>
    <w:p w:rsidR="00000000" w:rsidRPr="006072B8" w:rsidP="006072B8">
      <w:pPr>
        <w:pStyle w:val="BodyText"/>
      </w:pPr>
      <w:r w:rsidRPr="006072B8">
        <w:t>Nil</w:t>
      </w:r>
    </w:p>
    <w:p w:rsidR="00000000" w:rsidRPr="006072B8" w:rsidP="006072B8">
      <w:pPr>
        <w:pStyle w:val="AllowPageBreak"/>
      </w:pPr>
    </w:p>
    <w:p w:rsidR="00000000" w:rsidRPr="006072B8" w:rsidP="006072B8">
      <w:pPr>
        <w:pStyle w:val="Heading1"/>
      </w:pPr>
      <w:bookmarkStart w:id="4" w:name="O_1008293"/>
      <w:bookmarkEnd w:id="4"/>
      <w:r w:rsidRPr="006072B8">
        <w:t>Packaging Rules</w:t>
      </w:r>
    </w:p>
    <w:p w:rsidR="00000000" w:rsidRPr="006072B8" w:rsidP="006072B8">
      <w:pPr>
        <w:pStyle w:val="BodyText"/>
      </w:pPr>
      <w:r w:rsidRPr="006072B8">
        <w:rPr>
          <w:rStyle w:val="SpecialBold"/>
        </w:rPr>
        <w:t>Total number of units = 12</w:t>
      </w:r>
    </w:p>
    <w:p w:rsidR="00000000" w:rsidRPr="006072B8" w:rsidP="006072B8">
      <w:pPr>
        <w:pStyle w:val="BodyText"/>
      </w:pPr>
      <w:r w:rsidRPr="006072B8">
        <w:rPr>
          <w:rStyle w:val="SpecialBold"/>
        </w:rPr>
        <w:t>5 core units</w:t>
      </w:r>
      <w:r w:rsidRPr="006072B8">
        <w:t xml:space="preserve"> plus</w:t>
      </w:r>
    </w:p>
    <w:p w:rsidR="00000000" w:rsidRPr="006072B8" w:rsidP="006072B8">
      <w:pPr>
        <w:pStyle w:val="BodyText"/>
      </w:pPr>
      <w:r w:rsidRPr="006072B8">
        <w:rPr>
          <w:rStyle w:val="SpecialBold"/>
        </w:rPr>
        <w:t xml:space="preserve">7 elective </w:t>
      </w:r>
      <w:r w:rsidRPr="006072B8">
        <w:t>units, of which:</w:t>
      </w:r>
    </w:p>
    <w:p w:rsidR="00000000" w:rsidRPr="006072B8" w:rsidP="006072B8">
      <w:pPr>
        <w:pStyle w:val="ListBullet"/>
      </w:pPr>
      <w:r w:rsidRPr="006072B8">
        <w:t>6 elective units must be selected from the electives listed below</w:t>
      </w:r>
    </w:p>
    <w:p w:rsidR="00000000" w:rsidRPr="006072B8" w:rsidP="006072B8">
      <w:pPr>
        <w:pStyle w:val="ListBullet"/>
      </w:pPr>
      <w:r w:rsidRPr="006072B8">
        <w:t>the remaining elective unit may be selected from the elect</w:t>
      </w:r>
      <w:r w:rsidRPr="006072B8">
        <w:t>ive units listed below, or any currently endorsed Training Package or accredited course at Certificate IV or Diploma level.</w:t>
      </w:r>
    </w:p>
    <w:p w:rsidR="00000000" w:rsidRPr="006072B8" w:rsidP="006072B8">
      <w:pPr>
        <w:pStyle w:val="BodyText"/>
      </w:pPr>
    </w:p>
    <w:p w:rsidR="00000000" w:rsidRPr="006072B8" w:rsidP="006072B8">
      <w:pPr>
        <w:pStyle w:val="BodyText"/>
      </w:pPr>
      <w:r w:rsidRPr="006072B8">
        <w:t>Elective units must be relevant to the work environment and the qualification, maintain the integrity of the AQF alignment and cont</w:t>
      </w:r>
      <w:r w:rsidRPr="006072B8">
        <w:t>ribute to a valid, industry-supported vocational outcome.</w:t>
      </w:r>
    </w:p>
    <w:p w:rsidR="00000000" w:rsidRPr="006072B8" w:rsidP="006072B8">
      <w:pPr>
        <w:pStyle w:val="BodyText"/>
      </w:pPr>
    </w:p>
    <w:p w:rsidR="00000000" w:rsidRPr="006072B8" w:rsidP="006072B8">
      <w:pPr>
        <w:pStyle w:val="BodyText"/>
      </w:pPr>
      <w:r w:rsidRPr="006072B8">
        <w:rPr>
          <w:rStyle w:val="SpecialBold"/>
        </w:rPr>
        <w:t>Core Units</w:t>
      </w:r>
    </w:p>
    <w:p w:rsidR="00000000" w:rsidRPr="006072B8" w:rsidP="006072B8">
      <w:pPr>
        <w:pStyle w:val="BodyText"/>
      </w:pPr>
      <w:r w:rsidRPr="006072B8">
        <w:t>BSBCMM401 Make a presentation</w:t>
      </w:r>
    </w:p>
    <w:p w:rsidR="00000000" w:rsidRPr="006072B8" w:rsidP="006072B8">
      <w:pPr>
        <w:pStyle w:val="BodyText"/>
      </w:pPr>
      <w:r w:rsidRPr="006072B8">
        <w:t>BSBCRT401 Articulate, present and debate ideas</w:t>
      </w:r>
    </w:p>
    <w:p w:rsidR="00000000" w:rsidRPr="006072B8" w:rsidP="006072B8">
      <w:pPr>
        <w:pStyle w:val="BodyText"/>
      </w:pPr>
      <w:r w:rsidRPr="006072B8">
        <w:t>BSBMGT407 Apply digital solutions to work processes</w:t>
      </w:r>
    </w:p>
    <w:p w:rsidR="00000000" w:rsidRPr="006072B8" w:rsidP="006072B8">
      <w:pPr>
        <w:pStyle w:val="BodyText"/>
      </w:pPr>
      <w:r w:rsidRPr="006072B8">
        <w:t>BSBMKG417 Apply marketing communication across a converge</w:t>
      </w:r>
      <w:r w:rsidRPr="006072B8">
        <w:t>nt industry</w:t>
      </w:r>
    </w:p>
    <w:p w:rsidR="00000000" w:rsidRPr="006072B8" w:rsidP="006072B8">
      <w:pPr>
        <w:pStyle w:val="BodyText"/>
      </w:pPr>
      <w:r w:rsidRPr="006072B8">
        <w:t>BSBMKG418 Develop and apply knowledge of marketing communication industry</w:t>
      </w:r>
    </w:p>
    <w:p w:rsidR="00000000" w:rsidRPr="006072B8" w:rsidP="006072B8">
      <w:pPr>
        <w:pStyle w:val="BodyText"/>
      </w:pPr>
    </w:p>
    <w:p w:rsidR="00000000" w:rsidRPr="006072B8" w:rsidP="006072B8">
      <w:pPr>
        <w:pStyle w:val="BodyText"/>
      </w:pPr>
      <w:r w:rsidRPr="006072B8">
        <w:rPr>
          <w:rStyle w:val="SpecialBold"/>
        </w:rPr>
        <w:t>Elective Units</w:t>
      </w:r>
    </w:p>
    <w:p w:rsidR="00000000" w:rsidRPr="006072B8" w:rsidP="006072B8">
      <w:pPr>
        <w:pStyle w:val="BodyText"/>
      </w:pPr>
      <w:r w:rsidRPr="006072B8">
        <w:t>BSBADV402 Conduct pre-campaign testing</w:t>
      </w:r>
    </w:p>
    <w:p w:rsidR="00000000" w:rsidRPr="006072B8" w:rsidP="006072B8">
      <w:pPr>
        <w:pStyle w:val="BodyText"/>
      </w:pPr>
      <w:r w:rsidRPr="006072B8">
        <w:t>BSBADV403 Monitor advertising production</w:t>
      </w:r>
    </w:p>
    <w:p w:rsidR="00000000" w:rsidRPr="006072B8" w:rsidP="006072B8">
      <w:pPr>
        <w:pStyle w:val="BodyText"/>
      </w:pPr>
      <w:r w:rsidRPr="006072B8">
        <w:t>BSBADV404 Schedule advertisements</w:t>
      </w:r>
    </w:p>
    <w:p w:rsidR="00000000" w:rsidRPr="006072B8" w:rsidP="006072B8">
      <w:pPr>
        <w:pStyle w:val="BodyText"/>
      </w:pPr>
      <w:r w:rsidRPr="006072B8">
        <w:t>BSBADV405 Perform media calculations</w:t>
      </w:r>
    </w:p>
    <w:p w:rsidR="00000000" w:rsidRPr="006072B8" w:rsidP="006072B8">
      <w:pPr>
        <w:pStyle w:val="BodyText"/>
      </w:pPr>
      <w:r w:rsidRPr="006072B8">
        <w:t>BSBADV406 Buy and monitor media</w:t>
      </w:r>
    </w:p>
    <w:p w:rsidR="00000000" w:rsidRPr="006072B8" w:rsidP="006072B8">
      <w:pPr>
        <w:pStyle w:val="BodyText"/>
      </w:pPr>
      <w:r w:rsidRPr="006072B8">
        <w:t>BSBADV407 Apply media analysis and processing tools</w:t>
      </w:r>
    </w:p>
    <w:p w:rsidR="00000000" w:rsidRPr="006072B8" w:rsidP="006072B8">
      <w:pPr>
        <w:pStyle w:val="BodyText"/>
      </w:pPr>
      <w:r w:rsidRPr="006072B8">
        <w:t>BSBADV408 Review advertising media options</w:t>
      </w:r>
    </w:p>
    <w:p w:rsidR="00000000" w:rsidRPr="006072B8" w:rsidP="006072B8">
      <w:pPr>
        <w:pStyle w:val="BodyText"/>
      </w:pPr>
      <w:r w:rsidRPr="006072B8">
        <w:t>BSBCUS401 Coordinate implementation of customer service strategies</w:t>
      </w:r>
    </w:p>
    <w:p w:rsidR="00000000" w:rsidRPr="006072B8" w:rsidP="006072B8">
      <w:pPr>
        <w:pStyle w:val="BodyText"/>
      </w:pPr>
      <w:r w:rsidRPr="006072B8">
        <w:t>BSBFIA412 Report on financial activity</w:t>
      </w:r>
    </w:p>
    <w:p w:rsidR="00000000" w:rsidRPr="006072B8" w:rsidP="006072B8">
      <w:pPr>
        <w:pStyle w:val="BodyText"/>
      </w:pPr>
      <w:r w:rsidRPr="006072B8">
        <w:t>BSBINM401 Implement wor</w:t>
      </w:r>
      <w:r w:rsidRPr="006072B8">
        <w:t>kplace information system</w:t>
      </w:r>
    </w:p>
    <w:p w:rsidR="00000000" w:rsidRPr="006072B8" w:rsidP="006072B8">
      <w:pPr>
        <w:pStyle w:val="BodyText"/>
      </w:pPr>
      <w:r w:rsidRPr="006072B8">
        <w:t>BSBIPR403 Protect and use brands and business identity</w:t>
      </w:r>
    </w:p>
    <w:p w:rsidR="00000000" w:rsidRPr="006072B8" w:rsidP="006072B8">
      <w:pPr>
        <w:pStyle w:val="BodyText"/>
      </w:pPr>
      <w:r w:rsidRPr="006072B8">
        <w:t>BSBLDR402 Lead effective workplace relationships</w:t>
      </w:r>
    </w:p>
    <w:p w:rsidR="00000000" w:rsidRPr="006072B8" w:rsidP="006072B8">
      <w:pPr>
        <w:pStyle w:val="BodyText"/>
      </w:pPr>
      <w:r w:rsidRPr="006072B8">
        <w:t>BSBMKG401 Profile the market</w:t>
      </w:r>
    </w:p>
    <w:p w:rsidR="00000000" w:rsidRPr="006072B8" w:rsidP="006072B8">
      <w:pPr>
        <w:pStyle w:val="BodyText"/>
      </w:pPr>
      <w:r w:rsidRPr="006072B8">
        <w:t>BSBMKG408 Conduct market research</w:t>
      </w:r>
    </w:p>
    <w:p w:rsidR="00000000" w:rsidRPr="006072B8" w:rsidP="006072B8">
      <w:pPr>
        <w:pStyle w:val="BodyText"/>
      </w:pPr>
      <w:r w:rsidRPr="006072B8">
        <w:t>BSBMKG409 Design direct response offers</w:t>
      </w:r>
    </w:p>
    <w:p w:rsidR="00000000" w:rsidRPr="006072B8" w:rsidP="006072B8">
      <w:pPr>
        <w:pStyle w:val="BodyText"/>
      </w:pPr>
      <w:r w:rsidRPr="006072B8">
        <w:t>BSBMKG410 Test direct m</w:t>
      </w:r>
      <w:r w:rsidRPr="006072B8">
        <w:t>arketing activities</w:t>
      </w:r>
    </w:p>
    <w:p w:rsidR="00000000" w:rsidRPr="006072B8" w:rsidP="006072B8">
      <w:pPr>
        <w:pStyle w:val="BodyText"/>
      </w:pPr>
      <w:r w:rsidRPr="006072B8">
        <w:t>BSBMKG411 Analyse direct marketing databases</w:t>
      </w:r>
    </w:p>
    <w:p w:rsidR="00000000" w:rsidRPr="006072B8" w:rsidP="006072B8">
      <w:pPr>
        <w:pStyle w:val="BodyText"/>
      </w:pPr>
      <w:r w:rsidRPr="006072B8">
        <w:t>BSBMKG413 Promote products and services</w:t>
      </w:r>
    </w:p>
    <w:p w:rsidR="00000000" w:rsidRPr="006072B8" w:rsidP="006072B8">
      <w:pPr>
        <w:pStyle w:val="BodyText"/>
      </w:pPr>
      <w:r w:rsidRPr="006072B8">
        <w:t>BSBMKG419 Analyse consumer behaviour</w:t>
      </w:r>
    </w:p>
    <w:p w:rsidR="00000000" w:rsidRPr="006072B8" w:rsidP="006072B8">
      <w:pPr>
        <w:pStyle w:val="BodyText"/>
      </w:pPr>
      <w:r w:rsidRPr="006072B8">
        <w:t>BSBMKG420 Create digital media user experiences</w:t>
      </w:r>
    </w:p>
    <w:p w:rsidR="00000000" w:rsidRPr="006072B8" w:rsidP="006072B8">
      <w:pPr>
        <w:pStyle w:val="BodyText"/>
      </w:pPr>
      <w:r w:rsidRPr="006072B8">
        <w:t>BSBMKG421 Optimise digital media impact</w:t>
      </w:r>
    </w:p>
    <w:p w:rsidR="00000000" w:rsidRPr="006072B8" w:rsidP="006072B8">
      <w:pPr>
        <w:pStyle w:val="BodyText"/>
      </w:pPr>
      <w:r w:rsidRPr="006072B8">
        <w:t xml:space="preserve">BSBPRO401 Develop product </w:t>
      </w:r>
      <w:r w:rsidRPr="006072B8">
        <w:t>knowledge</w:t>
      </w:r>
    </w:p>
    <w:p w:rsidR="00000000" w:rsidRPr="006072B8" w:rsidP="006072B8">
      <w:pPr>
        <w:pStyle w:val="BodyText"/>
      </w:pPr>
      <w:r w:rsidRPr="006072B8">
        <w:t>BSBPUB402 Develop public relations campaigns</w:t>
      </w:r>
    </w:p>
    <w:p w:rsidR="00000000" w:rsidRPr="006072B8" w:rsidP="006072B8">
      <w:pPr>
        <w:pStyle w:val="BodyText"/>
      </w:pPr>
      <w:r w:rsidRPr="006072B8">
        <w:t>BSBPUB403 Develop public relations documents</w:t>
      </w:r>
    </w:p>
    <w:p w:rsidR="00000000" w:rsidRPr="006072B8" w:rsidP="006072B8">
      <w:pPr>
        <w:pStyle w:val="BodyText"/>
      </w:pPr>
      <w:r w:rsidRPr="006072B8">
        <w:t>BSBRES411 Analyse and present research information</w:t>
      </w:r>
    </w:p>
    <w:p w:rsidR="00000000" w:rsidRPr="006072B8" w:rsidP="006072B8">
      <w:pPr>
        <w:pStyle w:val="BodyText"/>
      </w:pPr>
      <w:r w:rsidRPr="006072B8">
        <w:t>BSBWRT401 Write complex documents</w:t>
      </w:r>
    </w:p>
    <w:p w:rsidR="00000000" w:rsidRPr="006072B8" w:rsidP="006072B8">
      <w:pPr>
        <w:pStyle w:val="BodyText"/>
      </w:pPr>
      <w:r w:rsidRPr="006072B8">
        <w:t>CUAWRT401 Edit texts</w:t>
      </w:r>
    </w:p>
    <w:p w:rsidR="00000000" w:rsidRPr="006072B8" w:rsidP="006072B8">
      <w:pPr>
        <w:pStyle w:val="BodyText"/>
      </w:pPr>
      <w:r w:rsidRPr="006072B8">
        <w:t>CUAWRT402 Write extended stories</w:t>
      </w:r>
    </w:p>
    <w:p w:rsidR="00000000" w:rsidRPr="006072B8" w:rsidP="006072B8">
      <w:pPr>
        <w:pStyle w:val="AllowPageBreak"/>
      </w:pPr>
    </w:p>
    <w:p w:rsidR="00000000" w:rsidRPr="006072B8" w:rsidP="006072B8">
      <w:pPr>
        <w:pStyle w:val="Heading1"/>
      </w:pPr>
      <w:bookmarkStart w:id="5" w:name="O_1008292"/>
      <w:bookmarkEnd w:id="5"/>
      <w:r w:rsidRPr="006072B8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325"/>
        <w:gridCol w:w="2130"/>
        <w:gridCol w:w="2235"/>
      </w:tblGrid>
      <w:tr w:rsidTr="00607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2B8" w:rsidP="006072B8">
            <w:pPr>
              <w:pStyle w:val="BodyText"/>
            </w:pPr>
            <w:r w:rsidRPr="006072B8">
              <w:rPr>
                <w:rStyle w:val="SpecialBold"/>
              </w:rPr>
              <w:t xml:space="preserve">Code and title </w:t>
            </w:r>
          </w:p>
          <w:p w:rsidR="00000000" w:rsidRPr="006072B8" w:rsidP="006072B8">
            <w:pPr>
              <w:pStyle w:val="BodyText"/>
            </w:pPr>
            <w:r w:rsidRPr="006072B8">
              <w:rPr>
                <w:rStyle w:val="SpecialBold"/>
              </w:rPr>
              <w:t>current version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2B8" w:rsidP="006072B8">
            <w:pPr>
              <w:pStyle w:val="BodyText"/>
            </w:pPr>
            <w:r w:rsidRPr="006072B8">
              <w:rPr>
                <w:rStyle w:val="SpecialBold"/>
              </w:rPr>
              <w:t>Code and title</w:t>
            </w:r>
          </w:p>
          <w:p w:rsidR="00000000" w:rsidRPr="006072B8" w:rsidP="006072B8">
            <w:pPr>
              <w:pStyle w:val="BodyText"/>
            </w:pPr>
            <w:r w:rsidRPr="006072B8">
              <w:rPr>
                <w:rStyle w:val="SpecialBold"/>
              </w:rPr>
              <w:t>previous version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2B8" w:rsidP="006072B8">
            <w:pPr>
              <w:pStyle w:val="BodyText"/>
            </w:pPr>
            <w:r w:rsidRPr="006072B8">
              <w:rPr>
                <w:rStyle w:val="SpecialBold"/>
              </w:rPr>
              <w:t>Comments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B8">
            <w:pPr>
              <w:pStyle w:val="BodyText"/>
              <w:rPr>
                <w:lang w:val="en-NZ"/>
              </w:rPr>
            </w:pPr>
            <w:r w:rsidRPr="006072B8">
              <w:rPr>
                <w:rStyle w:val="SpecialBold"/>
              </w:rPr>
              <w:t>Equivalence status</w:t>
            </w:r>
          </w:p>
        </w:tc>
      </w:tr>
      <w:tr w:rsidTr="00607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B8">
            <w:pPr>
              <w:pStyle w:val="BodyText"/>
              <w:rPr>
                <w:lang w:val="en-NZ"/>
              </w:rPr>
            </w:pPr>
            <w:r w:rsidRPr="006072B8">
              <w:t>BSB42415 Certificate IV in Marketing and Communication</w:t>
            </w:r>
            <w:r w:rsidRPr="006072B8">
              <w:br/>
            </w:r>
            <w:r w:rsidRPr="006072B8">
              <w:br/>
              <w:t xml:space="preserve">Release 2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B8">
            <w:pPr>
              <w:pStyle w:val="BodyText"/>
              <w:rPr>
                <w:lang w:val="en-NZ"/>
              </w:rPr>
            </w:pPr>
            <w:r w:rsidRPr="006072B8">
              <w:t>BSB42415 Certificate IV in Marketing and Communicatio</w:t>
            </w:r>
            <w:r w:rsidRPr="006072B8">
              <w:t>n</w:t>
            </w:r>
            <w:r w:rsidRPr="006072B8">
              <w:br/>
            </w:r>
            <w:r w:rsidRPr="006072B8">
              <w:br/>
              <w:t>Release 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2B8">
            <w:pPr>
              <w:pStyle w:val="BodyText"/>
              <w:rPr>
                <w:lang w:val="en-NZ"/>
              </w:rPr>
            </w:pPr>
            <w:r w:rsidRPr="006072B8">
              <w:t>Updates to codes and titles in unit list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2B8" w:rsidP="006072B8">
            <w:pPr>
              <w:pStyle w:val="BodyText"/>
            </w:pPr>
            <w:r w:rsidRPr="006072B8">
              <w:t>Equivalent qualification</w:t>
            </w:r>
          </w:p>
        </w:tc>
      </w:tr>
    </w:tbl>
    <w:p w:rsidR="00000000" w:rsidRPr="006072B8" w:rsidP="006072B8">
      <w:pPr>
        <w:pStyle w:val="BodyText"/>
      </w:pPr>
    </w:p>
    <w:p w:rsidR="00000000" w:rsidRPr="006072B8" w:rsidP="006072B8">
      <w:pPr>
        <w:pStyle w:val="AllowPageBreak"/>
      </w:pPr>
    </w:p>
    <w:p w:rsidR="00000000" w:rsidRPr="006072B8" w:rsidP="006072B8">
      <w:pPr>
        <w:pStyle w:val="Heading1"/>
      </w:pPr>
      <w:bookmarkStart w:id="6" w:name="O_1008297"/>
      <w:bookmarkEnd w:id="6"/>
      <w:r w:rsidRPr="006072B8">
        <w:t>Links</w:t>
      </w:r>
    </w:p>
    <w:p w:rsidR="00000000" w:rsidRPr="006072B8" w:rsidP="006072B8">
      <w:pPr>
        <w:pStyle w:val="BodyText"/>
      </w:pPr>
      <w:r w:rsidRPr="006072B8">
        <w:t>Companion Volume implementation guides are found in VETNet - https://vetnet.education.gov.au/Pages/TrainingDocs.aspx?q=11ef6853-ceed-4ba7-9d87-4da407e23c10</w:t>
      </w:r>
    </w:p>
    <w:p w:rsidR="00000000" w:rsidRPr="006072B8" w:rsidP="006072B8"/>
    <w:sectPr w:rsidSect="006072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B8" w:rsidRPr="007B60C1" w:rsidP="007B60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0C1" w:rsidP="00607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60C1" w:rsidP="00607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60C1" w:rsidP="006072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0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2B8" w:rsidRPr="007B60C1" w:rsidP="007B60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0C1" w:rsidRPr="002D2AF8" w:rsidP="00607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BSB42415 Certificate IV in Marketing and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7B60C1" w:rsidP="006072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2EA4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1058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2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2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2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2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2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2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2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2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2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2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2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2B8"/>
  </w:style>
  <w:style w:type="character" w:customStyle="1" w:styleId="Heading1Char">
    <w:name w:val="Heading 1 Char"/>
    <w:basedOn w:val="DefaultParagraphFont"/>
    <w:link w:val="Heading1"/>
    <w:rsid w:val="006072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2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2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72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72B8"/>
    <w:rPr>
      <w:b/>
      <w:spacing w:val="0"/>
    </w:rPr>
  </w:style>
  <w:style w:type="paragraph" w:customStyle="1" w:styleId="SuperHeading">
    <w:name w:val="SuperHeading"/>
    <w:basedOn w:val="Normal"/>
    <w:rsid w:val="006072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2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72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2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2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2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2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2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2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2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2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2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2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2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2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2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2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72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72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2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2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72B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72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2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2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2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2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2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2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2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2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2B8"/>
    <w:rPr>
      <w:i/>
    </w:rPr>
  </w:style>
  <w:style w:type="paragraph" w:styleId="Caption">
    <w:name w:val="caption"/>
    <w:basedOn w:val="BodyText"/>
    <w:next w:val="Normal"/>
    <w:qFormat/>
    <w:rsid w:val="006072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2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2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2B8"/>
  </w:style>
  <w:style w:type="paragraph" w:styleId="TableofFigures">
    <w:name w:val="table of figures"/>
    <w:basedOn w:val="Normal"/>
    <w:next w:val="Normal"/>
    <w:semiHidden/>
    <w:rsid w:val="006072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2B8"/>
    <w:pPr>
      <w:numPr>
        <w:numId w:val="10"/>
      </w:numPr>
    </w:pPr>
  </w:style>
  <w:style w:type="character" w:customStyle="1" w:styleId="WingdingSymbols">
    <w:name w:val="Wingding Symbols"/>
    <w:rsid w:val="006072B8"/>
    <w:rPr>
      <w:rFonts w:ascii="Wingdings" w:hAnsi="Wingdings"/>
    </w:rPr>
  </w:style>
  <w:style w:type="paragraph" w:customStyle="1" w:styleId="TableHeading">
    <w:name w:val="Table Heading"/>
    <w:basedOn w:val="HeadingBase"/>
    <w:rsid w:val="006072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2B8"/>
    <w:rPr>
      <w:color w:val="0033CC"/>
      <w:u w:val="none"/>
    </w:rPr>
  </w:style>
  <w:style w:type="paragraph" w:customStyle="1" w:styleId="BodyTextRight">
    <w:name w:val="Body Text Right"/>
    <w:basedOn w:val="BodyText"/>
    <w:rsid w:val="006072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2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2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2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2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2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2B8"/>
    <w:rPr>
      <w:sz w:val="32"/>
    </w:rPr>
  </w:style>
  <w:style w:type="paragraph" w:customStyle="1" w:styleId="HeadingProcedure">
    <w:name w:val="Heading Procedure"/>
    <w:basedOn w:val="HeadingBase"/>
    <w:next w:val="Normal"/>
    <w:rsid w:val="006072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2B8"/>
    <w:pPr>
      <w:spacing w:before="60" w:after="60"/>
    </w:pPr>
  </w:style>
  <w:style w:type="paragraph" w:styleId="ListContinue">
    <w:name w:val="List Continue"/>
    <w:basedOn w:val="List"/>
    <w:rsid w:val="006072B8"/>
    <w:pPr>
      <w:ind w:firstLine="0"/>
    </w:pPr>
  </w:style>
  <w:style w:type="paragraph" w:customStyle="1" w:styleId="ListNote">
    <w:name w:val="List Note"/>
    <w:basedOn w:val="List"/>
    <w:rsid w:val="006072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2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2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2B8"/>
    <w:rPr>
      <w:rFonts w:ascii="Courier New" w:hAnsi="Courier New"/>
    </w:rPr>
  </w:style>
  <w:style w:type="paragraph" w:customStyle="1" w:styleId="NoteBullet">
    <w:name w:val="Note Bullet"/>
    <w:basedOn w:val="Note"/>
    <w:rsid w:val="006072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2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2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2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2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72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2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2B8"/>
    <w:rPr>
      <w:b/>
      <w:smallCaps/>
    </w:rPr>
  </w:style>
  <w:style w:type="paragraph" w:customStyle="1" w:styleId="TableListNumber">
    <w:name w:val="Table List Number"/>
    <w:basedOn w:val="ListNumber"/>
    <w:rsid w:val="006072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2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2B8"/>
    <w:pPr>
      <w:numPr>
        <w:numId w:val="8"/>
      </w:numPr>
    </w:pPr>
  </w:style>
  <w:style w:type="paragraph" w:customStyle="1" w:styleId="ListAlpha2">
    <w:name w:val="List Alpha 2"/>
    <w:basedOn w:val="List2"/>
    <w:rsid w:val="006072B8"/>
    <w:pPr>
      <w:numPr>
        <w:numId w:val="7"/>
      </w:numPr>
    </w:pPr>
  </w:style>
  <w:style w:type="paragraph" w:styleId="List2">
    <w:name w:val="List 2"/>
    <w:basedOn w:val="BodyText"/>
    <w:rsid w:val="006072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2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2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2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2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2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72B8"/>
    <w:pPr>
      <w:numPr>
        <w:numId w:val="3"/>
      </w:numPr>
    </w:pPr>
  </w:style>
  <w:style w:type="paragraph" w:styleId="ListContinue2">
    <w:name w:val="List Continue 2"/>
    <w:basedOn w:val="List2"/>
    <w:rsid w:val="006072B8"/>
    <w:pPr>
      <w:ind w:firstLine="0"/>
    </w:pPr>
  </w:style>
  <w:style w:type="paragraph" w:styleId="ListContinue3">
    <w:name w:val="List Continue 3"/>
    <w:basedOn w:val="List3"/>
    <w:rsid w:val="006072B8"/>
    <w:pPr>
      <w:ind w:left="1021" w:firstLine="0"/>
    </w:pPr>
  </w:style>
  <w:style w:type="paragraph" w:styleId="ListContinue4">
    <w:name w:val="List Continue 4"/>
    <w:basedOn w:val="List4"/>
    <w:rsid w:val="006072B8"/>
    <w:pPr>
      <w:ind w:firstLine="0"/>
    </w:pPr>
  </w:style>
  <w:style w:type="paragraph" w:styleId="ListContinue5">
    <w:name w:val="List Continue 5"/>
    <w:basedOn w:val="List5"/>
    <w:rsid w:val="006072B8"/>
    <w:pPr>
      <w:ind w:firstLine="0"/>
    </w:pPr>
  </w:style>
  <w:style w:type="paragraph" w:styleId="ListNumber3">
    <w:name w:val="List Number 3"/>
    <w:basedOn w:val="List3"/>
    <w:rsid w:val="006072B8"/>
    <w:pPr>
      <w:numPr>
        <w:numId w:val="4"/>
      </w:numPr>
    </w:pPr>
  </w:style>
  <w:style w:type="paragraph" w:styleId="ListNumber4">
    <w:name w:val="List Number 4"/>
    <w:basedOn w:val="List4"/>
    <w:rsid w:val="006072B8"/>
    <w:pPr>
      <w:numPr>
        <w:numId w:val="5"/>
      </w:numPr>
    </w:pPr>
  </w:style>
  <w:style w:type="paragraph" w:styleId="ListNumber5">
    <w:name w:val="List Number 5"/>
    <w:basedOn w:val="List5"/>
    <w:rsid w:val="006072B8"/>
    <w:pPr>
      <w:numPr>
        <w:numId w:val="6"/>
      </w:numPr>
    </w:pPr>
  </w:style>
  <w:style w:type="paragraph" w:styleId="BlockText">
    <w:name w:val="Block Text"/>
    <w:basedOn w:val="Normal"/>
    <w:rsid w:val="006072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2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2B8"/>
    <w:rPr>
      <w:sz w:val="16"/>
      <w:vertAlign w:val="superscript"/>
    </w:rPr>
  </w:style>
  <w:style w:type="character" w:customStyle="1" w:styleId="Symbols">
    <w:name w:val="Symbols"/>
    <w:basedOn w:val="DefaultParagraphFont"/>
    <w:rsid w:val="006072B8"/>
    <w:rPr>
      <w:rFonts w:ascii="Symbol" w:hAnsi="Symbol"/>
    </w:rPr>
  </w:style>
  <w:style w:type="character" w:customStyle="1" w:styleId="MenuOptions">
    <w:name w:val="Menu Options"/>
    <w:basedOn w:val="DefaultParagraphFont"/>
    <w:rsid w:val="006072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2B8"/>
    <w:rPr>
      <w:b/>
    </w:rPr>
  </w:style>
  <w:style w:type="character" w:customStyle="1" w:styleId="Underlined">
    <w:name w:val="Underlined"/>
    <w:basedOn w:val="DefaultParagraphFont"/>
    <w:rsid w:val="006072B8"/>
    <w:rPr>
      <w:u w:val="single"/>
    </w:rPr>
  </w:style>
  <w:style w:type="paragraph" w:customStyle="1" w:styleId="TableBodyTextRight">
    <w:name w:val="Table Body Text Right"/>
    <w:basedOn w:val="TableBodyText"/>
    <w:rsid w:val="006072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2B8"/>
    <w:rPr>
      <w:sz w:val="18"/>
    </w:rPr>
  </w:style>
  <w:style w:type="paragraph" w:customStyle="1" w:styleId="BodySmallRight">
    <w:name w:val="Body Small Right"/>
    <w:basedOn w:val="BodyTextRight"/>
    <w:rsid w:val="006072B8"/>
    <w:rPr>
      <w:sz w:val="18"/>
      <w:szCs w:val="18"/>
    </w:rPr>
  </w:style>
  <w:style w:type="paragraph" w:customStyle="1" w:styleId="MarginEdition">
    <w:name w:val="Margin Edition"/>
    <w:basedOn w:val="MarginNote"/>
    <w:rsid w:val="006072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2B8"/>
    <w:rPr>
      <w:sz w:val="2"/>
      <w:szCs w:val="2"/>
    </w:rPr>
  </w:style>
  <w:style w:type="character" w:customStyle="1" w:styleId="Small">
    <w:name w:val="Small"/>
    <w:basedOn w:val="DefaultParagraphFont"/>
    <w:rsid w:val="006072B8"/>
    <w:rPr>
      <w:sz w:val="16"/>
    </w:rPr>
  </w:style>
  <w:style w:type="paragraph" w:customStyle="1" w:styleId="WideTable">
    <w:name w:val="Wide Table"/>
    <w:basedOn w:val="Normal"/>
    <w:rsid w:val="006072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2B8"/>
  </w:style>
  <w:style w:type="paragraph" w:styleId="Quote">
    <w:name w:val="Quote"/>
    <w:basedOn w:val="Heading1"/>
    <w:link w:val="QuoteChar"/>
    <w:qFormat/>
    <w:rsid w:val="006072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2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2B8"/>
    <w:pPr>
      <w:pageBreakBefore/>
    </w:pPr>
  </w:style>
  <w:style w:type="paragraph" w:customStyle="1" w:styleId="Border">
    <w:name w:val="Border"/>
    <w:basedOn w:val="Normal"/>
    <w:qFormat/>
    <w:rsid w:val="006072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2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2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2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2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2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2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2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2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2B8"/>
    <w:rPr>
      <w:u w:val="single"/>
    </w:rPr>
  </w:style>
  <w:style w:type="character" w:customStyle="1" w:styleId="BoldandItalics">
    <w:name w:val="Bold and Italics"/>
    <w:qFormat/>
    <w:rsid w:val="006072B8"/>
    <w:rPr>
      <w:b/>
      <w:i/>
      <w:u w:val="none"/>
    </w:rPr>
  </w:style>
  <w:style w:type="paragraph" w:styleId="BalloonText">
    <w:name w:val="Balloon Text"/>
    <w:basedOn w:val="Normal"/>
    <w:link w:val="BalloonTextChar"/>
    <w:rsid w:val="00607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2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2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2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2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2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2B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3092</Characters>
  <Application>Microsoft Office Word</Application>
  <DocSecurity>0</DocSecurity>
  <Lines>110</Lines>
  <Paragraphs>73</Paragraphs>
  <ScaleCrop>false</ScaleCrop>
  <Company>Author-it Software Corporation Ltd.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BSB42415 Certificate IV in Marketing and Communication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2018-09-27T12:17:57Z</dcterms:created>
  <dcterms:modified xsi:type="dcterms:W3CDTF">2018-09-26T23:17:00Z</dcterms:modified>
</cp:coreProperties>
</file>