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E414E" w:rsidP="006E414E">
      <w:pPr>
        <w:pStyle w:val="Title"/>
      </w:pPr>
      <w:r>
        <w:fldChar w:fldCharType="begin"/>
      </w:r>
      <w:r>
        <w:instrText xml:space="preserve"> TITLE   \* MERGEFORMAT </w:instrText>
      </w:r>
      <w:r>
        <w:fldChar w:fldCharType="separate"/>
      </w:r>
      <w:r>
        <w:t>BSB30815 Certificate III in Recordkeeping</w:t>
      </w:r>
      <w:r>
        <w:fldChar w:fldCharType="end"/>
      </w:r>
    </w:p>
    <w:p w:rsidR="006E414E" w:rsidP="006E414E">
      <w:pPr>
        <w:pStyle w:val="Version"/>
        <w:sectPr w:rsidSect="009B0BF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9B0BFC" w:rsidP="009B0BFC">
      <w:pPr>
        <w:pStyle w:val="SuperHeading"/>
      </w:pPr>
      <w:r w:rsidRPr="009B0BFC">
        <w:t>BSB30815 Certificate III in Recordkeeping</w:t>
      </w:r>
    </w:p>
    <w:p w:rsidR="00000000" w:rsidRPr="009B0BFC" w:rsidP="009B0BFC">
      <w:pPr>
        <w:pStyle w:val="Heading1"/>
      </w:pPr>
      <w:bookmarkStart w:id="1" w:name="O_1008226"/>
      <w:bookmarkEnd w:id="1"/>
      <w:r w:rsidRPr="009B0BFC">
        <w:t>Modification History</w:t>
      </w:r>
    </w:p>
    <w:tbl>
      <w:tblPr>
        <w:tblW w:w="0" w:type="auto"/>
        <w:tblLayout w:type="fixed"/>
        <w:tblCellMar>
          <w:left w:w="62" w:type="dxa"/>
          <w:right w:w="62" w:type="dxa"/>
        </w:tblCellMar>
        <w:tblLook w:val="0000"/>
      </w:tblPr>
      <w:tblGrid>
        <w:gridCol w:w="2617"/>
        <w:gridCol w:w="6337"/>
      </w:tblGrid>
      <w:tr w:rsidTr="009B0BFC">
        <w:tblPrEx>
          <w:tblW w:w="0" w:type="auto"/>
          <w:tblLayout w:type="fixed"/>
          <w:tblCellMar>
            <w:left w:w="62" w:type="dxa"/>
            <w:right w:w="62" w:type="dxa"/>
          </w:tblCellMar>
          <w:tblLook w:val="0000"/>
        </w:tblPrEx>
        <w:trPr>
          <w:trHeight w:val="563"/>
        </w:trPr>
        <w:tc>
          <w:tcPr>
            <w:tcW w:w="26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0BFC" w:rsidP="009B0BFC">
            <w:pPr>
              <w:pStyle w:val="BodyText"/>
            </w:pPr>
            <w:r w:rsidRPr="009B0BFC">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0BFC">
            <w:pPr>
              <w:pStyle w:val="BodyText"/>
              <w:rPr>
                <w:lang w:val="en-NZ"/>
              </w:rPr>
            </w:pPr>
            <w:r w:rsidRPr="009B0BFC">
              <w:rPr>
                <w:rStyle w:val="SpecialBold"/>
              </w:rPr>
              <w:t>Comments</w:t>
            </w:r>
          </w:p>
        </w:tc>
      </w:tr>
      <w:tr w:rsidTr="009B0BFC">
        <w:tblPrEx>
          <w:tblW w:w="0" w:type="auto"/>
          <w:tblLayout w:type="fixed"/>
          <w:tblCellMar>
            <w:left w:w="62" w:type="dxa"/>
            <w:right w:w="62" w:type="dxa"/>
          </w:tblCellMar>
          <w:tblLook w:val="0000"/>
        </w:tblPrEx>
        <w:trPr>
          <w:trHeight w:val="563"/>
        </w:trPr>
        <w:tc>
          <w:tcPr>
            <w:tcW w:w="26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0BFC">
            <w:pPr>
              <w:pStyle w:val="BodyText"/>
              <w:rPr>
                <w:lang w:val="en-NZ"/>
              </w:rPr>
            </w:pPr>
            <w:r w:rsidRPr="009B0BFC">
              <w:t>Release 3</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0BFC" w:rsidP="009B0BFC">
            <w:pPr>
              <w:pStyle w:val="BodyText"/>
            </w:pPr>
            <w:r w:rsidRPr="009B0BFC">
              <w:t>This qualification first released with BSB Business Services Training Package Version 3.0.</w:t>
            </w:r>
          </w:p>
          <w:p w:rsidR="00000000" w:rsidP="009B0BFC">
            <w:pPr>
              <w:pStyle w:val="BodyText"/>
              <w:rPr>
                <w:lang w:val="en-NZ"/>
              </w:rPr>
            </w:pPr>
            <w:r w:rsidRPr="009B0BFC">
              <w:t>Version created to update codes and titles in unit list.</w:t>
            </w:r>
          </w:p>
        </w:tc>
      </w:tr>
      <w:tr w:rsidTr="009B0BFC">
        <w:tblPrEx>
          <w:tblW w:w="0" w:type="auto"/>
          <w:tblLayout w:type="fixed"/>
          <w:tblCellMar>
            <w:left w:w="62" w:type="dxa"/>
            <w:right w:w="62" w:type="dxa"/>
          </w:tblCellMar>
          <w:tblLook w:val="0000"/>
        </w:tblPrEx>
        <w:trPr>
          <w:trHeight w:val="563"/>
        </w:trPr>
        <w:tc>
          <w:tcPr>
            <w:tcW w:w="26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0BFC">
            <w:pPr>
              <w:pStyle w:val="BodyText"/>
              <w:rPr>
                <w:lang w:val="en-NZ"/>
              </w:rPr>
            </w:pPr>
            <w:r w:rsidRPr="009B0BFC">
              <w:t>Release 2</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0BFC" w:rsidP="009B0BFC">
            <w:pPr>
              <w:pStyle w:val="BodyText"/>
            </w:pPr>
            <w:r w:rsidRPr="009B0BFC">
              <w:t>This version released with BSB Business Services</w:t>
            </w:r>
            <w:r w:rsidRPr="009B0BFC">
              <w:t xml:space="preserve"> Training Package Version 2.0.</w:t>
            </w:r>
          </w:p>
          <w:p w:rsidR="00000000" w:rsidP="009B0BFC">
            <w:pPr>
              <w:pStyle w:val="BodyText"/>
              <w:rPr>
                <w:lang w:val="en-NZ"/>
              </w:rPr>
            </w:pPr>
            <w:r w:rsidRPr="009B0BFC">
              <w:t>Version created to update unit list.</w:t>
            </w:r>
          </w:p>
        </w:tc>
      </w:tr>
      <w:tr w:rsidTr="009B0BFC">
        <w:tblPrEx>
          <w:tblW w:w="0" w:type="auto"/>
          <w:tblLayout w:type="fixed"/>
          <w:tblCellMar>
            <w:left w:w="62" w:type="dxa"/>
            <w:right w:w="62" w:type="dxa"/>
          </w:tblCellMar>
          <w:tblLook w:val="0000"/>
        </w:tblPrEx>
        <w:trPr>
          <w:trHeight w:val="563"/>
        </w:trPr>
        <w:tc>
          <w:tcPr>
            <w:tcW w:w="26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0BFC">
            <w:pPr>
              <w:pStyle w:val="BodyText"/>
              <w:rPr>
                <w:lang w:val="en-NZ"/>
              </w:rPr>
            </w:pPr>
            <w:r w:rsidRPr="009B0BFC">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0BFC" w:rsidP="009B0BFC">
            <w:pPr>
              <w:pStyle w:val="BodyText"/>
            </w:pPr>
            <w:r w:rsidRPr="009B0BFC">
              <w:t>This version first released with BSB Business Services Training Package Version 1.0.</w:t>
            </w:r>
          </w:p>
        </w:tc>
      </w:tr>
    </w:tbl>
    <w:p w:rsidR="00000000" w:rsidRPr="009B0BFC" w:rsidP="009B0BFC">
      <w:pPr>
        <w:pStyle w:val="BodyText"/>
      </w:pPr>
    </w:p>
    <w:p w:rsidR="00000000" w:rsidRPr="009B0BFC" w:rsidP="009B0BFC">
      <w:pPr>
        <w:pStyle w:val="AllowPageBreak"/>
      </w:pPr>
    </w:p>
    <w:p w:rsidR="00000000" w:rsidRPr="009B0BFC" w:rsidP="009B0BFC">
      <w:pPr>
        <w:pStyle w:val="Heading1"/>
      </w:pPr>
      <w:bookmarkStart w:id="2" w:name="O_1008225"/>
      <w:bookmarkEnd w:id="2"/>
      <w:r w:rsidRPr="009B0BFC">
        <w:t>Qualification Description</w:t>
      </w:r>
    </w:p>
    <w:p w:rsidR="00000000" w:rsidRPr="009B0BFC" w:rsidP="009B0BFC">
      <w:pPr>
        <w:pStyle w:val="BodyText"/>
      </w:pPr>
      <w:r w:rsidRPr="009B0BFC">
        <w:t>This qualification reflects the role of indiv</w:t>
      </w:r>
      <w:r w:rsidRPr="009B0BFC">
        <w:t>iduals who apply some understanding of relevant theoretical knowledge relating to recordkeeping functions in the workplace. While it may apply to individuals whose sole workplace function is recordkeeping, it will also apply to people working in administra</w:t>
      </w:r>
      <w:r w:rsidRPr="009B0BFC">
        <w:t>tion and human resources management.</w:t>
      </w:r>
    </w:p>
    <w:p w:rsidR="00000000" w:rsidRPr="009B0BFC" w:rsidP="009B0BFC">
      <w:pPr>
        <w:pStyle w:val="BodyText"/>
      </w:pPr>
    </w:p>
    <w:p w:rsidR="00000000" w:rsidRPr="009B0BFC" w:rsidP="009B0BFC">
      <w:pPr>
        <w:pStyle w:val="BodyText"/>
      </w:pPr>
      <w:r w:rsidRPr="009B0BFC">
        <w:rPr>
          <w:rStyle w:val="SpecialBold"/>
        </w:rPr>
        <w:t>Licensing/Regulatory Information</w:t>
      </w:r>
    </w:p>
    <w:p w:rsidR="00000000" w:rsidRPr="009B0BFC" w:rsidP="009B0BFC">
      <w:pPr>
        <w:pStyle w:val="BodyText"/>
      </w:pPr>
    </w:p>
    <w:p w:rsidR="00000000" w:rsidRPr="009B0BFC" w:rsidP="009B0BFC">
      <w:pPr>
        <w:pStyle w:val="BodyText"/>
      </w:pPr>
      <w:r w:rsidRPr="009B0BFC">
        <w:t>No licensing, legislative or certification requirements apply to this qualification at the time of publication.</w:t>
      </w:r>
    </w:p>
    <w:p w:rsidR="00000000" w:rsidRPr="009B0BFC" w:rsidP="009B0BFC">
      <w:pPr>
        <w:pStyle w:val="AllowPageBreak"/>
      </w:pPr>
    </w:p>
    <w:p w:rsidR="00000000" w:rsidRPr="009B0BFC" w:rsidP="009B0BFC">
      <w:pPr>
        <w:pStyle w:val="Heading1"/>
      </w:pPr>
      <w:bookmarkStart w:id="3" w:name="O_1008224"/>
      <w:bookmarkEnd w:id="3"/>
      <w:r w:rsidRPr="009B0BFC">
        <w:t>Entry Requirements</w:t>
      </w:r>
    </w:p>
    <w:p w:rsidR="00000000" w:rsidRPr="009B0BFC" w:rsidP="009B0BFC">
      <w:pPr>
        <w:pStyle w:val="BodyText"/>
      </w:pPr>
      <w:r w:rsidRPr="009B0BFC">
        <w:t>Nil</w:t>
      </w:r>
    </w:p>
    <w:p w:rsidR="00000000" w:rsidRPr="009B0BFC" w:rsidP="009B0BFC">
      <w:pPr>
        <w:pStyle w:val="AllowPageBreak"/>
      </w:pPr>
    </w:p>
    <w:p w:rsidR="00000000" w:rsidRPr="009B0BFC" w:rsidP="009B0BFC">
      <w:pPr>
        <w:pStyle w:val="Heading1"/>
      </w:pPr>
      <w:bookmarkStart w:id="4" w:name="O_1008223"/>
      <w:bookmarkEnd w:id="4"/>
      <w:r w:rsidRPr="009B0BFC">
        <w:t>Packaging Rules</w:t>
      </w:r>
    </w:p>
    <w:p w:rsidR="00000000" w:rsidRPr="009B0BFC" w:rsidP="009B0BFC">
      <w:pPr>
        <w:pStyle w:val="BodyText"/>
      </w:pPr>
      <w:r w:rsidRPr="009B0BFC">
        <w:rPr>
          <w:rStyle w:val="SpecialBold"/>
        </w:rPr>
        <w:t>Total number of units = 12</w:t>
      </w:r>
    </w:p>
    <w:p w:rsidR="00000000" w:rsidRPr="009B0BFC" w:rsidP="009B0BFC">
      <w:pPr>
        <w:pStyle w:val="BodyText"/>
      </w:pPr>
      <w:r w:rsidRPr="009B0BFC">
        <w:rPr>
          <w:rStyle w:val="SpecialBold"/>
        </w:rPr>
        <w:t xml:space="preserve">5 core units </w:t>
      </w:r>
      <w:r w:rsidRPr="009B0BFC">
        <w:t>plus</w:t>
      </w:r>
    </w:p>
    <w:p w:rsidR="00000000" w:rsidRPr="009B0BFC" w:rsidP="009B0BFC">
      <w:pPr>
        <w:pStyle w:val="BodyText"/>
      </w:pPr>
      <w:r w:rsidRPr="009B0BFC">
        <w:rPr>
          <w:rStyle w:val="SpecialBold"/>
        </w:rPr>
        <w:t>7 elective units, of which:</w:t>
      </w:r>
    </w:p>
    <w:p w:rsidR="00000000" w:rsidRPr="009B0BFC" w:rsidP="009B0BFC">
      <w:pPr>
        <w:pStyle w:val="ListBullet"/>
      </w:pPr>
      <w:r w:rsidRPr="009B0BFC">
        <w:t>7 elective units may be selected from the elective units listed below, or any currently endorsed Training Package or accredited course at the same qualification level</w:t>
      </w:r>
    </w:p>
    <w:p w:rsidR="00000000" w:rsidRPr="009B0BFC" w:rsidP="009B0BFC">
      <w:pPr>
        <w:pStyle w:val="ListBullet"/>
      </w:pPr>
      <w:r w:rsidRPr="009B0BFC">
        <w:t>if not listed below, 1 unit may be selected from either a Certificate II or Certificate IV qualification.</w:t>
      </w:r>
    </w:p>
    <w:p w:rsidR="00000000" w:rsidRPr="009B0BFC" w:rsidP="009B0BFC">
      <w:pPr>
        <w:pStyle w:val="BodyText"/>
      </w:pPr>
    </w:p>
    <w:p w:rsidR="00000000" w:rsidRPr="009B0BFC" w:rsidP="009B0BFC">
      <w:pPr>
        <w:pStyle w:val="BodyText"/>
      </w:pPr>
      <w:r w:rsidRPr="009B0BFC">
        <w:t>Elective units must be relevant to the work environment and the qualification, maintain the integrity of the AQF alignment and contribute to a valid</w:t>
      </w:r>
      <w:r w:rsidRPr="009B0BFC">
        <w:t>, industry-supported vocational outcome.</w:t>
      </w:r>
    </w:p>
    <w:p w:rsidR="00000000" w:rsidRPr="009B0BFC" w:rsidP="009B0BFC">
      <w:pPr>
        <w:pStyle w:val="BodyText"/>
      </w:pPr>
    </w:p>
    <w:p w:rsidR="00000000" w:rsidRPr="009B0BFC" w:rsidP="009B0BFC">
      <w:pPr>
        <w:pStyle w:val="BodyText"/>
      </w:pPr>
      <w:r w:rsidRPr="009B0BFC">
        <w:rPr>
          <w:rStyle w:val="SpecialBold"/>
        </w:rPr>
        <w:t>Core Units</w:t>
      </w:r>
    </w:p>
    <w:p w:rsidR="00000000" w:rsidRPr="009B0BFC" w:rsidP="009B0BFC">
      <w:pPr>
        <w:pStyle w:val="BodyText"/>
      </w:pPr>
      <w:r w:rsidRPr="009B0BFC">
        <w:t>BSBRKG301 Control records</w:t>
      </w:r>
    </w:p>
    <w:p w:rsidR="00000000" w:rsidRPr="009B0BFC" w:rsidP="009B0BFC">
      <w:pPr>
        <w:pStyle w:val="BodyText"/>
      </w:pPr>
      <w:r w:rsidRPr="009B0BFC">
        <w:t>BSBRKG302 Undertake disposal</w:t>
      </w:r>
    </w:p>
    <w:p w:rsidR="00000000" w:rsidRPr="009B0BFC" w:rsidP="009B0BFC">
      <w:pPr>
        <w:pStyle w:val="BodyText"/>
      </w:pPr>
      <w:r w:rsidRPr="009B0BFC">
        <w:t>BSBRKG303 Retrieve information from records</w:t>
      </w:r>
    </w:p>
    <w:p w:rsidR="00000000" w:rsidRPr="009B0BFC" w:rsidP="009B0BFC">
      <w:pPr>
        <w:pStyle w:val="BodyText"/>
      </w:pPr>
      <w:r w:rsidRPr="009B0BFC">
        <w:t>BSBRKG304 Maintain business records</w:t>
      </w:r>
    </w:p>
    <w:p w:rsidR="00000000" w:rsidRPr="009B0BFC" w:rsidP="009B0BFC">
      <w:pPr>
        <w:pStyle w:val="BodyText"/>
      </w:pPr>
      <w:r w:rsidRPr="009B0BFC">
        <w:t>BSBRKG305 Review recordkeeping functions</w:t>
      </w:r>
    </w:p>
    <w:p w:rsidR="00000000" w:rsidRPr="009B0BFC" w:rsidP="009B0BFC">
      <w:pPr>
        <w:pStyle w:val="BodyText"/>
      </w:pPr>
    </w:p>
    <w:p w:rsidR="00000000" w:rsidRPr="009B0BFC" w:rsidP="009B0BFC">
      <w:pPr>
        <w:pStyle w:val="BodyText"/>
      </w:pPr>
      <w:r w:rsidRPr="009B0BFC">
        <w:rPr>
          <w:rStyle w:val="SpecialBold"/>
        </w:rPr>
        <w:t>Elective Units</w:t>
      </w:r>
    </w:p>
    <w:p w:rsidR="00000000" w:rsidRPr="009B0BFC" w:rsidP="009B0BFC">
      <w:pPr>
        <w:pStyle w:val="BodyText"/>
      </w:pPr>
      <w:r w:rsidRPr="009B0BFC">
        <w:t>BSBADM311 Maintain business resources</w:t>
      </w:r>
    </w:p>
    <w:p w:rsidR="00000000" w:rsidRPr="009B0BFC" w:rsidP="009B0BFC">
      <w:pPr>
        <w:pStyle w:val="BodyText"/>
      </w:pPr>
      <w:r w:rsidRPr="009B0BFC">
        <w:t>BSBCMM301 Process customer complaints</w:t>
      </w:r>
    </w:p>
    <w:p w:rsidR="00000000" w:rsidRPr="009B0BFC" w:rsidP="009B0BFC">
      <w:pPr>
        <w:pStyle w:val="BodyText"/>
      </w:pPr>
      <w:r w:rsidRPr="009B0BFC">
        <w:t>BSBCUS301 Deliver and monitor a service to customers</w:t>
      </w:r>
    </w:p>
    <w:p w:rsidR="00000000" w:rsidRPr="009B0BFC" w:rsidP="009B0BFC">
      <w:pPr>
        <w:pStyle w:val="BodyText"/>
      </w:pPr>
      <w:r w:rsidRPr="009B0BFC">
        <w:t>BSBDIV301 Work effectively with diversity</w:t>
      </w:r>
    </w:p>
    <w:p w:rsidR="00000000" w:rsidRPr="009B0BFC" w:rsidP="009B0BFC">
      <w:pPr>
        <w:pStyle w:val="BodyText"/>
      </w:pPr>
      <w:r w:rsidRPr="009B0BFC">
        <w:t>BSBFIA301 Maintain financial records</w:t>
      </w:r>
    </w:p>
    <w:p w:rsidR="00000000" w:rsidRPr="009B0BFC" w:rsidP="009B0BFC">
      <w:pPr>
        <w:pStyle w:val="BodyText"/>
      </w:pPr>
      <w:r w:rsidRPr="009B0BFC">
        <w:t>BSBINM301 Organise workplace information</w:t>
      </w:r>
    </w:p>
    <w:p w:rsidR="00000000" w:rsidRPr="009B0BFC" w:rsidP="009B0BFC">
      <w:pPr>
        <w:pStyle w:val="BodyText"/>
      </w:pPr>
      <w:r w:rsidRPr="009B0BFC">
        <w:t>BSBINM3</w:t>
      </w:r>
      <w:r w:rsidRPr="009B0BFC">
        <w:t>02 Utilise a knowledge management system</w:t>
      </w:r>
    </w:p>
    <w:p w:rsidR="00000000" w:rsidRPr="009B0BFC" w:rsidP="009B0BFC">
      <w:pPr>
        <w:pStyle w:val="BodyText"/>
      </w:pPr>
      <w:r w:rsidRPr="009B0BFC">
        <w:t>BSBINN201 Contribute to workplace innovation</w:t>
      </w:r>
    </w:p>
    <w:p w:rsidR="00000000" w:rsidRPr="009B0BFC" w:rsidP="009B0BFC">
      <w:pPr>
        <w:pStyle w:val="BodyText"/>
      </w:pPr>
      <w:r w:rsidRPr="009B0BFC">
        <w:t>BSBITU306 Design and produce business documents</w:t>
      </w:r>
    </w:p>
    <w:p w:rsidR="00000000" w:rsidRPr="009B0BFC" w:rsidP="009B0BFC">
      <w:pPr>
        <w:pStyle w:val="BodyText"/>
      </w:pPr>
      <w:r w:rsidRPr="009B0BFC">
        <w:t>BSBITU309 Produce desktop published documents</w:t>
      </w:r>
    </w:p>
    <w:p w:rsidR="00000000" w:rsidRPr="009B0BFC" w:rsidP="009B0BFC">
      <w:pPr>
        <w:pStyle w:val="BodyText"/>
      </w:pPr>
      <w:r w:rsidRPr="009B0BFC">
        <w:t>BSBITU311 Use simple relational databases</w:t>
      </w:r>
    </w:p>
    <w:p w:rsidR="00000000" w:rsidRPr="009B0BFC" w:rsidP="009B0BFC">
      <w:pPr>
        <w:pStyle w:val="BodyText"/>
      </w:pPr>
      <w:r w:rsidRPr="009B0BFC">
        <w:t>BSBITU312 Create electronic presen</w:t>
      </w:r>
      <w:r w:rsidRPr="009B0BFC">
        <w:t>tations</w:t>
      </w:r>
    </w:p>
    <w:p w:rsidR="00000000" w:rsidRPr="009B0BFC" w:rsidP="009B0BFC">
      <w:pPr>
        <w:pStyle w:val="BodyText"/>
      </w:pPr>
      <w:r w:rsidRPr="009B0BFC">
        <w:t>BSBITU313 Design and produce digital text documents</w:t>
      </w:r>
    </w:p>
    <w:p w:rsidR="00000000" w:rsidRPr="009B0BFC" w:rsidP="009B0BFC">
      <w:pPr>
        <w:pStyle w:val="BodyText"/>
      </w:pPr>
      <w:r w:rsidRPr="009B0BFC">
        <w:t>BSBITU314 Design and produce spreadsheets</w:t>
      </w:r>
    </w:p>
    <w:p w:rsidR="00000000" w:rsidRPr="009B0BFC" w:rsidP="009B0BFC">
      <w:pPr>
        <w:pStyle w:val="BodyText"/>
      </w:pPr>
      <w:r w:rsidRPr="009B0BFC">
        <w:t>BSBITU315 Purchase goods and services online</w:t>
      </w:r>
    </w:p>
    <w:p w:rsidR="00000000" w:rsidRPr="009B0BFC" w:rsidP="009B0BFC">
      <w:pPr>
        <w:pStyle w:val="BodyText"/>
      </w:pPr>
      <w:r w:rsidRPr="009B0BFC">
        <w:t>BSBPRO301 Recommend products and services</w:t>
      </w:r>
    </w:p>
    <w:p w:rsidR="00000000" w:rsidRPr="009B0BFC" w:rsidP="009B0BFC">
      <w:pPr>
        <w:pStyle w:val="BodyText"/>
      </w:pPr>
      <w:r w:rsidRPr="009B0BFC">
        <w:t>BSBSUS401 Implement and monitor environmentally sustainable work pr</w:t>
      </w:r>
      <w:r w:rsidRPr="009B0BFC">
        <w:t>actices</w:t>
      </w:r>
    </w:p>
    <w:p w:rsidR="00000000" w:rsidRPr="009B0BFC" w:rsidP="009B0BFC">
      <w:pPr>
        <w:pStyle w:val="BodyText"/>
      </w:pPr>
      <w:r w:rsidRPr="009B0BFC">
        <w:t>BSBWOR301 Organise personal work priorities and development</w:t>
      </w:r>
    </w:p>
    <w:p w:rsidR="00000000" w:rsidRPr="009B0BFC" w:rsidP="009B0BFC">
      <w:pPr>
        <w:pStyle w:val="BodyText"/>
      </w:pPr>
      <w:r w:rsidRPr="009B0BFC">
        <w:t>BSBWOR302 Work effectively as an off</w:t>
      </w:r>
      <w:r w:rsidRPr="009B0BFC">
        <w:noBreakHyphen/>
        <w:t>site worker</w:t>
      </w:r>
    </w:p>
    <w:p w:rsidR="00000000" w:rsidRPr="009B0BFC" w:rsidP="009B0BFC">
      <w:pPr>
        <w:pStyle w:val="BodyText"/>
      </w:pPr>
      <w:r w:rsidRPr="009B0BFC">
        <w:t>BSBWRT301 Write simple documents</w:t>
      </w:r>
    </w:p>
    <w:p w:rsidR="00000000" w:rsidRPr="009B0BFC" w:rsidP="009B0BFC">
      <w:pPr>
        <w:pStyle w:val="AllowPageBreak"/>
      </w:pPr>
    </w:p>
    <w:p w:rsidR="00000000" w:rsidRPr="009B0BFC" w:rsidP="009B0BFC">
      <w:pPr>
        <w:pStyle w:val="Heading1"/>
      </w:pPr>
      <w:bookmarkStart w:id="5" w:name="O_1008222"/>
      <w:bookmarkEnd w:id="5"/>
      <w:r w:rsidRPr="009B0BFC">
        <w:t>Qualification Mapping Information</w:t>
      </w:r>
    </w:p>
    <w:tbl>
      <w:tblPr>
        <w:tblW w:w="0" w:type="auto"/>
        <w:tblLayout w:type="fixed"/>
        <w:tblCellMar>
          <w:left w:w="62" w:type="dxa"/>
          <w:right w:w="62" w:type="dxa"/>
        </w:tblCellMar>
        <w:tblLook w:val="0000"/>
      </w:tblPr>
      <w:tblGrid>
        <w:gridCol w:w="2220"/>
        <w:gridCol w:w="2295"/>
        <w:gridCol w:w="2295"/>
        <w:gridCol w:w="2220"/>
      </w:tblGrid>
      <w:tr w:rsidTr="009B0BFC">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0BFC" w:rsidP="009B0BFC">
            <w:pPr>
              <w:pStyle w:val="BodyText"/>
            </w:pPr>
            <w:r w:rsidRPr="009B0BFC">
              <w:rPr>
                <w:rStyle w:val="SpecialBold"/>
              </w:rPr>
              <w:t>Code and title</w:t>
            </w:r>
          </w:p>
          <w:p w:rsidR="00000000" w:rsidRPr="009B0BFC" w:rsidP="009B0BFC">
            <w:pPr>
              <w:pStyle w:val="BodyText"/>
            </w:pPr>
            <w:r w:rsidRPr="009B0BFC">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0BFC" w:rsidP="009B0BFC">
            <w:pPr>
              <w:pStyle w:val="BodyText"/>
            </w:pPr>
            <w:r w:rsidRPr="009B0BFC">
              <w:rPr>
                <w:rStyle w:val="SpecialBold"/>
              </w:rPr>
              <w:t>Code and title</w:t>
            </w:r>
          </w:p>
          <w:p w:rsidR="00000000" w:rsidRPr="009B0BFC" w:rsidP="009B0BFC">
            <w:pPr>
              <w:pStyle w:val="BodyText"/>
            </w:pPr>
            <w:r w:rsidRPr="009B0BFC">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0BFC" w:rsidP="009B0BFC">
            <w:pPr>
              <w:pStyle w:val="BodyText"/>
            </w:pPr>
            <w:r w:rsidRPr="009B0BFC">
              <w:rPr>
                <w:rStyle w:val="SpecialBold"/>
              </w:rPr>
              <w:t>Comments</w:t>
            </w:r>
          </w:p>
        </w:tc>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0BFC">
            <w:pPr>
              <w:pStyle w:val="BodyText"/>
              <w:rPr>
                <w:lang w:val="en-NZ"/>
              </w:rPr>
            </w:pPr>
            <w:r w:rsidRPr="009B0BFC">
              <w:rPr>
                <w:rStyle w:val="SpecialBold"/>
              </w:rPr>
              <w:t>Equivalence status</w:t>
            </w:r>
          </w:p>
        </w:tc>
      </w:tr>
      <w:tr w:rsidTr="009B0BFC">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0BFC" w:rsidP="009B0BFC">
            <w:pPr>
              <w:pStyle w:val="BodyText"/>
            </w:pPr>
            <w:r w:rsidRPr="009B0BFC">
              <w:t>BSB30815 Certificate III in Recordkeeping</w:t>
            </w:r>
          </w:p>
          <w:p w:rsidR="00000000" w:rsidP="009B0BFC">
            <w:pPr>
              <w:pStyle w:val="BodyText"/>
              <w:rPr>
                <w:lang w:val="en-NZ"/>
              </w:rPr>
            </w:pPr>
            <w:r w:rsidRPr="009B0BFC">
              <w:t>Release 3</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0BFC" w:rsidP="009B0BFC">
            <w:pPr>
              <w:pStyle w:val="BodyText"/>
            </w:pPr>
            <w:r w:rsidRPr="009B0BFC">
              <w:t>BSB30815 Certificate III in Recordkeeping</w:t>
            </w:r>
          </w:p>
          <w:p w:rsidR="00000000" w:rsidP="009B0BFC">
            <w:pPr>
              <w:pStyle w:val="BodyText"/>
              <w:rPr>
                <w:lang w:val="en-NZ"/>
              </w:rPr>
            </w:pPr>
            <w:r w:rsidRPr="009B0BFC">
              <w:t>Release 2</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0BFC">
            <w:pPr>
              <w:pStyle w:val="BodyText"/>
              <w:rPr>
                <w:lang w:val="en-NZ"/>
              </w:rPr>
            </w:pPr>
            <w:r w:rsidRPr="009B0BFC">
              <w:t>Updated codes and titles in unit list</w:t>
            </w:r>
          </w:p>
        </w:tc>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0BFC" w:rsidP="009B0BFC">
            <w:pPr>
              <w:pStyle w:val="BodyText"/>
            </w:pPr>
            <w:r w:rsidRPr="009B0BFC">
              <w:t>Equivalent qualification</w:t>
            </w:r>
          </w:p>
        </w:tc>
      </w:tr>
    </w:tbl>
    <w:p w:rsidR="00000000" w:rsidRPr="009B0BFC" w:rsidP="009B0BFC">
      <w:pPr>
        <w:pStyle w:val="BodyText"/>
      </w:pPr>
    </w:p>
    <w:p w:rsidR="00000000" w:rsidRPr="009B0BFC" w:rsidP="009B0BFC">
      <w:pPr>
        <w:pStyle w:val="AllowPageBreak"/>
      </w:pPr>
    </w:p>
    <w:p w:rsidR="00000000" w:rsidRPr="009B0BFC" w:rsidP="009B0BFC">
      <w:pPr>
        <w:pStyle w:val="Heading1"/>
      </w:pPr>
      <w:bookmarkStart w:id="6" w:name="O_1008227"/>
      <w:bookmarkEnd w:id="6"/>
      <w:r w:rsidRPr="009B0BFC">
        <w:t>Links</w:t>
      </w:r>
    </w:p>
    <w:p w:rsidR="00000000" w:rsidRPr="009B0BFC" w:rsidP="009B0BFC">
      <w:pPr>
        <w:pStyle w:val="BodyText"/>
      </w:pPr>
      <w:r w:rsidRPr="009B0BFC">
        <w:t>Companion Volume</w:t>
      </w:r>
      <w:r w:rsidRPr="009B0BFC">
        <w:t xml:space="preserve"> implementation guides are found in VETNet - https://vetnet.education.gov.au/Pages/TrainingDocs.aspx?q=11ef6853-ceed-4ba7-9d87-4da407e23c10</w:t>
      </w:r>
    </w:p>
    <w:p w:rsidR="00000000" w:rsidRPr="009B0BFC" w:rsidP="009B0BFC"/>
    <w:sectPr w:rsidSect="009B0BF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0BF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0BFC" w:rsidRPr="006E414E" w:rsidP="006E414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0BF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414E" w:rsidP="009B0BF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6E414E" w:rsidP="009B0BFC">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6E414E" w:rsidP="009B0BF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0BF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414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B0BFC" w:rsidRPr="006E414E" w:rsidP="006E414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0BF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414E" w:rsidRPr="002D2AF8" w:rsidP="009B0BFC">
    <w:pPr>
      <w:pStyle w:val="Header"/>
      <w:framePr w:wrap="around"/>
    </w:pPr>
    <w:r>
      <w:fldChar w:fldCharType="begin"/>
    </w:r>
    <w:r>
      <w:instrText xml:space="preserve"> TITLE   \* MERGEFORMAT </w:instrText>
    </w:r>
    <w:r>
      <w:fldChar w:fldCharType="separate"/>
    </w:r>
    <w:r>
      <w:t>BSB30815 Certificate III in Recordkeeping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September 2018</w:t>
    </w:r>
    <w:r>
      <w:fldChar w:fldCharType="end"/>
    </w:r>
  </w:p>
  <w:p w:rsidR="006E414E" w:rsidP="009B0BF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E2E96F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27C623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0BF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B0BFC"/>
    <w:pPr>
      <w:spacing w:before="360" w:after="60"/>
      <w:outlineLvl w:val="0"/>
    </w:pPr>
    <w:rPr>
      <w:sz w:val="32"/>
    </w:rPr>
  </w:style>
  <w:style w:type="paragraph" w:styleId="Heading2">
    <w:name w:val="heading 2"/>
    <w:basedOn w:val="HeadingBase"/>
    <w:next w:val="BodyText"/>
    <w:link w:val="Heading2Char"/>
    <w:qFormat/>
    <w:rsid w:val="009B0BFC"/>
    <w:pPr>
      <w:keepLines/>
      <w:spacing w:before="240" w:after="120"/>
      <w:outlineLvl w:val="1"/>
    </w:pPr>
    <w:rPr>
      <w:sz w:val="28"/>
      <w:szCs w:val="40"/>
    </w:rPr>
  </w:style>
  <w:style w:type="paragraph" w:styleId="Heading3">
    <w:name w:val="heading 3"/>
    <w:basedOn w:val="HeadingBase"/>
    <w:next w:val="BodyText"/>
    <w:link w:val="Heading3Char"/>
    <w:qFormat/>
    <w:rsid w:val="009B0BFC"/>
    <w:pPr>
      <w:spacing w:before="180" w:after="120"/>
      <w:outlineLvl w:val="2"/>
    </w:pPr>
    <w:rPr>
      <w:spacing w:val="-10"/>
      <w:kern w:val="32"/>
    </w:rPr>
  </w:style>
  <w:style w:type="paragraph" w:styleId="Heading4">
    <w:name w:val="heading 4"/>
    <w:basedOn w:val="HeadingBase"/>
    <w:next w:val="BodyText"/>
    <w:link w:val="Heading4Char"/>
    <w:qFormat/>
    <w:rsid w:val="009B0BFC"/>
    <w:pPr>
      <w:spacing w:before="160" w:after="120"/>
      <w:outlineLvl w:val="3"/>
    </w:pPr>
    <w:rPr>
      <w:sz w:val="22"/>
    </w:rPr>
  </w:style>
  <w:style w:type="paragraph" w:styleId="Heading5">
    <w:name w:val="heading 5"/>
    <w:basedOn w:val="HeadingBase"/>
    <w:next w:val="Normal"/>
    <w:link w:val="Heading5Char"/>
    <w:qFormat/>
    <w:rsid w:val="009B0BFC"/>
    <w:pPr>
      <w:spacing w:before="80"/>
      <w:outlineLvl w:val="4"/>
    </w:pPr>
    <w:rPr>
      <w:color w:val="918585"/>
      <w:sz w:val="20"/>
    </w:rPr>
  </w:style>
  <w:style w:type="paragraph" w:styleId="Heading6">
    <w:name w:val="heading 6"/>
    <w:basedOn w:val="HeadingBase"/>
    <w:next w:val="Normal"/>
    <w:link w:val="Heading6Char"/>
    <w:qFormat/>
    <w:rsid w:val="009B0BFC"/>
    <w:pPr>
      <w:spacing w:before="60"/>
      <w:outlineLvl w:val="5"/>
    </w:pPr>
    <w:rPr>
      <w:color w:val="918585"/>
      <w:sz w:val="20"/>
    </w:rPr>
  </w:style>
  <w:style w:type="paragraph" w:styleId="Heading7">
    <w:name w:val="heading 7"/>
    <w:basedOn w:val="Normal"/>
    <w:next w:val="Normal"/>
    <w:link w:val="Heading7Char"/>
    <w:qFormat/>
    <w:rsid w:val="009B0BFC"/>
    <w:pPr>
      <w:ind w:left="720"/>
      <w:outlineLvl w:val="6"/>
    </w:pPr>
    <w:rPr>
      <w:i/>
    </w:rPr>
  </w:style>
  <w:style w:type="paragraph" w:styleId="Heading8">
    <w:name w:val="heading 8"/>
    <w:basedOn w:val="Normal"/>
    <w:next w:val="Normal"/>
    <w:link w:val="Heading8Char"/>
    <w:qFormat/>
    <w:rsid w:val="009B0BFC"/>
    <w:pPr>
      <w:ind w:left="720"/>
      <w:outlineLvl w:val="7"/>
    </w:pPr>
    <w:rPr>
      <w:i/>
    </w:rPr>
  </w:style>
  <w:style w:type="paragraph" w:styleId="Heading9">
    <w:name w:val="heading 9"/>
    <w:basedOn w:val="Normal"/>
    <w:next w:val="Normal"/>
    <w:link w:val="Heading9Char"/>
    <w:qFormat/>
    <w:rsid w:val="009B0BFC"/>
    <w:pPr>
      <w:ind w:left="720"/>
      <w:outlineLvl w:val="8"/>
    </w:pPr>
    <w:rPr>
      <w:i/>
    </w:rPr>
  </w:style>
  <w:style w:type="character" w:default="1" w:styleId="DefaultParagraphFont">
    <w:name w:val="Default Paragraph Font"/>
    <w:uiPriority w:val="1"/>
    <w:unhideWhenUsed/>
    <w:rsid w:val="009B0BF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B0BFC"/>
  </w:style>
  <w:style w:type="character" w:customStyle="1" w:styleId="Heading1Char">
    <w:name w:val="Heading 1 Char"/>
    <w:basedOn w:val="DefaultParagraphFont"/>
    <w:link w:val="Heading1"/>
    <w:rsid w:val="009B0BFC"/>
    <w:rPr>
      <w:rFonts w:ascii="Times New Roman" w:eastAsia="Times New Roman" w:hAnsi="Times New Roman" w:cs="Times New Roman"/>
      <w:b/>
      <w:sz w:val="32"/>
      <w:szCs w:val="20"/>
      <w:lang w:eastAsia="en-US"/>
    </w:rPr>
  </w:style>
  <w:style w:type="paragraph" w:styleId="BodyText">
    <w:name w:val="Body Text"/>
    <w:basedOn w:val="Normal"/>
    <w:link w:val="BodyTextChar"/>
    <w:rsid w:val="009B0BF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B0BFC"/>
    <w:rPr>
      <w:rFonts w:ascii="Times New Roman" w:eastAsia="Times New Roman" w:hAnsi="Times New Roman" w:cs="Times New Roman"/>
      <w:sz w:val="24"/>
      <w:lang w:eastAsia="en-US"/>
    </w:rPr>
  </w:style>
  <w:style w:type="paragraph" w:styleId="ListBullet">
    <w:name w:val="List Bullet"/>
    <w:basedOn w:val="List"/>
    <w:rsid w:val="009B0BFC"/>
    <w:pPr>
      <w:numPr>
        <w:numId w:val="12"/>
      </w:numPr>
      <w:tabs>
        <w:tab w:val="clear" w:pos="340"/>
      </w:tabs>
      <w:spacing w:before="40" w:after="40"/>
    </w:pPr>
  </w:style>
  <w:style w:type="character" w:customStyle="1" w:styleId="SpecialBold">
    <w:name w:val="Special Bold"/>
    <w:basedOn w:val="DefaultParagraphFont"/>
    <w:rsid w:val="009B0BFC"/>
    <w:rPr>
      <w:b/>
      <w:spacing w:val="0"/>
    </w:rPr>
  </w:style>
  <w:style w:type="paragraph" w:customStyle="1" w:styleId="SuperHeading">
    <w:name w:val="SuperHeading"/>
    <w:basedOn w:val="Normal"/>
    <w:rsid w:val="009B0BFC"/>
    <w:pPr>
      <w:spacing w:before="240" w:after="120"/>
      <w:outlineLvl w:val="0"/>
    </w:pPr>
    <w:rPr>
      <w:rFonts w:ascii="Times New Roman" w:hAnsi="Times New Roman"/>
      <w:b/>
      <w:sz w:val="32"/>
    </w:rPr>
  </w:style>
  <w:style w:type="paragraph" w:customStyle="1" w:styleId="AllowPageBreak">
    <w:name w:val="AllowPageBreak"/>
    <w:rsid w:val="009B0BF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B0BF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B0BF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B0BF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B0BF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B0BF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B0BF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B0BF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B0BFC"/>
    <w:rPr>
      <w:rFonts w:ascii="Courier New" w:eastAsia="Times New Roman" w:hAnsi="Courier New" w:cs="Times New Roman"/>
      <w:i/>
      <w:szCs w:val="20"/>
      <w:lang w:eastAsia="en-US"/>
    </w:rPr>
  </w:style>
  <w:style w:type="paragraph" w:customStyle="1" w:styleId="HeadingBase">
    <w:name w:val="Heading Base"/>
    <w:rsid w:val="009B0BF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B0BFC"/>
    <w:pPr>
      <w:tabs>
        <w:tab w:val="right" w:leader="dot" w:pos="9072"/>
      </w:tabs>
      <w:ind w:left="567"/>
    </w:pPr>
    <w:rPr>
      <w:szCs w:val="22"/>
    </w:rPr>
  </w:style>
  <w:style w:type="paragraph" w:customStyle="1" w:styleId="TOCBase">
    <w:name w:val="TOC Base"/>
    <w:rsid w:val="009B0BF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B0BFC"/>
    <w:pPr>
      <w:tabs>
        <w:tab w:val="right" w:leader="dot" w:pos="9072"/>
      </w:tabs>
      <w:spacing w:before="40" w:after="40"/>
      <w:ind w:left="284"/>
    </w:pPr>
    <w:rPr>
      <w:rFonts w:ascii="Times New Roman" w:hAnsi="Times New Roman"/>
    </w:rPr>
  </w:style>
  <w:style w:type="paragraph" w:styleId="TOC1">
    <w:name w:val="toc 1"/>
    <w:basedOn w:val="TOCBase"/>
    <w:next w:val="Normal"/>
    <w:rsid w:val="009B0BF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B0BF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B0BFC"/>
    <w:rPr>
      <w:rFonts w:ascii="Times New Roman" w:eastAsia="Times New Roman" w:hAnsi="Times New Roman" w:cs="Times New Roman"/>
      <w:sz w:val="16"/>
      <w:lang w:eastAsia="en-US"/>
    </w:rPr>
  </w:style>
  <w:style w:type="paragraph" w:styleId="Title">
    <w:name w:val="Title"/>
    <w:basedOn w:val="HeadingBase"/>
    <w:link w:val="TitleChar"/>
    <w:qFormat/>
    <w:rsid w:val="009B0BFC"/>
    <w:pPr>
      <w:spacing w:before="5040"/>
      <w:jc w:val="center"/>
    </w:pPr>
    <w:rPr>
      <w:sz w:val="48"/>
      <w:szCs w:val="72"/>
      <w:lang w:val="en-US"/>
    </w:rPr>
  </w:style>
  <w:style w:type="character" w:customStyle="1" w:styleId="TitleChar">
    <w:name w:val="Title Char"/>
    <w:basedOn w:val="DefaultParagraphFont"/>
    <w:link w:val="Title"/>
    <w:rsid w:val="009B0BF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B0BFC"/>
    <w:pPr>
      <w:tabs>
        <w:tab w:val="left" w:pos="3600"/>
        <w:tab w:val="left" w:pos="3958"/>
      </w:tabs>
    </w:pPr>
  </w:style>
  <w:style w:type="paragraph" w:styleId="List">
    <w:name w:val="List"/>
    <w:basedOn w:val="BodyText"/>
    <w:next w:val="BodyText"/>
    <w:rsid w:val="009B0BFC"/>
    <w:pPr>
      <w:tabs>
        <w:tab w:val="left" w:pos="340"/>
      </w:tabs>
      <w:spacing w:before="60" w:after="60"/>
      <w:ind w:left="340" w:hanging="340"/>
    </w:pPr>
  </w:style>
  <w:style w:type="paragraph" w:customStyle="1" w:styleId="Note">
    <w:name w:val="Note"/>
    <w:basedOn w:val="BodyText"/>
    <w:rsid w:val="009B0BF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B0BFC"/>
    <w:pPr>
      <w:framePr w:wrap="auto" w:hAnchor="text" w:y="6049"/>
    </w:pPr>
    <w:rPr>
      <w:color w:val="000000"/>
      <w:sz w:val="40"/>
    </w:rPr>
  </w:style>
  <w:style w:type="paragraph" w:customStyle="1" w:styleId="TOCTitle">
    <w:name w:val="TOCTitle"/>
    <w:basedOn w:val="Heading1"/>
    <w:rsid w:val="009B0BFC"/>
    <w:pPr>
      <w:spacing w:after="240"/>
      <w:jc w:val="center"/>
      <w:outlineLvl w:val="9"/>
    </w:pPr>
    <w:rPr>
      <w:caps/>
    </w:rPr>
  </w:style>
  <w:style w:type="paragraph" w:customStyle="1" w:styleId="Version">
    <w:name w:val="Version"/>
    <w:rsid w:val="009B0BF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B0BFC"/>
    <w:pPr>
      <w:numPr>
        <w:numId w:val="13"/>
      </w:numPr>
      <w:tabs>
        <w:tab w:val="clear" w:pos="680"/>
      </w:tabs>
    </w:pPr>
  </w:style>
  <w:style w:type="paragraph" w:styleId="Index1">
    <w:name w:val="index 1"/>
    <w:basedOn w:val="Normal"/>
    <w:next w:val="Normal"/>
    <w:semiHidden/>
    <w:rsid w:val="009B0BFC"/>
    <w:pPr>
      <w:keepNext w:val="0"/>
      <w:tabs>
        <w:tab w:val="right" w:pos="4176"/>
      </w:tabs>
      <w:ind w:left="198" w:hanging="198"/>
    </w:pPr>
    <w:rPr>
      <w:rFonts w:ascii="Garamond" w:hAnsi="Garamond"/>
    </w:rPr>
  </w:style>
  <w:style w:type="paragraph" w:styleId="IndexHeading">
    <w:name w:val="index heading"/>
    <w:basedOn w:val="Normal"/>
    <w:next w:val="Index1"/>
    <w:semiHidden/>
    <w:rsid w:val="009B0BFC"/>
    <w:pPr>
      <w:spacing w:before="120" w:after="120"/>
    </w:pPr>
    <w:rPr>
      <w:rFonts w:ascii="Arial" w:hAnsi="Arial"/>
      <w:b/>
      <w:color w:val="918585"/>
      <w:sz w:val="24"/>
    </w:rPr>
  </w:style>
  <w:style w:type="paragraph" w:styleId="Header">
    <w:name w:val="header"/>
    <w:basedOn w:val="Normal"/>
    <w:link w:val="HeaderChar"/>
    <w:rsid w:val="009B0BF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B0BFC"/>
    <w:rPr>
      <w:rFonts w:ascii="Times New Roman" w:eastAsia="Times New Roman" w:hAnsi="Times New Roman" w:cs="Times New Roman"/>
      <w:sz w:val="16"/>
      <w:szCs w:val="20"/>
      <w:lang w:val="en-GB" w:eastAsia="en-US"/>
    </w:rPr>
  </w:style>
  <w:style w:type="paragraph" w:customStyle="1" w:styleId="Chapter">
    <w:name w:val="Chapter"/>
    <w:basedOn w:val="Normal"/>
    <w:rsid w:val="009B0BFC"/>
    <w:pPr>
      <w:spacing w:before="240"/>
    </w:pPr>
    <w:rPr>
      <w:rFonts w:ascii="Times New Roman" w:hAnsi="Times New Roman"/>
      <w:smallCaps/>
      <w:spacing w:val="80"/>
      <w:sz w:val="28"/>
    </w:rPr>
  </w:style>
  <w:style w:type="paragraph" w:customStyle="1" w:styleId="InChapter">
    <w:name w:val="InChapter"/>
    <w:basedOn w:val="Heading3"/>
    <w:rsid w:val="009B0BFC"/>
    <w:pPr>
      <w:spacing w:after="240"/>
      <w:outlineLvl w:val="9"/>
    </w:pPr>
    <w:rPr>
      <w:noProof/>
    </w:rPr>
  </w:style>
  <w:style w:type="paragraph" w:styleId="Index2">
    <w:name w:val="index 2"/>
    <w:basedOn w:val="Normal"/>
    <w:next w:val="Normal"/>
    <w:semiHidden/>
    <w:rsid w:val="009B0BFC"/>
    <w:pPr>
      <w:tabs>
        <w:tab w:val="right" w:pos="4176"/>
      </w:tabs>
      <w:ind w:left="568" w:hanging="284"/>
    </w:pPr>
    <w:rPr>
      <w:rFonts w:ascii="Garamond" w:hAnsi="Garamond"/>
    </w:rPr>
  </w:style>
  <w:style w:type="paragraph" w:customStyle="1" w:styleId="Byline">
    <w:name w:val="Byline"/>
    <w:rsid w:val="009B0BF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B0BFC"/>
    <w:pPr>
      <w:tabs>
        <w:tab w:val="clear" w:pos="3600"/>
        <w:tab w:val="clear" w:pos="3958"/>
      </w:tabs>
      <w:jc w:val="right"/>
    </w:pPr>
  </w:style>
  <w:style w:type="character" w:styleId="Emphasis">
    <w:name w:val="Emphasis"/>
    <w:basedOn w:val="DefaultParagraphFont"/>
    <w:qFormat/>
    <w:rsid w:val="009B0BFC"/>
    <w:rPr>
      <w:i/>
    </w:rPr>
  </w:style>
  <w:style w:type="paragraph" w:styleId="Caption">
    <w:name w:val="caption"/>
    <w:basedOn w:val="BodyText"/>
    <w:next w:val="Normal"/>
    <w:qFormat/>
    <w:rsid w:val="009B0BFC"/>
    <w:pPr>
      <w:framePr w:w="2268" w:hSpace="181" w:vSpace="181" w:wrap="around" w:vAnchor="text" w:hAnchor="page" w:x="1135" w:y="285" w:anchorLock="1"/>
    </w:pPr>
    <w:rPr>
      <w:i/>
    </w:rPr>
  </w:style>
  <w:style w:type="paragraph" w:customStyle="1" w:styleId="MiniTOCTitle">
    <w:name w:val="MiniTOCTitle"/>
    <w:basedOn w:val="Heading4"/>
    <w:rsid w:val="009B0BFC"/>
    <w:pPr>
      <w:spacing w:before="240"/>
      <w:outlineLvl w:val="9"/>
    </w:pPr>
    <w:rPr>
      <w:noProof/>
      <w:sz w:val="24"/>
    </w:rPr>
  </w:style>
  <w:style w:type="paragraph" w:customStyle="1" w:styleId="MiniTOCItem">
    <w:name w:val="MiniTOCItem"/>
    <w:basedOn w:val="ListBullet"/>
    <w:rsid w:val="009B0BFC"/>
    <w:pPr>
      <w:numPr>
        <w:numId w:val="0"/>
      </w:numPr>
      <w:tabs>
        <w:tab w:val="right" w:leader="dot" w:pos="6521"/>
      </w:tabs>
      <w:spacing w:before="0" w:after="0"/>
    </w:pPr>
  </w:style>
  <w:style w:type="paragraph" w:customStyle="1" w:styleId="TOFTitle">
    <w:name w:val="TOFTitle"/>
    <w:basedOn w:val="TOCTitle"/>
    <w:rsid w:val="009B0BFC"/>
  </w:style>
  <w:style w:type="paragraph" w:styleId="TableofFigures">
    <w:name w:val="table of figures"/>
    <w:basedOn w:val="Normal"/>
    <w:next w:val="Normal"/>
    <w:semiHidden/>
    <w:rsid w:val="009B0BFC"/>
    <w:pPr>
      <w:tabs>
        <w:tab w:val="right" w:leader="dot" w:pos="9072"/>
      </w:tabs>
      <w:ind w:left="970" w:hanging="403"/>
    </w:pPr>
    <w:rPr>
      <w:rFonts w:ascii="Times New Roman" w:hAnsi="Times New Roman"/>
      <w:b/>
    </w:rPr>
  </w:style>
  <w:style w:type="paragraph" w:styleId="ListNumber">
    <w:name w:val="List Number"/>
    <w:basedOn w:val="List"/>
    <w:rsid w:val="009B0BFC"/>
    <w:pPr>
      <w:numPr>
        <w:numId w:val="10"/>
      </w:numPr>
    </w:pPr>
  </w:style>
  <w:style w:type="character" w:customStyle="1" w:styleId="WingdingSymbols">
    <w:name w:val="Wingding Symbols"/>
    <w:rsid w:val="009B0BFC"/>
    <w:rPr>
      <w:rFonts w:ascii="Wingdings" w:hAnsi="Wingdings"/>
    </w:rPr>
  </w:style>
  <w:style w:type="paragraph" w:customStyle="1" w:styleId="TableHeading">
    <w:name w:val="Table Heading"/>
    <w:basedOn w:val="HeadingBase"/>
    <w:rsid w:val="009B0BFC"/>
    <w:pPr>
      <w:keepLines/>
      <w:pBdr>
        <w:bottom w:val="single" w:sz="6" w:space="1" w:color="918585"/>
      </w:pBdr>
      <w:spacing w:before="240"/>
    </w:pPr>
  </w:style>
  <w:style w:type="character" w:customStyle="1" w:styleId="HotSpot">
    <w:name w:val="HotSpot"/>
    <w:rsid w:val="009B0BFC"/>
    <w:rPr>
      <w:color w:val="0033CC"/>
      <w:u w:val="none"/>
    </w:rPr>
  </w:style>
  <w:style w:type="paragraph" w:customStyle="1" w:styleId="BodyTextRight">
    <w:name w:val="Body Text Right"/>
    <w:basedOn w:val="BodyText"/>
    <w:rsid w:val="009B0BFC"/>
    <w:pPr>
      <w:spacing w:before="0" w:after="0"/>
      <w:jc w:val="right"/>
    </w:pPr>
  </w:style>
  <w:style w:type="paragraph" w:styleId="Index3">
    <w:name w:val="index 3"/>
    <w:basedOn w:val="ListNumber2"/>
    <w:next w:val="Normal"/>
    <w:semiHidden/>
    <w:rsid w:val="009B0BFC"/>
    <w:pPr>
      <w:numPr>
        <w:numId w:val="0"/>
      </w:numPr>
      <w:tabs>
        <w:tab w:val="right" w:leader="dot" w:pos="4176"/>
      </w:tabs>
    </w:pPr>
  </w:style>
  <w:style w:type="paragraph" w:styleId="ListNumber2">
    <w:name w:val="List Number 2"/>
    <w:basedOn w:val="List2"/>
    <w:rsid w:val="009B0BFC"/>
    <w:pPr>
      <w:numPr>
        <w:numId w:val="9"/>
      </w:numPr>
      <w:tabs>
        <w:tab w:val="clear" w:pos="1060"/>
      </w:tabs>
    </w:pPr>
  </w:style>
  <w:style w:type="paragraph" w:customStyle="1" w:styleId="MarginNote">
    <w:name w:val="Margin Note"/>
    <w:basedOn w:val="BodyText"/>
    <w:rsid w:val="009B0BF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B0BF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B0BF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B0BFC"/>
    <w:rPr>
      <w:sz w:val="32"/>
    </w:rPr>
  </w:style>
  <w:style w:type="paragraph" w:customStyle="1" w:styleId="HeadingProcedure">
    <w:name w:val="Heading Procedure"/>
    <w:basedOn w:val="HeadingBase"/>
    <w:next w:val="Normal"/>
    <w:rsid w:val="009B0BFC"/>
    <w:pPr>
      <w:tabs>
        <w:tab w:val="left" w:pos="0"/>
      </w:tabs>
      <w:spacing w:before="120" w:after="60"/>
    </w:pPr>
    <w:rPr>
      <w:i/>
      <w:color w:val="918585"/>
      <w:sz w:val="22"/>
    </w:rPr>
  </w:style>
  <w:style w:type="paragraph" w:customStyle="1" w:styleId="TableBodyText">
    <w:name w:val="Table Body Text"/>
    <w:basedOn w:val="BodyText"/>
    <w:rsid w:val="009B0BFC"/>
    <w:pPr>
      <w:spacing w:before="60" w:after="60"/>
    </w:pPr>
  </w:style>
  <w:style w:type="paragraph" w:styleId="ListContinue">
    <w:name w:val="List Continue"/>
    <w:basedOn w:val="List"/>
    <w:rsid w:val="009B0BFC"/>
    <w:pPr>
      <w:ind w:firstLine="0"/>
    </w:pPr>
  </w:style>
  <w:style w:type="paragraph" w:customStyle="1" w:styleId="ListNote">
    <w:name w:val="List Note"/>
    <w:basedOn w:val="List"/>
    <w:rsid w:val="009B0BFC"/>
    <w:pPr>
      <w:pBdr>
        <w:top w:val="single" w:sz="6" w:space="2" w:color="918585"/>
        <w:bottom w:val="single" w:sz="6" w:space="2" w:color="918585"/>
      </w:pBdr>
      <w:tabs>
        <w:tab w:val="left" w:pos="1021"/>
      </w:tabs>
      <w:ind w:firstLine="0"/>
    </w:pPr>
  </w:style>
  <w:style w:type="paragraph" w:customStyle="1" w:styleId="Warning">
    <w:name w:val="Warning"/>
    <w:basedOn w:val="BodyText"/>
    <w:rsid w:val="009B0BFC"/>
    <w:pPr>
      <w:shd w:val="clear" w:color="auto" w:fill="D9D9D9"/>
      <w:tabs>
        <w:tab w:val="left" w:pos="992"/>
      </w:tabs>
      <w:ind w:left="119" w:right="119"/>
    </w:pPr>
    <w:rPr>
      <w:sz w:val="20"/>
    </w:rPr>
  </w:style>
  <w:style w:type="paragraph" w:customStyle="1" w:styleId="MarginIcons">
    <w:name w:val="Margin Icons"/>
    <w:basedOn w:val="BodyText"/>
    <w:rsid w:val="009B0BF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B0BFC"/>
    <w:rPr>
      <w:rFonts w:ascii="Courier New" w:hAnsi="Courier New"/>
    </w:rPr>
  </w:style>
  <w:style w:type="paragraph" w:customStyle="1" w:styleId="NoteBullet">
    <w:name w:val="Note Bullet"/>
    <w:basedOn w:val="Note"/>
    <w:rsid w:val="009B0BFC"/>
    <w:pPr>
      <w:tabs>
        <w:tab w:val="clear" w:pos="680"/>
      </w:tabs>
      <w:spacing w:before="60" w:after="60"/>
    </w:pPr>
  </w:style>
  <w:style w:type="paragraph" w:customStyle="1" w:styleId="SubHeading2">
    <w:name w:val="SubHeading2"/>
    <w:basedOn w:val="HeadingBase"/>
    <w:rsid w:val="009B0BFC"/>
    <w:pPr>
      <w:spacing w:before="240" w:after="60"/>
    </w:pPr>
    <w:rPr>
      <w:sz w:val="20"/>
    </w:rPr>
  </w:style>
  <w:style w:type="paragraph" w:customStyle="1" w:styleId="SubHeading1">
    <w:name w:val="SubHeading1"/>
    <w:basedOn w:val="HeadingBase"/>
    <w:rsid w:val="009B0BFC"/>
    <w:pPr>
      <w:spacing w:before="240" w:after="60"/>
    </w:pPr>
    <w:rPr>
      <w:color w:val="918585"/>
      <w:sz w:val="22"/>
    </w:rPr>
  </w:style>
  <w:style w:type="paragraph" w:customStyle="1" w:styleId="SideHeading">
    <w:name w:val="Side Heading"/>
    <w:basedOn w:val="HeadingBase"/>
    <w:rsid w:val="009B0BF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B0BFC"/>
    <w:pPr>
      <w:tabs>
        <w:tab w:val="num" w:pos="360"/>
      </w:tabs>
    </w:pPr>
  </w:style>
  <w:style w:type="paragraph" w:styleId="PlainText">
    <w:name w:val="Plain Text"/>
    <w:basedOn w:val="Normal"/>
    <w:link w:val="PlainTextChar"/>
    <w:rsid w:val="009B0BFC"/>
    <w:rPr>
      <w:sz w:val="20"/>
    </w:rPr>
  </w:style>
  <w:style w:type="character" w:customStyle="1" w:styleId="PlainTextChar">
    <w:name w:val="Plain Text Char"/>
    <w:basedOn w:val="DefaultParagraphFont"/>
    <w:link w:val="PlainText"/>
    <w:rsid w:val="009B0BFC"/>
    <w:rPr>
      <w:rFonts w:ascii="Courier New" w:eastAsia="Times New Roman" w:hAnsi="Courier New" w:cs="Times New Roman"/>
      <w:sz w:val="20"/>
      <w:szCs w:val="20"/>
      <w:lang w:eastAsia="en-US"/>
    </w:rPr>
  </w:style>
  <w:style w:type="character" w:customStyle="1" w:styleId="MenuOption">
    <w:name w:val="Menu Option"/>
    <w:basedOn w:val="DefaultParagraphFont"/>
    <w:rsid w:val="009B0BFC"/>
    <w:rPr>
      <w:b/>
      <w:smallCaps/>
    </w:rPr>
  </w:style>
  <w:style w:type="paragraph" w:customStyle="1" w:styleId="TableListNumber">
    <w:name w:val="Table List Number"/>
    <w:basedOn w:val="ListNumber"/>
    <w:rsid w:val="009B0BFC"/>
    <w:pPr>
      <w:numPr>
        <w:numId w:val="0"/>
      </w:numPr>
    </w:pPr>
  </w:style>
  <w:style w:type="paragraph" w:styleId="TOC4">
    <w:name w:val="toc 4"/>
    <w:basedOn w:val="TOCBase"/>
    <w:next w:val="Normal"/>
    <w:semiHidden/>
    <w:rsid w:val="009B0BFC"/>
    <w:pPr>
      <w:tabs>
        <w:tab w:val="right" w:leader="dot" w:pos="9071"/>
      </w:tabs>
      <w:ind w:left="1701"/>
    </w:pPr>
  </w:style>
  <w:style w:type="paragraph" w:customStyle="1" w:styleId="ListAlpha">
    <w:name w:val="List Alpha"/>
    <w:basedOn w:val="List"/>
    <w:rsid w:val="009B0BFC"/>
    <w:pPr>
      <w:numPr>
        <w:numId w:val="8"/>
      </w:numPr>
    </w:pPr>
  </w:style>
  <w:style w:type="paragraph" w:customStyle="1" w:styleId="ListAlpha2">
    <w:name w:val="List Alpha 2"/>
    <w:basedOn w:val="List2"/>
    <w:rsid w:val="009B0BFC"/>
    <w:pPr>
      <w:numPr>
        <w:numId w:val="7"/>
      </w:numPr>
    </w:pPr>
  </w:style>
  <w:style w:type="paragraph" w:styleId="List2">
    <w:name w:val="List 2"/>
    <w:basedOn w:val="BodyText"/>
    <w:rsid w:val="009B0BFC"/>
    <w:pPr>
      <w:tabs>
        <w:tab w:val="left" w:pos="680"/>
      </w:tabs>
      <w:spacing w:before="60" w:after="60"/>
      <w:ind w:left="680" w:hanging="340"/>
    </w:pPr>
  </w:style>
  <w:style w:type="paragraph" w:styleId="List3">
    <w:name w:val="List 3"/>
    <w:basedOn w:val="BodyText"/>
    <w:rsid w:val="009B0BFC"/>
    <w:pPr>
      <w:tabs>
        <w:tab w:val="left" w:pos="1021"/>
      </w:tabs>
      <w:spacing w:before="60" w:after="60"/>
      <w:ind w:left="1020" w:hanging="340"/>
    </w:pPr>
  </w:style>
  <w:style w:type="paragraph" w:styleId="List4">
    <w:name w:val="List 4"/>
    <w:basedOn w:val="BodyText"/>
    <w:rsid w:val="009B0BFC"/>
    <w:pPr>
      <w:tabs>
        <w:tab w:val="left" w:pos="1361"/>
      </w:tabs>
      <w:spacing w:before="60" w:after="60"/>
      <w:ind w:left="1361" w:hanging="340"/>
    </w:pPr>
  </w:style>
  <w:style w:type="paragraph" w:styleId="List5">
    <w:name w:val="List 5"/>
    <w:basedOn w:val="BodyText"/>
    <w:rsid w:val="009B0BFC"/>
    <w:pPr>
      <w:tabs>
        <w:tab w:val="left" w:pos="1701"/>
      </w:tabs>
      <w:spacing w:before="60" w:after="60"/>
      <w:ind w:left="1701" w:hanging="340"/>
    </w:pPr>
  </w:style>
  <w:style w:type="paragraph" w:styleId="ListBullet3">
    <w:name w:val="List Bullet 3"/>
    <w:basedOn w:val="List3"/>
    <w:rsid w:val="009B0BFC"/>
    <w:pPr>
      <w:numPr>
        <w:numId w:val="14"/>
      </w:numPr>
      <w:tabs>
        <w:tab w:val="clear" w:pos="1021"/>
      </w:tabs>
      <w:ind w:left="1037" w:hanging="357"/>
    </w:pPr>
  </w:style>
  <w:style w:type="paragraph" w:styleId="ListBullet4">
    <w:name w:val="List Bullet 4"/>
    <w:basedOn w:val="List4"/>
    <w:rsid w:val="009B0BFC"/>
    <w:pPr>
      <w:numPr>
        <w:numId w:val="2"/>
      </w:numPr>
      <w:tabs>
        <w:tab w:val="clear" w:pos="1361"/>
      </w:tabs>
    </w:pPr>
  </w:style>
  <w:style w:type="paragraph" w:styleId="ListBullet5">
    <w:name w:val="List Bullet 5"/>
    <w:basedOn w:val="List5"/>
    <w:rsid w:val="009B0BFC"/>
    <w:pPr>
      <w:numPr>
        <w:numId w:val="3"/>
      </w:numPr>
    </w:pPr>
  </w:style>
  <w:style w:type="paragraph" w:styleId="ListContinue2">
    <w:name w:val="List Continue 2"/>
    <w:basedOn w:val="List2"/>
    <w:rsid w:val="009B0BFC"/>
    <w:pPr>
      <w:ind w:firstLine="0"/>
    </w:pPr>
  </w:style>
  <w:style w:type="paragraph" w:styleId="ListContinue3">
    <w:name w:val="List Continue 3"/>
    <w:basedOn w:val="List3"/>
    <w:rsid w:val="009B0BFC"/>
    <w:pPr>
      <w:ind w:left="1021" w:firstLine="0"/>
    </w:pPr>
  </w:style>
  <w:style w:type="paragraph" w:styleId="ListContinue4">
    <w:name w:val="List Continue 4"/>
    <w:basedOn w:val="List4"/>
    <w:rsid w:val="009B0BFC"/>
    <w:pPr>
      <w:ind w:firstLine="0"/>
    </w:pPr>
  </w:style>
  <w:style w:type="paragraph" w:styleId="ListContinue5">
    <w:name w:val="List Continue 5"/>
    <w:basedOn w:val="List5"/>
    <w:rsid w:val="009B0BFC"/>
    <w:pPr>
      <w:ind w:firstLine="0"/>
    </w:pPr>
  </w:style>
  <w:style w:type="paragraph" w:styleId="ListNumber3">
    <w:name w:val="List Number 3"/>
    <w:basedOn w:val="List3"/>
    <w:rsid w:val="009B0BFC"/>
    <w:pPr>
      <w:numPr>
        <w:numId w:val="4"/>
      </w:numPr>
    </w:pPr>
  </w:style>
  <w:style w:type="paragraph" w:styleId="ListNumber4">
    <w:name w:val="List Number 4"/>
    <w:basedOn w:val="List4"/>
    <w:rsid w:val="009B0BFC"/>
    <w:pPr>
      <w:numPr>
        <w:numId w:val="5"/>
      </w:numPr>
    </w:pPr>
  </w:style>
  <w:style w:type="paragraph" w:styleId="ListNumber5">
    <w:name w:val="List Number 5"/>
    <w:basedOn w:val="List5"/>
    <w:rsid w:val="009B0BFC"/>
    <w:pPr>
      <w:numPr>
        <w:numId w:val="6"/>
      </w:numPr>
    </w:pPr>
  </w:style>
  <w:style w:type="paragraph" w:styleId="BlockText">
    <w:name w:val="Block Text"/>
    <w:basedOn w:val="Normal"/>
    <w:rsid w:val="009B0BFC"/>
    <w:pPr>
      <w:spacing w:after="120"/>
      <w:ind w:left="1440" w:right="1440"/>
    </w:pPr>
  </w:style>
  <w:style w:type="character" w:customStyle="1" w:styleId="Subscript">
    <w:name w:val="Subscript"/>
    <w:basedOn w:val="DefaultParagraphFont"/>
    <w:rsid w:val="009B0BFC"/>
    <w:rPr>
      <w:sz w:val="16"/>
      <w:vertAlign w:val="subscript"/>
    </w:rPr>
  </w:style>
  <w:style w:type="character" w:customStyle="1" w:styleId="Superscript">
    <w:name w:val="Superscript"/>
    <w:basedOn w:val="DefaultParagraphFont"/>
    <w:rsid w:val="009B0BFC"/>
    <w:rPr>
      <w:sz w:val="16"/>
      <w:vertAlign w:val="superscript"/>
    </w:rPr>
  </w:style>
  <w:style w:type="character" w:customStyle="1" w:styleId="Symbols">
    <w:name w:val="Symbols"/>
    <w:basedOn w:val="DefaultParagraphFont"/>
    <w:rsid w:val="009B0BFC"/>
    <w:rPr>
      <w:rFonts w:ascii="Symbol" w:hAnsi="Symbol"/>
    </w:rPr>
  </w:style>
  <w:style w:type="character" w:customStyle="1" w:styleId="MenuOptions">
    <w:name w:val="Menu Options"/>
    <w:basedOn w:val="DefaultParagraphFont"/>
    <w:rsid w:val="009B0BFC"/>
    <w:rPr>
      <w:rFonts w:ascii="Arial Narrow" w:hAnsi="Arial Narrow"/>
      <w:smallCaps/>
    </w:rPr>
  </w:style>
  <w:style w:type="character" w:customStyle="1" w:styleId="Buttons">
    <w:name w:val="Buttons"/>
    <w:basedOn w:val="DefaultParagraphFont"/>
    <w:rsid w:val="009B0BFC"/>
    <w:rPr>
      <w:b/>
    </w:rPr>
  </w:style>
  <w:style w:type="character" w:customStyle="1" w:styleId="Underlined">
    <w:name w:val="Underlined"/>
    <w:basedOn w:val="DefaultParagraphFont"/>
    <w:rsid w:val="009B0BFC"/>
    <w:rPr>
      <w:u w:val="single"/>
    </w:rPr>
  </w:style>
  <w:style w:type="paragraph" w:customStyle="1" w:styleId="TableBodyTextRight">
    <w:name w:val="Table Body Text Right"/>
    <w:basedOn w:val="TableBodyText"/>
    <w:rsid w:val="009B0BFC"/>
    <w:pPr>
      <w:widowControl w:val="0"/>
      <w:autoSpaceDE w:val="0"/>
      <w:autoSpaceDN w:val="0"/>
      <w:adjustRightInd w:val="0"/>
      <w:jc w:val="right"/>
    </w:pPr>
    <w:rPr>
      <w:rFonts w:cs="Arial"/>
      <w:szCs w:val="18"/>
    </w:rPr>
  </w:style>
  <w:style w:type="paragraph" w:customStyle="1" w:styleId="CopyrightText">
    <w:name w:val="Copyright Text"/>
    <w:basedOn w:val="BodyText"/>
    <w:rsid w:val="009B0BFC"/>
    <w:rPr>
      <w:sz w:val="18"/>
    </w:rPr>
  </w:style>
  <w:style w:type="paragraph" w:customStyle="1" w:styleId="BodySmallRight">
    <w:name w:val="Body Small Right"/>
    <w:basedOn w:val="BodyTextRight"/>
    <w:rsid w:val="009B0BFC"/>
    <w:rPr>
      <w:sz w:val="18"/>
      <w:szCs w:val="18"/>
    </w:rPr>
  </w:style>
  <w:style w:type="paragraph" w:customStyle="1" w:styleId="MarginEdition">
    <w:name w:val="Margin Edition"/>
    <w:basedOn w:val="MarginNote"/>
    <w:rsid w:val="009B0BFC"/>
    <w:pPr>
      <w:spacing w:before="0" w:after="0"/>
    </w:pPr>
    <w:rPr>
      <w:rFonts w:ascii="Times New Roman" w:hAnsi="Times New Roman"/>
      <w:color w:val="999999"/>
    </w:rPr>
  </w:style>
  <w:style w:type="paragraph" w:customStyle="1" w:styleId="Spacer">
    <w:name w:val="Spacer"/>
    <w:basedOn w:val="Normal"/>
    <w:rsid w:val="009B0BFC"/>
    <w:rPr>
      <w:sz w:val="2"/>
      <w:szCs w:val="2"/>
    </w:rPr>
  </w:style>
  <w:style w:type="character" w:customStyle="1" w:styleId="Small">
    <w:name w:val="Small"/>
    <w:basedOn w:val="DefaultParagraphFont"/>
    <w:rsid w:val="009B0BFC"/>
    <w:rPr>
      <w:sz w:val="16"/>
    </w:rPr>
  </w:style>
  <w:style w:type="paragraph" w:customStyle="1" w:styleId="WideTable">
    <w:name w:val="Wide Table"/>
    <w:basedOn w:val="Normal"/>
    <w:rsid w:val="009B0BFC"/>
    <w:pPr>
      <w:ind w:left="-1418"/>
    </w:pPr>
    <w:rPr>
      <w:sz w:val="2"/>
      <w:szCs w:val="2"/>
    </w:rPr>
  </w:style>
  <w:style w:type="character" w:styleId="PageNumber">
    <w:name w:val="page number"/>
    <w:basedOn w:val="DefaultParagraphFont"/>
    <w:rsid w:val="009B0BFC"/>
  </w:style>
  <w:style w:type="paragraph" w:styleId="Quote">
    <w:name w:val="Quote"/>
    <w:basedOn w:val="Heading1"/>
    <w:link w:val="QuoteChar"/>
    <w:qFormat/>
    <w:rsid w:val="009B0BFC"/>
    <w:rPr>
      <w:b w:val="0"/>
      <w:sz w:val="72"/>
      <w:szCs w:val="72"/>
      <w:lang w:val="en-NZ"/>
    </w:rPr>
  </w:style>
  <w:style w:type="character" w:customStyle="1" w:styleId="QuoteChar">
    <w:name w:val="Quote Char"/>
    <w:basedOn w:val="DefaultParagraphFont"/>
    <w:link w:val="Quote"/>
    <w:rsid w:val="009B0BF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B0BFC"/>
    <w:pPr>
      <w:pageBreakBefore/>
    </w:pPr>
  </w:style>
  <w:style w:type="paragraph" w:customStyle="1" w:styleId="Border">
    <w:name w:val="Border"/>
    <w:basedOn w:val="Normal"/>
    <w:qFormat/>
    <w:rsid w:val="009B0BF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B0BFC"/>
    <w:rPr>
      <w:b/>
      <w:bCs/>
      <w:i/>
      <w:iCs/>
      <w:color w:val="auto"/>
    </w:rPr>
  </w:style>
  <w:style w:type="paragraph" w:styleId="IntenseQuote">
    <w:name w:val="Intense Quote"/>
    <w:basedOn w:val="Normal"/>
    <w:next w:val="Normal"/>
    <w:link w:val="IntenseQuoteChar"/>
    <w:uiPriority w:val="30"/>
    <w:qFormat/>
    <w:rsid w:val="009B0BF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B0BF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B0BFC"/>
    <w:rPr>
      <w:smallCaps/>
      <w:color w:val="auto"/>
      <w:u w:val="single"/>
    </w:rPr>
  </w:style>
  <w:style w:type="character" w:styleId="IntenseReference">
    <w:name w:val="Intense Reference"/>
    <w:basedOn w:val="DefaultParagraphFont"/>
    <w:uiPriority w:val="32"/>
    <w:qFormat/>
    <w:rsid w:val="009B0BFC"/>
    <w:rPr>
      <w:b/>
      <w:bCs/>
      <w:smallCaps/>
      <w:color w:val="auto"/>
      <w:spacing w:val="5"/>
      <w:u w:val="single"/>
    </w:rPr>
  </w:style>
  <w:style w:type="paragraph" w:customStyle="1" w:styleId="2ColumnHeading">
    <w:name w:val="2Column Heading"/>
    <w:basedOn w:val="BodyText"/>
    <w:qFormat/>
    <w:rsid w:val="009B0BFC"/>
    <w:pPr>
      <w:spacing w:after="60"/>
      <w:ind w:left="-2268"/>
    </w:pPr>
    <w:rPr>
      <w:b/>
    </w:rPr>
  </w:style>
  <w:style w:type="paragraph" w:customStyle="1" w:styleId="Heading1TOC">
    <w:name w:val="Heading1 TOC"/>
    <w:basedOn w:val="Normal"/>
    <w:qFormat/>
    <w:rsid w:val="009B0BFC"/>
    <w:pPr>
      <w:spacing w:before="240" w:after="120"/>
    </w:pPr>
    <w:rPr>
      <w:rFonts w:ascii="Times New Roman" w:hAnsi="Times New Roman"/>
      <w:b/>
      <w:sz w:val="32"/>
    </w:rPr>
  </w:style>
  <w:style w:type="paragraph" w:customStyle="1" w:styleId="Heading2TOC">
    <w:name w:val="Heading2 TOC"/>
    <w:basedOn w:val="Normal"/>
    <w:qFormat/>
    <w:rsid w:val="009B0BFC"/>
    <w:pPr>
      <w:spacing w:before="240" w:after="60"/>
    </w:pPr>
    <w:rPr>
      <w:rFonts w:ascii="Times New Roman" w:hAnsi="Times New Roman"/>
      <w:b/>
      <w:sz w:val="28"/>
    </w:rPr>
  </w:style>
  <w:style w:type="character" w:customStyle="1" w:styleId="Underline">
    <w:name w:val="Underline"/>
    <w:basedOn w:val="DefaultParagraphFont"/>
    <w:qFormat/>
    <w:rsid w:val="009B0BFC"/>
    <w:rPr>
      <w:u w:val="single"/>
    </w:rPr>
  </w:style>
  <w:style w:type="character" w:customStyle="1" w:styleId="BoldandItalics">
    <w:name w:val="Bold and Italics"/>
    <w:qFormat/>
    <w:rsid w:val="009B0BFC"/>
    <w:rPr>
      <w:b/>
      <w:i/>
      <w:u w:val="none"/>
    </w:rPr>
  </w:style>
  <w:style w:type="paragraph" w:styleId="BalloonText">
    <w:name w:val="Balloon Text"/>
    <w:basedOn w:val="Normal"/>
    <w:link w:val="BalloonTextChar"/>
    <w:rsid w:val="009B0BFC"/>
    <w:rPr>
      <w:rFonts w:ascii="Tahoma" w:hAnsi="Tahoma" w:cs="Tahoma"/>
      <w:sz w:val="16"/>
      <w:szCs w:val="16"/>
    </w:rPr>
  </w:style>
  <w:style w:type="character" w:customStyle="1" w:styleId="BalloonTextChar">
    <w:name w:val="Balloon Text Char"/>
    <w:basedOn w:val="DefaultParagraphFont"/>
    <w:link w:val="BalloonText"/>
    <w:rsid w:val="009B0BF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B0BF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B0BF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B0BFC"/>
    <w:rPr>
      <w:b/>
      <w:color w:val="660033"/>
      <w:spacing w:val="0"/>
    </w:rPr>
  </w:style>
  <w:style w:type="paragraph" w:customStyle="1" w:styleId="Nameditemlist">
    <w:name w:val="Named item list"/>
    <w:basedOn w:val="BodyText"/>
    <w:qFormat/>
    <w:rsid w:val="009B0BFC"/>
    <w:pPr>
      <w:tabs>
        <w:tab w:val="left" w:pos="2835"/>
      </w:tabs>
      <w:ind w:left="2835" w:hanging="2835"/>
    </w:pPr>
  </w:style>
  <w:style w:type="paragraph" w:customStyle="1" w:styleId="BodyTextnopadding">
    <w:name w:val="Body Text no padding"/>
    <w:basedOn w:val="BodyText"/>
    <w:qFormat/>
    <w:rsid w:val="009B0BFC"/>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411</Words>
  <Characters>2758</Characters>
  <Application>Microsoft Office Word</Application>
  <DocSecurity>0</DocSecurity>
  <Lines>100</Lines>
  <Paragraphs>69</Paragraphs>
  <ScaleCrop>false</ScaleCrop>
  <Company>Author-it Software Corporation Ltd.</Company>
  <LinksUpToDate>false</LinksUpToDate>
  <CharactersWithSpaces>3102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BSB30815 Certificate III in Recordkeeping</dc:title>
  <dc:subject>Approved</dc:subject>
  <dc:creator>PwC’s Skills for Australia</dc:creator>
  <cp:keywords>Release 3</cp:keywords>
  <dc:description>Review Date: 12 April 2008</dc:description>
  <cp:lastModifiedBy>HSD_TPCMSd.prod</cp:lastModifiedBy>
  <cp:revision>3</cp:revision>
  <dcterms:created xsi:type="dcterms:W3CDTF">2018-09-27T12:43:51Z</dcterms:created>
  <dcterms:modified xsi:type="dcterms:W3CDTF">2018-09-26T23:10:00Z</dcterms:modified>
</cp:coreProperties>
</file>