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1D1" w:rsidP="001601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BSB30719 Certificate III in Work Health and Safety</w:t>
      </w:r>
      <w:r>
        <w:fldChar w:fldCharType="end"/>
      </w:r>
    </w:p>
    <w:p w:rsidR="001601D1" w:rsidP="001601D1">
      <w:pPr>
        <w:pStyle w:val="Version"/>
        <w:sectPr w:rsidSect="00535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535C97" w:rsidP="00535C97">
      <w:pPr>
        <w:pStyle w:val="SuperHeading"/>
      </w:pPr>
      <w:r w:rsidRPr="00535C97">
        <w:t>BSB30719 Certificate III in Work Health and Safety</w:t>
      </w:r>
    </w:p>
    <w:p w:rsidR="00000000" w:rsidRPr="00535C97" w:rsidP="00535C97">
      <w:pPr>
        <w:pStyle w:val="Heading1"/>
      </w:pPr>
      <w:bookmarkStart w:id="1" w:name="O_1218888"/>
      <w:bookmarkEnd w:id="1"/>
      <w:r w:rsidRPr="00535C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7"/>
        <w:gridCol w:w="7257"/>
      </w:tblGrid>
      <w:tr w:rsidTr="00535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7">
            <w:pPr>
              <w:pStyle w:val="BodyTextBold"/>
              <w:rPr>
                <w:lang w:val="en-NZ"/>
              </w:rPr>
            </w:pPr>
            <w:r w:rsidRPr="00535C97">
              <w:t xml:space="preserve">Release 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7">
            <w:pPr>
              <w:pStyle w:val="BodyTextBold"/>
              <w:rPr>
                <w:lang w:val="en-NZ"/>
              </w:rPr>
            </w:pPr>
            <w:r w:rsidRPr="00535C97">
              <w:t>Comments</w:t>
            </w:r>
          </w:p>
        </w:tc>
      </w:tr>
      <w:tr w:rsidTr="00535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7">
            <w:pPr>
              <w:pStyle w:val="BodyText"/>
              <w:rPr>
                <w:lang w:val="en-NZ"/>
              </w:rPr>
            </w:pPr>
            <w:r w:rsidRPr="00535C97">
              <w:t>Release 4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5C97" w:rsidP="00535C97">
            <w:pPr>
              <w:pStyle w:val="BodyText"/>
            </w:pPr>
            <w:r w:rsidRPr="00535C97">
              <w:t>This version released with BSB Business Services Training Package Version 8.0.</w:t>
            </w:r>
          </w:p>
          <w:p w:rsidR="00000000" w:rsidP="00535C97">
            <w:pPr>
              <w:pStyle w:val="BodyText"/>
              <w:rPr>
                <w:lang w:val="en-NZ"/>
              </w:rPr>
            </w:pPr>
            <w:r w:rsidRPr="00535C97">
              <w:t>Updated superseded elective units.</w:t>
            </w:r>
          </w:p>
        </w:tc>
      </w:tr>
      <w:tr w:rsidTr="00535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7">
            <w:pPr>
              <w:pStyle w:val="BodyText"/>
              <w:rPr>
                <w:lang w:val="en-NZ"/>
              </w:rPr>
            </w:pPr>
            <w:r w:rsidRPr="00535C97">
              <w:t xml:space="preserve">Release 3 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C97">
            <w:pPr>
              <w:pStyle w:val="BodyText"/>
              <w:rPr>
                <w:lang w:val="en-NZ"/>
              </w:rPr>
            </w:pPr>
            <w:r w:rsidRPr="00535C97">
              <w:t>This version released with BSB Business Services Training Package Versi</w:t>
            </w:r>
            <w:r w:rsidRPr="00535C97">
              <w:t>on 7.0. Updated superseded elective units.</w:t>
            </w:r>
          </w:p>
        </w:tc>
      </w:tr>
      <w:tr w:rsidTr="00535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7">
            <w:pPr>
              <w:pStyle w:val="BodyText"/>
              <w:rPr>
                <w:lang w:val="en-NZ"/>
              </w:rPr>
            </w:pPr>
            <w:r w:rsidRPr="00535C97">
              <w:t>Release 2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7">
            <w:pPr>
              <w:pStyle w:val="BodyText"/>
              <w:rPr>
                <w:lang w:val="en-NZ"/>
              </w:rPr>
            </w:pPr>
            <w:r w:rsidRPr="00535C97">
              <w:t>This version released with BSB Business Services Training Package Version 6.1. Unit added to the elective bank.</w:t>
            </w:r>
          </w:p>
        </w:tc>
      </w:tr>
      <w:tr w:rsidTr="00535C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C97">
            <w:pPr>
              <w:pStyle w:val="BodyText"/>
              <w:rPr>
                <w:lang w:val="en-NZ"/>
              </w:rPr>
            </w:pPr>
            <w:r w:rsidRPr="00535C97">
              <w:t>Release 1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C97" w:rsidP="00535C97">
            <w:pPr>
              <w:pStyle w:val="BodyText"/>
            </w:pPr>
            <w:r w:rsidRPr="00535C97">
              <w:t>This version first released with BSB Business Services Training Package Version 5.0.</w:t>
            </w:r>
          </w:p>
        </w:tc>
      </w:tr>
    </w:tbl>
    <w:p w:rsidR="00000000" w:rsidRPr="00535C97" w:rsidP="00535C97">
      <w:pPr>
        <w:pStyle w:val="BodyText"/>
      </w:pPr>
    </w:p>
    <w:p w:rsidR="00000000" w:rsidRPr="00535C97" w:rsidP="00535C97">
      <w:pPr>
        <w:pStyle w:val="AllowPageBreak"/>
      </w:pPr>
    </w:p>
    <w:p w:rsidR="00000000" w:rsidRPr="00535C97" w:rsidP="00535C97">
      <w:pPr>
        <w:pStyle w:val="Heading1"/>
      </w:pPr>
      <w:bookmarkStart w:id="2" w:name="O_1218887"/>
      <w:bookmarkEnd w:id="2"/>
      <w:r w:rsidRPr="00535C97">
        <w:t>Qualification Description</w:t>
      </w:r>
    </w:p>
    <w:p w:rsidR="00000000" w:rsidRPr="00535C97" w:rsidP="001601D1">
      <w:pPr>
        <w:pStyle w:val="BodyText"/>
      </w:pPr>
      <w:r w:rsidRPr="00535C97">
        <w:t>This qualification reflects the role of individuals performing work health and safety (WHS) duties in addition to their main</w:t>
      </w:r>
      <w:r w:rsidRPr="00535C97">
        <w:t xml:space="preserve"> duties. They may provide technical advice and support to a team and apply a range of competencies in varied work contexts. It provides the skills and knowledge required to contribute to a variety of WHS tasks.</w:t>
      </w:r>
    </w:p>
    <w:p w:rsidR="00000000" w:rsidRPr="00535C97" w:rsidP="001601D1">
      <w:pPr>
        <w:pStyle w:val="Heading3"/>
      </w:pPr>
      <w:r w:rsidRPr="00535C97">
        <w:rPr>
          <w:rStyle w:val="SpecialBold"/>
        </w:rPr>
        <w:t>Licensing/Regulatory Information</w:t>
      </w:r>
    </w:p>
    <w:p w:rsidR="00000000" w:rsidRPr="00535C97" w:rsidP="001601D1">
      <w:pPr>
        <w:pStyle w:val="BodyText"/>
      </w:pPr>
      <w:r w:rsidRPr="00535C97">
        <w:t>No licensing</w:t>
      </w:r>
      <w:r w:rsidRPr="00535C97">
        <w:t>, legislative or certification requirements apply to this qualification at the time of publication.</w:t>
      </w:r>
    </w:p>
    <w:p w:rsidR="00000000" w:rsidRPr="00535C97" w:rsidP="00535C97">
      <w:pPr>
        <w:pStyle w:val="Heading1"/>
      </w:pPr>
      <w:bookmarkStart w:id="3" w:name="O_1218886"/>
      <w:bookmarkEnd w:id="3"/>
      <w:r w:rsidRPr="00535C97">
        <w:t>Entry Requirements</w:t>
      </w:r>
    </w:p>
    <w:p w:rsidR="00000000" w:rsidRPr="00535C97" w:rsidP="001601D1">
      <w:pPr>
        <w:pStyle w:val="BodyText"/>
      </w:pPr>
      <w:r w:rsidRPr="00535C97">
        <w:t>Nil</w:t>
      </w:r>
    </w:p>
    <w:p w:rsidR="00000000" w:rsidRPr="00535C97" w:rsidP="00535C97">
      <w:pPr>
        <w:pStyle w:val="Heading1"/>
      </w:pPr>
      <w:bookmarkStart w:id="4" w:name="O_1218885"/>
      <w:bookmarkEnd w:id="4"/>
      <w:r w:rsidRPr="00535C97">
        <w:t>Packaging Rules</w:t>
      </w:r>
    </w:p>
    <w:p w:rsidR="00000000" w:rsidRPr="00535C97" w:rsidP="00535C97">
      <w:pPr>
        <w:pStyle w:val="Heading3"/>
      </w:pPr>
      <w:r w:rsidRPr="00535C97">
        <w:rPr>
          <w:rStyle w:val="SpecialBold"/>
        </w:rPr>
        <w:t>Total number of units = 11</w:t>
      </w:r>
    </w:p>
    <w:p w:rsidR="00000000" w:rsidRPr="00535C97" w:rsidP="001601D1">
      <w:pPr>
        <w:pStyle w:val="List"/>
      </w:pPr>
      <w:r w:rsidRPr="00535C97">
        <w:rPr>
          <w:rStyle w:val="SpecialBold"/>
        </w:rPr>
        <w:t>6 core units</w:t>
      </w:r>
      <w:r w:rsidRPr="00535C97">
        <w:t xml:space="preserve"> plus</w:t>
      </w:r>
    </w:p>
    <w:p w:rsidR="00000000" w:rsidRPr="00535C97" w:rsidP="001601D1">
      <w:pPr>
        <w:pStyle w:val="List"/>
      </w:pPr>
      <w:r w:rsidRPr="00535C97">
        <w:rPr>
          <w:rStyle w:val="SpecialBold"/>
        </w:rPr>
        <w:t>5 elective units,</w:t>
      </w:r>
      <w:r w:rsidRPr="00535C97">
        <w:t xml:space="preserve"> of which:</w:t>
      </w:r>
    </w:p>
    <w:p w:rsidR="00000000" w:rsidRPr="00535C97" w:rsidP="00535C97">
      <w:pPr>
        <w:pStyle w:val="ListBullet"/>
      </w:pPr>
      <w:r w:rsidRPr="00535C97">
        <w:t>3 units must be from the elective units listed below</w:t>
      </w:r>
    </w:p>
    <w:p w:rsidR="00000000" w:rsidRPr="00535C97" w:rsidP="00535C97">
      <w:pPr>
        <w:pStyle w:val="ListBullet"/>
      </w:pPr>
      <w:r w:rsidRPr="00535C97">
        <w:t>for the remaining 2 units:</w:t>
      </w:r>
    </w:p>
    <w:p w:rsidR="00000000" w:rsidRPr="00535C97" w:rsidP="00535C97">
      <w:pPr>
        <w:pStyle w:val="ListBullet2"/>
      </w:pPr>
      <w:r w:rsidRPr="00535C97">
        <w:t>up to 2 units may be selected from any currently endorsed Training Package qualification or accredited course at the same Australian Qualifications Framework (AQF) level</w:t>
      </w:r>
    </w:p>
    <w:p w:rsidR="00000000" w:rsidRPr="00535C97" w:rsidP="00535C97">
      <w:pPr>
        <w:pStyle w:val="ListBullet2"/>
      </w:pPr>
      <w:r w:rsidRPr="00535C97">
        <w:t>if no</w:t>
      </w:r>
      <w:r w:rsidRPr="00535C97">
        <w:t>t listed, 1 unit may be selected from a Certificate II or Certificate IV, from any currently endorsed Training Package qualification or accredited course.</w:t>
      </w:r>
    </w:p>
    <w:p w:rsidR="00000000" w:rsidRPr="00535C97" w:rsidP="001601D1">
      <w:pPr>
        <w:pStyle w:val="BodyText"/>
      </w:pPr>
      <w:r w:rsidRPr="00535C97">
        <w:t>Elective units must be relevant to the work environment and the qualification, maintain the integrity</w:t>
      </w:r>
      <w:r w:rsidRPr="00535C97">
        <w:t xml:space="preserve"> of the AQF alignment and contribute to a valid, industry-supported vocational outcome.</w:t>
      </w:r>
    </w:p>
    <w:p w:rsidR="00000000" w:rsidRPr="00535C97" w:rsidP="00535C97">
      <w:pPr>
        <w:pStyle w:val="List"/>
      </w:pPr>
      <w:r w:rsidRPr="00535C97">
        <w:rPr>
          <w:rStyle w:val="SpecialBold"/>
        </w:rPr>
        <w:t>Core units</w:t>
      </w:r>
    </w:p>
    <w:p w:rsidR="00000000" w:rsidRPr="00535C97" w:rsidP="00535C97">
      <w:pPr>
        <w:pStyle w:val="List"/>
      </w:pPr>
      <w:r w:rsidRPr="00535C97">
        <w:t>BSBWHS307 Apply knowledge of WHS laws in the workplace</w:t>
      </w:r>
    </w:p>
    <w:p w:rsidR="00000000" w:rsidRPr="00535C97" w:rsidP="00535C97">
      <w:pPr>
        <w:pStyle w:val="List"/>
      </w:pPr>
      <w:r w:rsidRPr="00535C97">
        <w:t>BSBWHS308 Participate in WHS hazard identification, risk assessment and risk control processes</w:t>
      </w:r>
    </w:p>
    <w:p w:rsidR="00000000" w:rsidRPr="00535C97" w:rsidP="00535C97">
      <w:pPr>
        <w:pStyle w:val="List"/>
      </w:pPr>
      <w:r w:rsidRPr="00535C97">
        <w:t>BSBWHS3</w:t>
      </w:r>
      <w:r w:rsidRPr="00535C97">
        <w:t>09 Contribute effectively to WHS communication and consultation processes</w:t>
      </w:r>
    </w:p>
    <w:p w:rsidR="00000000" w:rsidRPr="00535C97" w:rsidP="00535C97">
      <w:pPr>
        <w:pStyle w:val="List"/>
      </w:pPr>
      <w:r w:rsidRPr="00535C97">
        <w:t>BSBWHS310 Contribute to WHS issue-resolution processes</w:t>
      </w:r>
    </w:p>
    <w:p w:rsidR="00000000" w:rsidRPr="00535C97" w:rsidP="00535C97">
      <w:pPr>
        <w:pStyle w:val="List"/>
      </w:pPr>
      <w:r w:rsidRPr="00535C97">
        <w:t>BSBWHS331 Participate in identifying and controlling hazardous chemicals</w:t>
      </w:r>
    </w:p>
    <w:p w:rsidR="00000000" w:rsidRPr="00535C97" w:rsidP="00535C97">
      <w:pPr>
        <w:pStyle w:val="List"/>
      </w:pPr>
      <w:r w:rsidRPr="00535C97">
        <w:t>PUAFER001 Identify, prevent and report potential facility emergency situations</w:t>
      </w:r>
    </w:p>
    <w:p w:rsidR="00000000" w:rsidRPr="00535C97" w:rsidP="00535C97">
      <w:pPr>
        <w:pStyle w:val="List"/>
      </w:pPr>
      <w:r w:rsidRPr="00535C97">
        <w:rPr>
          <w:rStyle w:val="SpecialBold"/>
        </w:rPr>
        <w:t>Elective units</w:t>
      </w:r>
    </w:p>
    <w:p w:rsidR="00000000" w:rsidRPr="00535C97" w:rsidP="00535C97">
      <w:pPr>
        <w:pStyle w:val="List"/>
      </w:pPr>
      <w:r w:rsidRPr="00535C97">
        <w:t xml:space="preserve">BSBCMM211 Apply communication skills </w:t>
      </w:r>
    </w:p>
    <w:p w:rsidR="00000000" w:rsidRPr="00535C97" w:rsidP="00535C97">
      <w:pPr>
        <w:pStyle w:val="List"/>
      </w:pPr>
      <w:r w:rsidRPr="00535C97">
        <w:t xml:space="preserve">BSBINS302 Organise workplace information </w:t>
      </w:r>
    </w:p>
    <w:p w:rsidR="00000000" w:rsidRPr="00535C97" w:rsidP="00535C97">
      <w:pPr>
        <w:pStyle w:val="List"/>
      </w:pPr>
      <w:r w:rsidRPr="00535C97">
        <w:t xml:space="preserve">BSBLDR301 Support effective workplace relationships </w:t>
      </w:r>
    </w:p>
    <w:p w:rsidR="00000000" w:rsidRPr="00535C97" w:rsidP="00535C97">
      <w:pPr>
        <w:pStyle w:val="List"/>
      </w:pPr>
      <w:r w:rsidRPr="00535C97">
        <w:t>BSBLDR413 Lead effective work</w:t>
      </w:r>
      <w:r w:rsidRPr="00535C97">
        <w:t xml:space="preserve">place relationships </w:t>
      </w:r>
    </w:p>
    <w:p w:rsidR="00000000" w:rsidRPr="00535C97" w:rsidP="00535C97">
      <w:pPr>
        <w:pStyle w:val="List"/>
      </w:pPr>
      <w:r w:rsidRPr="00535C97">
        <w:t xml:space="preserve">BSBLDR414 Lead team effectiveness </w:t>
      </w:r>
    </w:p>
    <w:p w:rsidR="00000000" w:rsidRPr="00535C97" w:rsidP="00535C97">
      <w:pPr>
        <w:pStyle w:val="List"/>
      </w:pPr>
      <w:r w:rsidRPr="00535C97">
        <w:t>BSBSTR301 Contribute to continuous improvement</w:t>
      </w:r>
    </w:p>
    <w:p w:rsidR="00000000" w:rsidRPr="00535C97" w:rsidP="00535C97">
      <w:pPr>
        <w:pStyle w:val="List"/>
      </w:pPr>
      <w:r w:rsidRPr="00535C97">
        <w:t xml:space="preserve">BSBSUS411 Implement and monitor environmentally sustainable work practices </w:t>
      </w:r>
    </w:p>
    <w:p w:rsidR="00000000" w:rsidRPr="00535C97" w:rsidP="00535C97">
      <w:pPr>
        <w:pStyle w:val="List"/>
      </w:pPr>
      <w:r w:rsidRPr="00535C97">
        <w:t xml:space="preserve">BSBTWK301 Use inclusive work practices </w:t>
      </w:r>
    </w:p>
    <w:p w:rsidR="00000000" w:rsidRPr="00535C97" w:rsidP="00535C97">
      <w:pPr>
        <w:pStyle w:val="List"/>
      </w:pPr>
      <w:r w:rsidRPr="00535C97">
        <w:t>BSBWHS332X Apply infection prevention</w:t>
      </w:r>
      <w:r w:rsidRPr="00535C97">
        <w:t xml:space="preserve"> and control procedures to own work activities</w:t>
      </w:r>
    </w:p>
    <w:p w:rsidR="00000000" w:rsidRPr="00535C97" w:rsidP="00535C97">
      <w:pPr>
        <w:pStyle w:val="List"/>
      </w:pPr>
      <w:r w:rsidRPr="00535C97">
        <w:t>BSBWHS416 Contribute to workplace incident response</w:t>
      </w:r>
    </w:p>
    <w:p w:rsidR="00000000" w:rsidRPr="00535C97" w:rsidP="00535C97">
      <w:pPr>
        <w:pStyle w:val="List"/>
      </w:pPr>
      <w:r w:rsidRPr="00535C97">
        <w:t>BSBWRT311 Write simple documents</w:t>
      </w:r>
    </w:p>
    <w:p w:rsidR="00000000" w:rsidRPr="00535C97" w:rsidP="00535C97">
      <w:pPr>
        <w:pStyle w:val="List"/>
      </w:pPr>
      <w:r w:rsidRPr="00535C97">
        <w:t>CPPWMT3044A Identify wastes and hazards</w:t>
      </w:r>
    </w:p>
    <w:p w:rsidR="00000000" w:rsidRPr="00535C97" w:rsidP="00535C97">
      <w:pPr>
        <w:pStyle w:val="List"/>
      </w:pPr>
      <w:r w:rsidRPr="00535C97">
        <w:t>HLTAID011 Provide first aid</w:t>
      </w:r>
    </w:p>
    <w:p w:rsidR="00000000" w:rsidRPr="00535C97" w:rsidP="00535C97">
      <w:pPr>
        <w:pStyle w:val="List"/>
      </w:pPr>
      <w:r w:rsidRPr="00535C97">
        <w:t>HLTAID013 Provide first aid in remote or isolated site</w:t>
      </w:r>
    </w:p>
    <w:p w:rsidR="00000000" w:rsidRPr="00535C97" w:rsidP="00535C97">
      <w:pPr>
        <w:pStyle w:val="List"/>
      </w:pPr>
      <w:r w:rsidRPr="00535C97">
        <w:t>M</w:t>
      </w:r>
      <w:r w:rsidRPr="00535C97">
        <w:t>EM13001B Perform emergency first aid</w:t>
      </w:r>
    </w:p>
    <w:p w:rsidR="00000000" w:rsidRPr="00535C97" w:rsidP="00535C97">
      <w:pPr>
        <w:pStyle w:val="List"/>
      </w:pPr>
      <w:r w:rsidRPr="00535C97">
        <w:t>PUAFER004 Respond to facility emergencies</w:t>
      </w:r>
    </w:p>
    <w:p w:rsidR="00000000" w:rsidRPr="00535C97" w:rsidP="00535C97">
      <w:pPr>
        <w:pStyle w:val="List"/>
      </w:pPr>
      <w:r w:rsidRPr="00535C97">
        <w:t>RIIVEH305E Operate and maintain a four wheel drive vehicle</w:t>
      </w:r>
    </w:p>
    <w:p w:rsidR="00000000" w:rsidRPr="00535C97" w:rsidP="00535C97">
      <w:pPr>
        <w:pStyle w:val="List"/>
      </w:pPr>
      <w:r w:rsidRPr="00535C97">
        <w:t>RIIWHS202D Enter and work in confined spaces</w:t>
      </w:r>
    </w:p>
    <w:p w:rsidR="00000000" w:rsidRPr="00535C97" w:rsidP="00535C97">
      <w:pPr>
        <w:pStyle w:val="List"/>
      </w:pPr>
      <w:r w:rsidRPr="00535C97">
        <w:t>RIIWHS204D Work safely at heights</w:t>
      </w:r>
    </w:p>
    <w:p w:rsidR="00000000" w:rsidRPr="00535C97" w:rsidP="00535C97">
      <w:pPr>
        <w:pStyle w:val="AllowPageBreak"/>
      </w:pPr>
    </w:p>
    <w:p w:rsidR="00000000" w:rsidRPr="00535C97" w:rsidP="00535C97">
      <w:pPr>
        <w:pStyle w:val="Heading1"/>
      </w:pPr>
      <w:bookmarkStart w:id="5" w:name="O_1218884"/>
      <w:bookmarkEnd w:id="5"/>
      <w:r w:rsidRPr="00535C97">
        <w:t>Qualification Mappin</w:t>
      </w:r>
      <w:r w:rsidRPr="00535C97">
        <w:t>g Information</w:t>
      </w:r>
    </w:p>
    <w:p w:rsidR="00000000" w:rsidRPr="00535C97" w:rsidP="001601D1">
      <w:pPr>
        <w:pStyle w:val="BodyText"/>
      </w:pPr>
      <w:r w:rsidRPr="00535C97">
        <w:t>No equivalent qualification. Supersedes but is not equivalent to BSB30715 Certificate III in Work Health and Safety.</w:t>
      </w:r>
    </w:p>
    <w:p w:rsidR="00000000" w:rsidRPr="00535C97" w:rsidP="00535C97">
      <w:pPr>
        <w:pStyle w:val="Heading1"/>
      </w:pPr>
      <w:bookmarkStart w:id="6" w:name="O_1218889"/>
      <w:bookmarkEnd w:id="6"/>
      <w:r w:rsidRPr="00535C97">
        <w:t>Links</w:t>
      </w:r>
    </w:p>
    <w:p w:rsidR="00000000" w:rsidRPr="00535C97" w:rsidP="001601D1">
      <w:pPr>
        <w:pStyle w:val="BodyText"/>
      </w:pPr>
      <w:r w:rsidRPr="00535C9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D2A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35C97" w:rsidP="001601D1">
      <w:pPr>
        <w:pStyle w:val="BodyText"/>
      </w:pPr>
      <w:r w:rsidRPr="00535C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D2A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35C97" w:rsidP="00535C97"/>
    <w:sectPr w:rsidSect="00535C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97" w:rsidRPr="001601D1" w:rsidP="001601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1D1" w:rsidP="00535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1D1" w:rsidP="00535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01D1" w:rsidP="00535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1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C97" w:rsidRPr="001601D1" w:rsidP="001601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1D1" w:rsidRPr="002D2AF8" w:rsidP="00535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BSB30719 Certificate III in Work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2022</w:t>
    </w:r>
    <w:r>
      <w:fldChar w:fldCharType="end"/>
    </w:r>
  </w:p>
  <w:p w:rsidR="001601D1" w:rsidP="00535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1EBF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0C4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44E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C97"/>
  </w:style>
  <w:style w:type="character" w:customStyle="1" w:styleId="Heading1Char">
    <w:name w:val="Heading 1 Char"/>
    <w:basedOn w:val="DefaultParagraphFont"/>
    <w:link w:val="Heading1"/>
    <w:rsid w:val="00535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535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535C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C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5C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5C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C97"/>
    <w:rPr>
      <w:b/>
      <w:spacing w:val="0"/>
    </w:rPr>
  </w:style>
  <w:style w:type="paragraph" w:styleId="ListBullet2">
    <w:name w:val="List Bullet 2"/>
    <w:basedOn w:val="List2"/>
    <w:rsid w:val="00535C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5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5C97"/>
    <w:rPr>
      <w:b/>
    </w:rPr>
  </w:style>
  <w:style w:type="character" w:customStyle="1" w:styleId="Heading2Char">
    <w:name w:val="Heading 2 Char"/>
    <w:basedOn w:val="DefaultParagraphFont"/>
    <w:link w:val="Heading2"/>
    <w:rsid w:val="00535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535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C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5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C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C97"/>
    <w:rPr>
      <w:i/>
    </w:rPr>
  </w:style>
  <w:style w:type="paragraph" w:styleId="Caption">
    <w:name w:val="caption"/>
    <w:basedOn w:val="BodyText"/>
    <w:next w:val="Normal"/>
    <w:qFormat/>
    <w:rsid w:val="00535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C97"/>
  </w:style>
  <w:style w:type="paragraph" w:styleId="TableofFigures">
    <w:name w:val="table of figures"/>
    <w:basedOn w:val="Normal"/>
    <w:next w:val="Normal"/>
    <w:semiHidden/>
    <w:rsid w:val="00535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C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5C97"/>
    <w:rPr>
      <w:rFonts w:ascii="Wingdings" w:hAnsi="Wingdings"/>
    </w:rPr>
  </w:style>
  <w:style w:type="paragraph" w:customStyle="1" w:styleId="TableHeading">
    <w:name w:val="Table Heading"/>
    <w:basedOn w:val="HeadingBase"/>
    <w:rsid w:val="00535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C97"/>
    <w:rPr>
      <w:color w:val="0033CC"/>
      <w:u w:val="none"/>
    </w:rPr>
  </w:style>
  <w:style w:type="paragraph" w:customStyle="1" w:styleId="BodyTextRight">
    <w:name w:val="Body Text Right"/>
    <w:basedOn w:val="BodyText"/>
    <w:rsid w:val="00535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C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C97"/>
    <w:rPr>
      <w:sz w:val="32"/>
    </w:rPr>
  </w:style>
  <w:style w:type="paragraph" w:customStyle="1" w:styleId="HeadingProcedure">
    <w:name w:val="Heading Procedure"/>
    <w:basedOn w:val="HeadingBase"/>
    <w:next w:val="Normal"/>
    <w:rsid w:val="00535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C97"/>
    <w:pPr>
      <w:spacing w:before="60" w:after="60"/>
    </w:pPr>
  </w:style>
  <w:style w:type="paragraph" w:styleId="ListContinue">
    <w:name w:val="List Continue"/>
    <w:basedOn w:val="List"/>
    <w:rsid w:val="00535C97"/>
    <w:pPr>
      <w:ind w:firstLine="0"/>
    </w:pPr>
  </w:style>
  <w:style w:type="paragraph" w:customStyle="1" w:styleId="ListNote">
    <w:name w:val="List Note"/>
    <w:basedOn w:val="List"/>
    <w:rsid w:val="00535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C97"/>
    <w:rPr>
      <w:rFonts w:ascii="Courier New" w:hAnsi="Courier New"/>
    </w:rPr>
  </w:style>
  <w:style w:type="paragraph" w:customStyle="1" w:styleId="NoteBullet">
    <w:name w:val="Note Bullet"/>
    <w:basedOn w:val="Note"/>
    <w:rsid w:val="00535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C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5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C97"/>
    <w:rPr>
      <w:b/>
      <w:smallCaps/>
    </w:rPr>
  </w:style>
  <w:style w:type="paragraph" w:customStyle="1" w:styleId="TableListNumber">
    <w:name w:val="Table List Number"/>
    <w:basedOn w:val="ListNumber"/>
    <w:rsid w:val="00535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C97"/>
    <w:pPr>
      <w:numPr>
        <w:numId w:val="9"/>
      </w:numPr>
    </w:pPr>
  </w:style>
  <w:style w:type="paragraph" w:customStyle="1" w:styleId="ListAlpha2">
    <w:name w:val="List Alpha 2"/>
    <w:basedOn w:val="List2"/>
    <w:rsid w:val="00535C97"/>
    <w:pPr>
      <w:numPr>
        <w:numId w:val="8"/>
      </w:numPr>
    </w:pPr>
  </w:style>
  <w:style w:type="paragraph" w:styleId="List2">
    <w:name w:val="List 2"/>
    <w:basedOn w:val="BodyText"/>
    <w:rsid w:val="00535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C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C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5C97"/>
    <w:pPr>
      <w:numPr>
        <w:numId w:val="4"/>
      </w:numPr>
    </w:pPr>
  </w:style>
  <w:style w:type="paragraph" w:styleId="ListContinue2">
    <w:name w:val="List Continue 2"/>
    <w:basedOn w:val="List2"/>
    <w:rsid w:val="00535C97"/>
    <w:pPr>
      <w:ind w:firstLine="0"/>
    </w:pPr>
  </w:style>
  <w:style w:type="paragraph" w:styleId="ListContinue3">
    <w:name w:val="List Continue 3"/>
    <w:basedOn w:val="List3"/>
    <w:rsid w:val="00535C97"/>
    <w:pPr>
      <w:ind w:left="1021" w:firstLine="0"/>
    </w:pPr>
  </w:style>
  <w:style w:type="paragraph" w:styleId="ListContinue4">
    <w:name w:val="List Continue 4"/>
    <w:basedOn w:val="List4"/>
    <w:rsid w:val="00535C97"/>
    <w:pPr>
      <w:ind w:firstLine="0"/>
    </w:pPr>
  </w:style>
  <w:style w:type="paragraph" w:styleId="ListContinue5">
    <w:name w:val="List Continue 5"/>
    <w:basedOn w:val="List5"/>
    <w:rsid w:val="00535C97"/>
    <w:pPr>
      <w:ind w:firstLine="0"/>
    </w:pPr>
  </w:style>
  <w:style w:type="paragraph" w:styleId="ListNumber3">
    <w:name w:val="List Number 3"/>
    <w:basedOn w:val="List3"/>
    <w:rsid w:val="00535C97"/>
    <w:pPr>
      <w:numPr>
        <w:numId w:val="5"/>
      </w:numPr>
    </w:pPr>
  </w:style>
  <w:style w:type="paragraph" w:styleId="ListNumber4">
    <w:name w:val="List Number 4"/>
    <w:basedOn w:val="List4"/>
    <w:rsid w:val="00535C97"/>
    <w:pPr>
      <w:numPr>
        <w:numId w:val="6"/>
      </w:numPr>
    </w:pPr>
  </w:style>
  <w:style w:type="paragraph" w:styleId="ListNumber5">
    <w:name w:val="List Number 5"/>
    <w:basedOn w:val="List5"/>
    <w:rsid w:val="00535C97"/>
    <w:pPr>
      <w:numPr>
        <w:numId w:val="7"/>
      </w:numPr>
    </w:pPr>
  </w:style>
  <w:style w:type="paragraph" w:styleId="BlockText">
    <w:name w:val="Block Text"/>
    <w:basedOn w:val="Normal"/>
    <w:rsid w:val="00535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C97"/>
    <w:rPr>
      <w:sz w:val="16"/>
      <w:vertAlign w:val="superscript"/>
    </w:rPr>
  </w:style>
  <w:style w:type="character" w:customStyle="1" w:styleId="Symbols">
    <w:name w:val="Symbols"/>
    <w:basedOn w:val="DefaultParagraphFont"/>
    <w:rsid w:val="00535C97"/>
    <w:rPr>
      <w:rFonts w:ascii="Symbol" w:hAnsi="Symbol"/>
    </w:rPr>
  </w:style>
  <w:style w:type="character" w:customStyle="1" w:styleId="MenuOptions">
    <w:name w:val="Menu Options"/>
    <w:basedOn w:val="DefaultParagraphFont"/>
    <w:rsid w:val="00535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C97"/>
    <w:rPr>
      <w:b/>
    </w:rPr>
  </w:style>
  <w:style w:type="character" w:customStyle="1" w:styleId="Underlined">
    <w:name w:val="Underlined"/>
    <w:basedOn w:val="DefaultParagraphFont"/>
    <w:rsid w:val="00535C97"/>
    <w:rPr>
      <w:u w:val="single"/>
    </w:rPr>
  </w:style>
  <w:style w:type="paragraph" w:customStyle="1" w:styleId="TableBodyTextRight">
    <w:name w:val="Table Body Text Right"/>
    <w:basedOn w:val="TableBodyText"/>
    <w:rsid w:val="00535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C97"/>
    <w:rPr>
      <w:sz w:val="18"/>
    </w:rPr>
  </w:style>
  <w:style w:type="paragraph" w:customStyle="1" w:styleId="BodySmallRight">
    <w:name w:val="Body Small Right"/>
    <w:basedOn w:val="BodyTextRight"/>
    <w:rsid w:val="00535C97"/>
    <w:rPr>
      <w:sz w:val="18"/>
      <w:szCs w:val="18"/>
    </w:rPr>
  </w:style>
  <w:style w:type="paragraph" w:customStyle="1" w:styleId="MarginEdition">
    <w:name w:val="Margin Edition"/>
    <w:basedOn w:val="MarginNote"/>
    <w:rsid w:val="00535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C97"/>
    <w:rPr>
      <w:sz w:val="2"/>
      <w:szCs w:val="2"/>
    </w:rPr>
  </w:style>
  <w:style w:type="character" w:customStyle="1" w:styleId="Small">
    <w:name w:val="Small"/>
    <w:basedOn w:val="DefaultParagraphFont"/>
    <w:rsid w:val="00535C97"/>
    <w:rPr>
      <w:sz w:val="16"/>
    </w:rPr>
  </w:style>
  <w:style w:type="paragraph" w:customStyle="1" w:styleId="WideTable">
    <w:name w:val="Wide Table"/>
    <w:basedOn w:val="Normal"/>
    <w:rsid w:val="00535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C97"/>
  </w:style>
  <w:style w:type="paragraph" w:styleId="Quote">
    <w:name w:val="Quote"/>
    <w:basedOn w:val="Heading1"/>
    <w:link w:val="QuoteChar"/>
    <w:qFormat/>
    <w:rsid w:val="00535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C97"/>
    <w:pPr>
      <w:pageBreakBefore/>
    </w:pPr>
  </w:style>
  <w:style w:type="paragraph" w:customStyle="1" w:styleId="Border">
    <w:name w:val="Border"/>
    <w:basedOn w:val="Normal"/>
    <w:qFormat/>
    <w:rsid w:val="00535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C97"/>
    <w:rPr>
      <w:u w:val="single"/>
    </w:rPr>
  </w:style>
  <w:style w:type="character" w:customStyle="1" w:styleId="BoldandItalics">
    <w:name w:val="Bold and Italics"/>
    <w:qFormat/>
    <w:rsid w:val="00535C97"/>
    <w:rPr>
      <w:b/>
      <w:i/>
      <w:u w:val="none"/>
    </w:rPr>
  </w:style>
  <w:style w:type="paragraph" w:styleId="BalloonText">
    <w:name w:val="Balloon Text"/>
    <w:basedOn w:val="Normal"/>
    <w:link w:val="BalloonTextChar"/>
    <w:rsid w:val="00535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C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C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C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01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3403</Characters>
  <Application>Microsoft Office Word</Application>
  <DocSecurity>0</DocSecurity>
  <Lines>94</Lines>
  <Paragraphs>76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BSB30719 Certificate III in Work Health and Safety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2022-02-10T23:49:00Z</dcterms:created>
  <dcterms:modified xsi:type="dcterms:W3CDTF">2022-02-10T23:49:00Z</dcterms:modified>
</cp:coreProperties>
</file>