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1D8" w:rsidP="00DF5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BSB20115 Certificate II in Business</w:t>
      </w:r>
      <w:r>
        <w:fldChar w:fldCharType="end"/>
      </w:r>
    </w:p>
    <w:p w:rsidR="00DF51D8" w:rsidP="00DF51D8">
      <w:pPr>
        <w:pStyle w:val="Version"/>
        <w:sectPr w:rsidSect="00497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97AE2" w:rsidP="00497AE2">
      <w:pPr>
        <w:pStyle w:val="SuperHeading"/>
      </w:pPr>
      <w:r w:rsidRPr="00497AE2">
        <w:t>BSB20115 Certificate II in Business</w:t>
      </w:r>
    </w:p>
    <w:p w:rsidR="00000000" w:rsidRPr="00497AE2" w:rsidP="00497AE2">
      <w:pPr>
        <w:pStyle w:val="Heading1"/>
      </w:pPr>
      <w:bookmarkStart w:id="1" w:name="O_985116"/>
      <w:bookmarkEnd w:id="1"/>
      <w:r w:rsidRPr="00497A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2"/>
        <w:gridCol w:w="6325"/>
      </w:tblGrid>
      <w:tr w:rsidTr="00497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E2" w:rsidP="00497AE2">
            <w:pPr>
              <w:pStyle w:val="BodyText"/>
            </w:pPr>
            <w:r w:rsidRPr="00497AE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E2">
            <w:pPr>
              <w:pStyle w:val="BodyText"/>
              <w:rPr>
                <w:lang w:val="en-NZ"/>
              </w:rPr>
            </w:pPr>
            <w:r w:rsidRPr="00497AE2">
              <w:rPr>
                <w:rStyle w:val="SpecialBold"/>
              </w:rPr>
              <w:t>Comments</w:t>
            </w:r>
          </w:p>
        </w:tc>
      </w:tr>
      <w:tr w:rsidTr="00497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E2">
            <w:pPr>
              <w:pStyle w:val="BodyText"/>
              <w:rPr>
                <w:lang w:val="en-NZ"/>
              </w:rPr>
            </w:pPr>
            <w:r w:rsidRPr="00497AE2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E2" w:rsidP="00497AE2">
            <w:pPr>
              <w:pStyle w:val="BodyText"/>
            </w:pPr>
            <w:r w:rsidRPr="00497AE2">
              <w:t>This qualification first released with BSB Business Services Training Package Version 3.0.</w:t>
            </w:r>
          </w:p>
          <w:p w:rsidR="00000000" w:rsidP="00497AE2">
            <w:pPr>
              <w:pStyle w:val="BodyText"/>
              <w:rPr>
                <w:lang w:val="en-NZ"/>
              </w:rPr>
            </w:pPr>
            <w:r w:rsidRPr="00497AE2">
              <w:t>Version created to update codes and titles in unit list.</w:t>
            </w:r>
          </w:p>
        </w:tc>
      </w:tr>
      <w:tr w:rsidTr="00497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E2">
            <w:pPr>
              <w:pStyle w:val="BodyText"/>
              <w:rPr>
                <w:lang w:val="en-NZ"/>
              </w:rPr>
            </w:pPr>
            <w:r w:rsidRPr="00497AE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E2" w:rsidP="00497AE2">
            <w:pPr>
              <w:pStyle w:val="BodyText"/>
            </w:pPr>
            <w:r w:rsidRPr="00497AE2">
              <w:t>This qualification first released with BSB Busin</w:t>
            </w:r>
            <w:r w:rsidRPr="00497AE2">
              <w:t>ess Services Training Package Version 1.0.</w:t>
            </w:r>
          </w:p>
        </w:tc>
      </w:tr>
    </w:tbl>
    <w:p w:rsidR="00000000" w:rsidRPr="00497AE2" w:rsidP="00497AE2">
      <w:pPr>
        <w:pStyle w:val="BodyText"/>
      </w:pPr>
    </w:p>
    <w:p w:rsidR="00000000" w:rsidRPr="00497AE2" w:rsidP="00497AE2">
      <w:pPr>
        <w:pStyle w:val="AllowPageBreak"/>
      </w:pPr>
    </w:p>
    <w:p w:rsidR="00000000" w:rsidRPr="00497AE2" w:rsidP="00497AE2">
      <w:pPr>
        <w:pStyle w:val="Heading1"/>
      </w:pPr>
      <w:bookmarkStart w:id="2" w:name="O_985115"/>
      <w:bookmarkEnd w:id="2"/>
      <w:r w:rsidRPr="00497AE2">
        <w:t>Qualification Description</w:t>
      </w:r>
    </w:p>
    <w:p w:rsidR="00000000" w:rsidRPr="00497AE2" w:rsidP="00497AE2">
      <w:pPr>
        <w:pStyle w:val="BodyText"/>
      </w:pPr>
      <w:r w:rsidRPr="00497AE2">
        <w:t xml:space="preserve">This qualification reflects the role of individuals in a variety of junior administrative positions who perform a range of mainly routine tasks using limited practical </w:t>
      </w:r>
      <w:r w:rsidRPr="00497AE2">
        <w:t>skills and fundamental operational knowledge in a defined context. Individuals in these roles generally work under direct supervision.</w:t>
      </w:r>
    </w:p>
    <w:p w:rsidR="00000000" w:rsidRPr="00497AE2" w:rsidP="00497AE2">
      <w:pPr>
        <w:pStyle w:val="BodyText"/>
      </w:pPr>
    </w:p>
    <w:p w:rsidR="00000000" w:rsidRPr="00497AE2" w:rsidP="00497AE2">
      <w:pPr>
        <w:pStyle w:val="BodyText"/>
      </w:pPr>
      <w:r w:rsidRPr="00497AE2">
        <w:rPr>
          <w:rStyle w:val="SpecialBold"/>
        </w:rPr>
        <w:t>Licensing/Regulatory Information</w:t>
      </w:r>
    </w:p>
    <w:p w:rsidR="00000000" w:rsidRPr="00497AE2" w:rsidP="00497AE2">
      <w:pPr>
        <w:pStyle w:val="BodyText"/>
      </w:pPr>
    </w:p>
    <w:p w:rsidR="00000000" w:rsidRPr="00497AE2" w:rsidP="00497AE2">
      <w:pPr>
        <w:pStyle w:val="BodyText"/>
      </w:pPr>
      <w:r w:rsidRPr="00497AE2">
        <w:t>No licensing, legislative or certification requirements apply to this qualification at</w:t>
      </w:r>
      <w:r w:rsidRPr="00497AE2">
        <w:t xml:space="preserve"> the time of publication.</w:t>
      </w:r>
    </w:p>
    <w:p w:rsidR="00000000" w:rsidRPr="00497AE2" w:rsidP="00497AE2">
      <w:pPr>
        <w:pStyle w:val="AllowPageBreak"/>
      </w:pPr>
    </w:p>
    <w:p w:rsidR="00000000" w:rsidRPr="00497AE2" w:rsidP="00497AE2">
      <w:pPr>
        <w:pStyle w:val="Heading1"/>
      </w:pPr>
      <w:bookmarkStart w:id="3" w:name="O_985114"/>
      <w:bookmarkEnd w:id="3"/>
      <w:r w:rsidRPr="00497AE2">
        <w:t>Entry Requirements</w:t>
      </w:r>
    </w:p>
    <w:p w:rsidR="00000000" w:rsidRPr="00497AE2" w:rsidP="00497AE2">
      <w:pPr>
        <w:pStyle w:val="BodyText"/>
      </w:pPr>
      <w:r w:rsidRPr="00497AE2">
        <w:t>Nil</w:t>
      </w:r>
    </w:p>
    <w:p w:rsidR="00000000" w:rsidRPr="00497AE2" w:rsidP="00497AE2">
      <w:pPr>
        <w:pStyle w:val="AllowPageBreak"/>
      </w:pPr>
    </w:p>
    <w:p w:rsidR="00000000" w:rsidRPr="00497AE2" w:rsidP="00497AE2">
      <w:pPr>
        <w:pStyle w:val="Heading1"/>
      </w:pPr>
      <w:bookmarkStart w:id="4" w:name="O_985113"/>
      <w:bookmarkEnd w:id="4"/>
      <w:r w:rsidRPr="00497AE2">
        <w:t>Packaging Rules</w:t>
      </w:r>
    </w:p>
    <w:p w:rsidR="00000000" w:rsidRPr="00497AE2" w:rsidP="00497AE2">
      <w:pPr>
        <w:pStyle w:val="BodyText"/>
      </w:pPr>
      <w:r w:rsidRPr="00497AE2">
        <w:rPr>
          <w:rStyle w:val="SpecialBold"/>
        </w:rPr>
        <w:t>Total number of units = 12</w:t>
      </w:r>
    </w:p>
    <w:p w:rsidR="00000000" w:rsidRPr="00497AE2" w:rsidP="00497AE2">
      <w:pPr>
        <w:pStyle w:val="BodyText"/>
      </w:pPr>
      <w:r w:rsidRPr="00497AE2">
        <w:rPr>
          <w:rStyle w:val="SpecialBold"/>
        </w:rPr>
        <w:t xml:space="preserve">1 core units </w:t>
      </w:r>
      <w:r w:rsidRPr="00497AE2">
        <w:t>plus</w:t>
      </w:r>
    </w:p>
    <w:p w:rsidR="00000000" w:rsidRPr="00497AE2" w:rsidP="00497AE2">
      <w:pPr>
        <w:pStyle w:val="BodyText"/>
      </w:pPr>
      <w:r w:rsidRPr="00497AE2">
        <w:rPr>
          <w:rStyle w:val="SpecialBold"/>
        </w:rPr>
        <w:t>11 elective units</w:t>
      </w:r>
      <w:r w:rsidRPr="00497AE2">
        <w:t xml:space="preserve"> of which:</w:t>
      </w:r>
    </w:p>
    <w:p w:rsidR="00000000" w:rsidRPr="00497AE2" w:rsidP="00497AE2">
      <w:pPr>
        <w:pStyle w:val="BodyText"/>
      </w:pPr>
    </w:p>
    <w:p w:rsidR="00000000" w:rsidRPr="00497AE2" w:rsidP="00497AE2">
      <w:pPr>
        <w:pStyle w:val="ListBullet"/>
      </w:pPr>
      <w:r w:rsidRPr="00497AE2">
        <w:t>7 elective units must be selected from the elective units listed below</w:t>
      </w:r>
    </w:p>
    <w:p w:rsidR="00000000" w:rsidRPr="00497AE2" w:rsidP="00497AE2">
      <w:pPr>
        <w:pStyle w:val="ListBullet"/>
      </w:pPr>
      <w:r w:rsidRPr="00497AE2">
        <w:t>4 elective units may be selected from the elective units listed below, or any currently endorsed Training Package or accredited course at the same qualification level</w:t>
      </w:r>
    </w:p>
    <w:p w:rsidR="00000000" w:rsidRPr="00497AE2" w:rsidP="00497AE2">
      <w:pPr>
        <w:pStyle w:val="ListBullet"/>
      </w:pPr>
      <w:r w:rsidRPr="00497AE2">
        <w:t xml:space="preserve">if not listed below, 2 of the 4 elective units may be selected from either a Certificate </w:t>
      </w:r>
      <w:r w:rsidRPr="00497AE2">
        <w:t>I or a Certificate III qualification.</w:t>
      </w:r>
    </w:p>
    <w:p w:rsidR="00000000" w:rsidRPr="00497AE2" w:rsidP="00497AE2">
      <w:pPr>
        <w:pStyle w:val="BodyText"/>
      </w:pPr>
    </w:p>
    <w:p w:rsidR="00000000" w:rsidRPr="00497AE2" w:rsidP="00497AE2">
      <w:pPr>
        <w:pStyle w:val="BodyText"/>
      </w:pPr>
      <w:r w:rsidRPr="00497AE2">
        <w:t>Elective units must be relevant to the work environment and the qualification, maintain the integrity of the AQF alignment and contribute to a valid, industry-supported vocational outcome.</w:t>
      </w:r>
    </w:p>
    <w:p w:rsidR="00000000" w:rsidRPr="00497AE2" w:rsidP="00497AE2">
      <w:pPr>
        <w:pStyle w:val="BodyText"/>
      </w:pPr>
    </w:p>
    <w:p w:rsidR="00000000" w:rsidRPr="00497AE2" w:rsidP="00497AE2">
      <w:pPr>
        <w:pStyle w:val="BodyText"/>
      </w:pPr>
      <w:r w:rsidRPr="00497AE2">
        <w:rPr>
          <w:rStyle w:val="SpecialBold"/>
        </w:rPr>
        <w:t>Core Units</w:t>
      </w:r>
    </w:p>
    <w:p w:rsidR="00000000" w:rsidRPr="00497AE2" w:rsidP="00497AE2">
      <w:pPr>
        <w:pStyle w:val="BodyText"/>
      </w:pPr>
    </w:p>
    <w:p w:rsidR="00000000" w:rsidRPr="00497AE2" w:rsidP="00497AE2">
      <w:pPr>
        <w:pStyle w:val="BodyText"/>
      </w:pPr>
      <w:r w:rsidRPr="00497AE2">
        <w:t>BSBWHS201 Contr</w:t>
      </w:r>
      <w:r w:rsidRPr="00497AE2">
        <w:t>ibute to health and safety of self and others</w:t>
      </w:r>
    </w:p>
    <w:p w:rsidR="00000000" w:rsidRPr="00497AE2" w:rsidP="00497AE2">
      <w:pPr>
        <w:pStyle w:val="BodyText"/>
      </w:pPr>
    </w:p>
    <w:p w:rsidR="00000000" w:rsidRPr="00497AE2" w:rsidP="00497AE2">
      <w:pPr>
        <w:pStyle w:val="BodyText"/>
      </w:pPr>
      <w:r w:rsidRPr="00497AE2">
        <w:rPr>
          <w:rStyle w:val="SpecialBold"/>
        </w:rPr>
        <w:t>Elective Units</w:t>
      </w:r>
    </w:p>
    <w:p w:rsidR="00000000" w:rsidRPr="00497AE2" w:rsidP="00497AE2">
      <w:pPr>
        <w:pStyle w:val="BodyText"/>
      </w:pPr>
    </w:p>
    <w:p w:rsidR="00000000" w:rsidRPr="00497AE2" w:rsidP="00497AE2">
      <w:pPr>
        <w:pStyle w:val="BodyText"/>
      </w:pPr>
      <w:r w:rsidRPr="00497AE2">
        <w:t>BSBCUS201 Deliver a service to customers</w:t>
      </w:r>
    </w:p>
    <w:p w:rsidR="00000000" w:rsidRPr="00497AE2" w:rsidP="00497AE2">
      <w:pPr>
        <w:pStyle w:val="BodyText"/>
      </w:pPr>
      <w:r w:rsidRPr="00497AE2">
        <w:t>BSBIND201 Work effectively in a business environment</w:t>
      </w:r>
    </w:p>
    <w:p w:rsidR="00000000" w:rsidRPr="00497AE2" w:rsidP="00497AE2">
      <w:pPr>
        <w:pStyle w:val="BodyText"/>
      </w:pPr>
      <w:r w:rsidRPr="00497AE2">
        <w:t>BSBINM201 Process and maintain workplace information</w:t>
      </w:r>
    </w:p>
    <w:p w:rsidR="00000000" w:rsidRPr="00497AE2" w:rsidP="00497AE2">
      <w:pPr>
        <w:pStyle w:val="BodyText"/>
      </w:pPr>
      <w:r w:rsidRPr="00497AE2">
        <w:t>BSBINM202 Handle mail</w:t>
      </w:r>
    </w:p>
    <w:p w:rsidR="00000000" w:rsidRPr="00497AE2" w:rsidP="00497AE2">
      <w:pPr>
        <w:pStyle w:val="BodyText"/>
      </w:pPr>
      <w:r w:rsidRPr="00497AE2">
        <w:t>BSBINN201 Contribute to workplace innovation</w:t>
      </w:r>
    </w:p>
    <w:p w:rsidR="00000000" w:rsidRPr="00497AE2" w:rsidP="00497AE2">
      <w:pPr>
        <w:pStyle w:val="BodyText"/>
      </w:pPr>
      <w:r w:rsidRPr="00497AE2">
        <w:t>BSBCMM201 Communicate in the workplace</w:t>
      </w:r>
    </w:p>
    <w:p w:rsidR="00000000" w:rsidRPr="00497AE2" w:rsidP="00497AE2">
      <w:pPr>
        <w:pStyle w:val="BodyText"/>
      </w:pPr>
      <w:r w:rsidRPr="00497AE2">
        <w:t>BSBITU211 Produce digital text documents</w:t>
      </w:r>
    </w:p>
    <w:p w:rsidR="00000000" w:rsidRPr="00497AE2" w:rsidP="00497AE2">
      <w:pPr>
        <w:pStyle w:val="BodyText"/>
      </w:pPr>
      <w:r w:rsidRPr="00497AE2">
        <w:t>BSBITU212 Create and use spreadsheets</w:t>
      </w:r>
    </w:p>
    <w:p w:rsidR="00000000" w:rsidRPr="00497AE2" w:rsidP="00497AE2">
      <w:pPr>
        <w:pStyle w:val="BodyText"/>
      </w:pPr>
      <w:r w:rsidRPr="00497AE2">
        <w:t>BSBITU213 Use digital technologies to communicate remotely</w:t>
      </w:r>
    </w:p>
    <w:p w:rsidR="00000000" w:rsidRPr="00497AE2" w:rsidP="00497AE2">
      <w:pPr>
        <w:pStyle w:val="BodyText"/>
      </w:pPr>
      <w:r w:rsidRPr="00497AE2">
        <w:t>BSBSMB201 Identify suitability for</w:t>
      </w:r>
      <w:r w:rsidRPr="00497AE2">
        <w:t xml:space="preserve"> micro business</w:t>
      </w:r>
    </w:p>
    <w:p w:rsidR="00000000" w:rsidRPr="00497AE2" w:rsidP="00497AE2">
      <w:pPr>
        <w:pStyle w:val="BodyText"/>
      </w:pPr>
      <w:r w:rsidRPr="00497AE2">
        <w:t>BSBSUS201 Participate in environmentally sustainable work practices</w:t>
      </w:r>
    </w:p>
    <w:p w:rsidR="00000000" w:rsidRPr="00497AE2" w:rsidP="00497AE2">
      <w:pPr>
        <w:pStyle w:val="BodyText"/>
      </w:pPr>
      <w:r w:rsidRPr="00497AE2">
        <w:t>BSBWOR202 Organise and complete daily work activities</w:t>
      </w:r>
    </w:p>
    <w:p w:rsidR="00000000" w:rsidRPr="00497AE2" w:rsidP="00497AE2">
      <w:pPr>
        <w:pStyle w:val="BodyText"/>
      </w:pPr>
      <w:r w:rsidRPr="00497AE2">
        <w:t>BSBWOR203 Work effectively with others</w:t>
      </w:r>
    </w:p>
    <w:p w:rsidR="00000000" w:rsidRPr="00497AE2" w:rsidP="00497AE2">
      <w:pPr>
        <w:pStyle w:val="BodyText"/>
      </w:pPr>
      <w:r w:rsidRPr="00497AE2">
        <w:t>BSBWOR204 Use business technology</w:t>
      </w:r>
    </w:p>
    <w:p w:rsidR="00000000" w:rsidRPr="00497AE2" w:rsidP="00497AE2">
      <w:pPr>
        <w:pStyle w:val="BodyText"/>
      </w:pPr>
      <w:r w:rsidRPr="00497AE2">
        <w:t xml:space="preserve">FNSACC311 Process financial transactions and </w:t>
      </w:r>
      <w:r w:rsidRPr="00497AE2">
        <w:t>extract interim reports</w:t>
      </w:r>
    </w:p>
    <w:p w:rsidR="00000000" w:rsidRPr="00497AE2" w:rsidP="00497AE2">
      <w:pPr>
        <w:pStyle w:val="AllowPageBreak"/>
      </w:pPr>
    </w:p>
    <w:p w:rsidR="00000000" w:rsidRPr="00497AE2" w:rsidP="00497AE2">
      <w:pPr>
        <w:pStyle w:val="Heading1"/>
      </w:pPr>
      <w:bookmarkStart w:id="5" w:name="O_985112"/>
      <w:bookmarkEnd w:id="5"/>
      <w:r w:rsidRPr="00497AE2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88"/>
        <w:gridCol w:w="2195"/>
        <w:gridCol w:w="3209"/>
        <w:gridCol w:w="1604"/>
      </w:tblGrid>
      <w:tr w:rsidTr="00DF51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E2" w:rsidP="00497AE2">
            <w:pPr>
              <w:pStyle w:val="BodyText"/>
            </w:pPr>
            <w:r w:rsidRPr="00497AE2">
              <w:rPr>
                <w:rStyle w:val="SpecialBold"/>
              </w:rPr>
              <w:t>Code and title</w:t>
            </w:r>
          </w:p>
          <w:p w:rsidR="00000000" w:rsidRPr="00497AE2" w:rsidP="00497AE2">
            <w:pPr>
              <w:pStyle w:val="BodyText"/>
            </w:pPr>
            <w:r w:rsidRPr="00497AE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E2" w:rsidP="00497AE2">
            <w:pPr>
              <w:pStyle w:val="BodyText"/>
            </w:pPr>
            <w:r w:rsidRPr="00497AE2">
              <w:rPr>
                <w:rStyle w:val="SpecialBold"/>
              </w:rPr>
              <w:t>Code and title</w:t>
            </w:r>
          </w:p>
          <w:p w:rsidR="00000000" w:rsidRPr="00497AE2" w:rsidP="00497AE2">
            <w:pPr>
              <w:pStyle w:val="BodyText"/>
            </w:pPr>
            <w:r w:rsidRPr="00497AE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E2" w:rsidP="00497AE2">
            <w:pPr>
              <w:pStyle w:val="BodyText"/>
            </w:pPr>
            <w:r w:rsidRPr="00497AE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E2">
            <w:pPr>
              <w:pStyle w:val="BodyText"/>
              <w:rPr>
                <w:lang w:val="en-NZ"/>
              </w:rPr>
            </w:pPr>
            <w:r w:rsidRPr="00497AE2">
              <w:rPr>
                <w:rStyle w:val="SpecialBold"/>
              </w:rPr>
              <w:t>Equivalence status</w:t>
            </w:r>
          </w:p>
        </w:tc>
      </w:tr>
      <w:tr w:rsidTr="00DF51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E2" w:rsidP="00497AE2">
            <w:pPr>
              <w:pStyle w:val="BodyText"/>
            </w:pPr>
            <w:r w:rsidRPr="00497AE2">
              <w:t>BSB20115 Certificate II in Business</w:t>
            </w:r>
          </w:p>
          <w:p w:rsidR="00000000" w:rsidP="00497AE2">
            <w:pPr>
              <w:pStyle w:val="BodyText"/>
              <w:rPr>
                <w:lang w:val="en-NZ"/>
              </w:rPr>
            </w:pPr>
            <w:r w:rsidRPr="00497AE2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E2" w:rsidP="00497AE2">
            <w:pPr>
              <w:pStyle w:val="BodyText"/>
            </w:pPr>
            <w:r w:rsidRPr="00497AE2">
              <w:t>BSB20115 Certificate II in Business</w:t>
            </w:r>
          </w:p>
          <w:p w:rsidR="00000000" w:rsidP="00497AE2">
            <w:pPr>
              <w:pStyle w:val="BodyText"/>
              <w:rPr>
                <w:lang w:val="en-NZ"/>
              </w:rPr>
            </w:pPr>
            <w:r w:rsidRPr="00497AE2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E2">
            <w:pPr>
              <w:pStyle w:val="BodyText"/>
              <w:rPr>
                <w:lang w:val="en-NZ"/>
              </w:rPr>
            </w:pPr>
            <w:r w:rsidRPr="00497AE2">
              <w:t>Updates to codes and titles in the unit list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E2" w:rsidP="00497AE2">
            <w:pPr>
              <w:pStyle w:val="BodyText"/>
            </w:pPr>
            <w:r w:rsidRPr="00497AE2">
              <w:t>Equivalent qualification</w:t>
            </w:r>
          </w:p>
        </w:tc>
      </w:tr>
    </w:tbl>
    <w:p w:rsidR="00000000" w:rsidRPr="00497AE2" w:rsidP="00497AE2">
      <w:pPr>
        <w:pStyle w:val="BodyText"/>
      </w:pPr>
    </w:p>
    <w:p w:rsidR="00000000" w:rsidRPr="00497AE2" w:rsidP="00497AE2">
      <w:pPr>
        <w:pStyle w:val="AllowPageBreak"/>
      </w:pPr>
    </w:p>
    <w:p w:rsidR="00000000" w:rsidRPr="00497AE2" w:rsidP="00497AE2">
      <w:pPr>
        <w:pStyle w:val="Heading1"/>
      </w:pPr>
      <w:bookmarkStart w:id="6" w:name="O_985117"/>
      <w:bookmarkEnd w:id="6"/>
      <w:r w:rsidRPr="00497AE2">
        <w:t>Links</w:t>
      </w:r>
    </w:p>
    <w:p w:rsidR="00000000" w:rsidRPr="00497AE2" w:rsidP="00497AE2">
      <w:pPr>
        <w:pStyle w:val="BodyText"/>
      </w:pPr>
      <w:r w:rsidRPr="00497AE2">
        <w:t>Companion Volume implementation guides are found in VETNet - https://vetnet.education.gov.au/Pages/TrainingDocs.aspx?q=11ef6853-ceed-4ba7-9d87-4da407e2</w:t>
      </w:r>
      <w:r w:rsidRPr="00497AE2">
        <w:t>3c10</w:t>
      </w:r>
    </w:p>
    <w:p w:rsidR="00000000" w:rsidRPr="00497AE2" w:rsidP="00497AE2"/>
    <w:sectPr w:rsidSect="00497A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E2" w:rsidRPr="00DF51D8" w:rsidP="00DF5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D8" w:rsidP="00497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1D8" w:rsidP="00497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51D8" w:rsidP="00497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AE2" w:rsidRPr="00DF51D8" w:rsidP="00DF5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D8" w:rsidRPr="002D2AF8" w:rsidP="00497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BSB20115 Certificate II in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DF51D8" w:rsidP="00497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C01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3CCE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AE2"/>
  </w:style>
  <w:style w:type="character" w:customStyle="1" w:styleId="Heading1Char">
    <w:name w:val="Heading 1 Char"/>
    <w:basedOn w:val="DefaultParagraphFont"/>
    <w:link w:val="Heading1"/>
    <w:rsid w:val="00497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A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A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AE2"/>
    <w:rPr>
      <w:b/>
      <w:spacing w:val="0"/>
    </w:rPr>
  </w:style>
  <w:style w:type="paragraph" w:customStyle="1" w:styleId="SuperHeading">
    <w:name w:val="SuperHeading"/>
    <w:basedOn w:val="Normal"/>
    <w:rsid w:val="00497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A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A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7AE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7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A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AE2"/>
    <w:rPr>
      <w:i/>
    </w:rPr>
  </w:style>
  <w:style w:type="paragraph" w:styleId="Caption">
    <w:name w:val="caption"/>
    <w:basedOn w:val="BodyText"/>
    <w:next w:val="Normal"/>
    <w:qFormat/>
    <w:rsid w:val="00497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AE2"/>
  </w:style>
  <w:style w:type="paragraph" w:styleId="TableofFigures">
    <w:name w:val="table of figures"/>
    <w:basedOn w:val="Normal"/>
    <w:next w:val="Normal"/>
    <w:semiHidden/>
    <w:rsid w:val="00497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AE2"/>
    <w:pPr>
      <w:numPr>
        <w:numId w:val="10"/>
      </w:numPr>
    </w:pPr>
  </w:style>
  <w:style w:type="character" w:customStyle="1" w:styleId="WingdingSymbols">
    <w:name w:val="Wingding Symbols"/>
    <w:rsid w:val="00497AE2"/>
    <w:rPr>
      <w:rFonts w:ascii="Wingdings" w:hAnsi="Wingdings"/>
    </w:rPr>
  </w:style>
  <w:style w:type="paragraph" w:customStyle="1" w:styleId="TableHeading">
    <w:name w:val="Table Heading"/>
    <w:basedOn w:val="HeadingBase"/>
    <w:rsid w:val="00497A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AE2"/>
    <w:rPr>
      <w:color w:val="0033CC"/>
      <w:u w:val="none"/>
    </w:rPr>
  </w:style>
  <w:style w:type="paragraph" w:customStyle="1" w:styleId="BodyTextRight">
    <w:name w:val="Body Text Right"/>
    <w:basedOn w:val="BodyText"/>
    <w:rsid w:val="00497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A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AE2"/>
    <w:rPr>
      <w:sz w:val="32"/>
    </w:rPr>
  </w:style>
  <w:style w:type="paragraph" w:customStyle="1" w:styleId="HeadingProcedure">
    <w:name w:val="Heading Procedure"/>
    <w:basedOn w:val="HeadingBase"/>
    <w:next w:val="Normal"/>
    <w:rsid w:val="00497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AE2"/>
    <w:pPr>
      <w:spacing w:before="60" w:after="60"/>
    </w:pPr>
  </w:style>
  <w:style w:type="paragraph" w:styleId="ListContinue">
    <w:name w:val="List Continue"/>
    <w:basedOn w:val="List"/>
    <w:rsid w:val="00497AE2"/>
    <w:pPr>
      <w:ind w:firstLine="0"/>
    </w:pPr>
  </w:style>
  <w:style w:type="paragraph" w:customStyle="1" w:styleId="ListNote">
    <w:name w:val="List Note"/>
    <w:basedOn w:val="List"/>
    <w:rsid w:val="00497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AE2"/>
    <w:rPr>
      <w:rFonts w:ascii="Courier New" w:hAnsi="Courier New"/>
    </w:rPr>
  </w:style>
  <w:style w:type="paragraph" w:customStyle="1" w:styleId="NoteBullet">
    <w:name w:val="Note Bullet"/>
    <w:basedOn w:val="Note"/>
    <w:rsid w:val="00497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A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AE2"/>
    <w:rPr>
      <w:b/>
      <w:smallCaps/>
    </w:rPr>
  </w:style>
  <w:style w:type="paragraph" w:customStyle="1" w:styleId="TableListNumber">
    <w:name w:val="Table List Number"/>
    <w:basedOn w:val="ListNumber"/>
    <w:rsid w:val="00497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AE2"/>
    <w:pPr>
      <w:numPr>
        <w:numId w:val="8"/>
      </w:numPr>
    </w:pPr>
  </w:style>
  <w:style w:type="paragraph" w:customStyle="1" w:styleId="ListAlpha2">
    <w:name w:val="List Alpha 2"/>
    <w:basedOn w:val="List2"/>
    <w:rsid w:val="00497AE2"/>
    <w:pPr>
      <w:numPr>
        <w:numId w:val="7"/>
      </w:numPr>
    </w:pPr>
  </w:style>
  <w:style w:type="paragraph" w:styleId="List2">
    <w:name w:val="List 2"/>
    <w:basedOn w:val="BodyText"/>
    <w:rsid w:val="00497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A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A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A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7AE2"/>
    <w:pPr>
      <w:numPr>
        <w:numId w:val="3"/>
      </w:numPr>
    </w:pPr>
  </w:style>
  <w:style w:type="paragraph" w:styleId="ListContinue2">
    <w:name w:val="List Continue 2"/>
    <w:basedOn w:val="List2"/>
    <w:rsid w:val="00497AE2"/>
    <w:pPr>
      <w:ind w:firstLine="0"/>
    </w:pPr>
  </w:style>
  <w:style w:type="paragraph" w:styleId="ListContinue3">
    <w:name w:val="List Continue 3"/>
    <w:basedOn w:val="List3"/>
    <w:rsid w:val="00497AE2"/>
    <w:pPr>
      <w:ind w:left="1021" w:firstLine="0"/>
    </w:pPr>
  </w:style>
  <w:style w:type="paragraph" w:styleId="ListContinue4">
    <w:name w:val="List Continue 4"/>
    <w:basedOn w:val="List4"/>
    <w:rsid w:val="00497AE2"/>
    <w:pPr>
      <w:ind w:firstLine="0"/>
    </w:pPr>
  </w:style>
  <w:style w:type="paragraph" w:styleId="ListContinue5">
    <w:name w:val="List Continue 5"/>
    <w:basedOn w:val="List5"/>
    <w:rsid w:val="00497AE2"/>
    <w:pPr>
      <w:ind w:firstLine="0"/>
    </w:pPr>
  </w:style>
  <w:style w:type="paragraph" w:styleId="ListNumber3">
    <w:name w:val="List Number 3"/>
    <w:basedOn w:val="List3"/>
    <w:rsid w:val="00497AE2"/>
    <w:pPr>
      <w:numPr>
        <w:numId w:val="4"/>
      </w:numPr>
    </w:pPr>
  </w:style>
  <w:style w:type="paragraph" w:styleId="ListNumber4">
    <w:name w:val="List Number 4"/>
    <w:basedOn w:val="List4"/>
    <w:rsid w:val="00497AE2"/>
    <w:pPr>
      <w:numPr>
        <w:numId w:val="5"/>
      </w:numPr>
    </w:pPr>
  </w:style>
  <w:style w:type="paragraph" w:styleId="ListNumber5">
    <w:name w:val="List Number 5"/>
    <w:basedOn w:val="List5"/>
    <w:rsid w:val="00497AE2"/>
    <w:pPr>
      <w:numPr>
        <w:numId w:val="6"/>
      </w:numPr>
    </w:pPr>
  </w:style>
  <w:style w:type="paragraph" w:styleId="BlockText">
    <w:name w:val="Block Text"/>
    <w:basedOn w:val="Normal"/>
    <w:rsid w:val="00497A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A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AE2"/>
    <w:rPr>
      <w:sz w:val="16"/>
      <w:vertAlign w:val="superscript"/>
    </w:rPr>
  </w:style>
  <w:style w:type="character" w:customStyle="1" w:styleId="Symbols">
    <w:name w:val="Symbols"/>
    <w:basedOn w:val="DefaultParagraphFont"/>
    <w:rsid w:val="00497AE2"/>
    <w:rPr>
      <w:rFonts w:ascii="Symbol" w:hAnsi="Symbol"/>
    </w:rPr>
  </w:style>
  <w:style w:type="character" w:customStyle="1" w:styleId="MenuOptions">
    <w:name w:val="Menu Options"/>
    <w:basedOn w:val="DefaultParagraphFont"/>
    <w:rsid w:val="00497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AE2"/>
    <w:rPr>
      <w:b/>
    </w:rPr>
  </w:style>
  <w:style w:type="character" w:customStyle="1" w:styleId="Underlined">
    <w:name w:val="Underlined"/>
    <w:basedOn w:val="DefaultParagraphFont"/>
    <w:rsid w:val="00497AE2"/>
    <w:rPr>
      <w:u w:val="single"/>
    </w:rPr>
  </w:style>
  <w:style w:type="paragraph" w:customStyle="1" w:styleId="TableBodyTextRight">
    <w:name w:val="Table Body Text Right"/>
    <w:basedOn w:val="TableBodyText"/>
    <w:rsid w:val="00497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AE2"/>
    <w:rPr>
      <w:sz w:val="18"/>
    </w:rPr>
  </w:style>
  <w:style w:type="paragraph" w:customStyle="1" w:styleId="BodySmallRight">
    <w:name w:val="Body Small Right"/>
    <w:basedOn w:val="BodyTextRight"/>
    <w:rsid w:val="00497AE2"/>
    <w:rPr>
      <w:sz w:val="18"/>
      <w:szCs w:val="18"/>
    </w:rPr>
  </w:style>
  <w:style w:type="paragraph" w:customStyle="1" w:styleId="MarginEdition">
    <w:name w:val="Margin Edition"/>
    <w:basedOn w:val="MarginNote"/>
    <w:rsid w:val="00497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AE2"/>
    <w:rPr>
      <w:sz w:val="2"/>
      <w:szCs w:val="2"/>
    </w:rPr>
  </w:style>
  <w:style w:type="character" w:customStyle="1" w:styleId="Small">
    <w:name w:val="Small"/>
    <w:basedOn w:val="DefaultParagraphFont"/>
    <w:rsid w:val="00497AE2"/>
    <w:rPr>
      <w:sz w:val="16"/>
    </w:rPr>
  </w:style>
  <w:style w:type="paragraph" w:customStyle="1" w:styleId="WideTable">
    <w:name w:val="Wide Table"/>
    <w:basedOn w:val="Normal"/>
    <w:rsid w:val="00497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AE2"/>
  </w:style>
  <w:style w:type="paragraph" w:styleId="Quote">
    <w:name w:val="Quote"/>
    <w:basedOn w:val="Heading1"/>
    <w:link w:val="QuoteChar"/>
    <w:qFormat/>
    <w:rsid w:val="00497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AE2"/>
    <w:pPr>
      <w:pageBreakBefore/>
    </w:pPr>
  </w:style>
  <w:style w:type="paragraph" w:customStyle="1" w:styleId="Border">
    <w:name w:val="Border"/>
    <w:basedOn w:val="Normal"/>
    <w:qFormat/>
    <w:rsid w:val="00497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AE2"/>
    <w:rPr>
      <w:u w:val="single"/>
    </w:rPr>
  </w:style>
  <w:style w:type="character" w:customStyle="1" w:styleId="BoldandItalics">
    <w:name w:val="Bold and Italics"/>
    <w:qFormat/>
    <w:rsid w:val="00497AE2"/>
    <w:rPr>
      <w:b/>
      <w:i/>
      <w:u w:val="none"/>
    </w:rPr>
  </w:style>
  <w:style w:type="paragraph" w:styleId="BalloonText">
    <w:name w:val="Balloon Text"/>
    <w:basedOn w:val="Normal"/>
    <w:link w:val="BalloonTextChar"/>
    <w:rsid w:val="00497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AE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</Words>
  <Characters>2387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BSB20115 Certificate II in Business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2018-09-27T12:53:29Z</dcterms:created>
  <dcterms:modified xsi:type="dcterms:W3CDTF">2018-09-26T23:11:00Z</dcterms:modified>
</cp:coreProperties>
</file>