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5D5" w:rsidP="003D65D5">
      <w:pPr>
        <w:pStyle w:val="Title"/>
      </w:pPr>
      <w:bookmarkStart w:id="0" w:name="O_384790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BSALO301A Assist in prioritising and planning activities in a legal practice</w:t>
      </w:r>
      <w:r>
        <w:fldChar w:fldCharType="end"/>
      </w:r>
    </w:p>
    <w:p w:rsidR="003D65D5" w:rsidP="003D65D5">
      <w:pPr>
        <w:pStyle w:val="Version"/>
        <w:sectPr w:rsidSect="00B80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E07" w:rsidP="00B80E07">
      <w:pPr>
        <w:pStyle w:val="Heading1"/>
      </w:pPr>
      <w:r w:rsidRPr="00B80E07">
        <w:t>Modification History</w:t>
      </w:r>
    </w:p>
    <w:p w:rsidR="00000000" w:rsidRPr="00B80E07" w:rsidP="00B80E07">
      <w:pPr>
        <w:pStyle w:val="BodyText"/>
      </w:pPr>
      <w:r w:rsidRPr="00B80E07">
        <w:t>Not Available</w:t>
      </w:r>
    </w:p>
    <w:p w:rsidR="00000000" w:rsidRPr="00B80E07" w:rsidP="00B80E07">
      <w:pPr>
        <w:pStyle w:val="AllowPageBreak"/>
      </w:pPr>
    </w:p>
    <w:p w:rsidR="00000000" w:rsidRPr="00B80E07" w:rsidP="00B80E07">
      <w:pPr>
        <w:pStyle w:val="Heading1"/>
      </w:pPr>
      <w:bookmarkStart w:id="2" w:name="O_384791"/>
      <w:bookmarkEnd w:id="2"/>
      <w:r w:rsidRPr="00B80E07">
        <w:t>INTRODUCTION</w:t>
      </w:r>
    </w:p>
    <w:p w:rsidR="00000000" w:rsidRPr="00B80E07" w:rsidP="00B80E07">
      <w:pPr>
        <w:pStyle w:val="BodyText"/>
      </w:pPr>
      <w:r w:rsidRPr="00B80E07">
        <w:t>This Unit covers assisting others (for example, Partner, Solicitor, Fee Earner, Human</w:t>
      </w:r>
      <w:r w:rsidRPr="00B80E07">
        <w:t xml:space="preserve"> Resources Manager, External Client) to organise a legal schedule. This involves arranging appointments and other activities based upon court dates and required legislative timelines.</w:t>
      </w:r>
    </w:p>
    <w:p w:rsidR="00000000" w:rsidRPr="00B80E07" w:rsidP="00B80E07">
      <w:pPr>
        <w:pStyle w:val="BodyText"/>
      </w:pPr>
    </w:p>
    <w:p w:rsidR="00000000" w:rsidRPr="00B80E07" w:rsidP="00B80E07">
      <w:pPr>
        <w:pStyle w:val="BodyText"/>
      </w:pPr>
      <w:r w:rsidRPr="00B80E07">
        <w:t>This unit can be assessed alone or in combination with other units maki</w:t>
      </w:r>
      <w:r w:rsidRPr="00B80E07">
        <w:t>ng up a job role.</w:t>
      </w:r>
    </w:p>
    <w:p w:rsidR="00000000" w:rsidRPr="00B80E07" w:rsidP="00B80E07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Heading2"/>
              <w:rPr>
                <w:lang w:val="en-NZ"/>
              </w:rPr>
            </w:pPr>
            <w:r w:rsidRPr="00B80E07">
              <w:t>Element of Competency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Heading2"/>
              <w:rPr>
                <w:lang w:val="en-NZ"/>
              </w:rPr>
            </w:pPr>
            <w:r w:rsidRPr="00B80E07">
              <w:t>Performance Criteria</w:t>
            </w: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Record file-related critical dates and times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File related deadlines are identified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File related deadlines are recorded according to a firm’s policies and procedures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Make and record appointments on behalf of designated person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Priorities of designated person/s are established and clarified in discussion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Timelines for achievement of priorities are agreed and documented/recorded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Appointments are arranged and/or re-a</w:t>
            </w:r>
            <w:r w:rsidRPr="00B80E07">
              <w:t>rranged to a time or date which is more convenient for parties involved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Assist designated person/s to prepare for critical dates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Records are checked daily for upcoming appointments and commitments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Designated person/s are reminded of critical file dat</w:t>
            </w:r>
            <w:r w:rsidRPr="00B80E07">
              <w:t>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Information meeting legislative requirements is prepared and distributed to the designated person/s prior to critical dates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Timelines are monitored regularly in consultation with designated person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Follow up outcomes of meetings or other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Appropriate follow up actions and activities are planned and organised in conjunction with designated person and relevant parties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File notes are updated according to a firm’s policies and procedures</w:t>
            </w:r>
          </w:p>
          <w:p w:rsidR="00000000" w:rsidRPr="00B80E07" w:rsidP="00B80E07">
            <w:pPr>
              <w:pStyle w:val="List"/>
            </w:pPr>
          </w:p>
        </w:tc>
      </w:tr>
    </w:tbl>
    <w:p w:rsidR="00000000" w:rsidRPr="00B80E07" w:rsidP="00B80E07">
      <w:pPr>
        <w:pStyle w:val="BodyText"/>
      </w:pPr>
    </w:p>
    <w:p w:rsidR="00000000" w:rsidRPr="00B80E07" w:rsidP="00B80E07">
      <w:pPr>
        <w:pStyle w:val="AllowPageBreak"/>
      </w:pPr>
    </w:p>
    <w:p w:rsidR="00000000" w:rsidRPr="00B80E07" w:rsidP="00B80E07">
      <w:pPr>
        <w:pStyle w:val="Heading1"/>
      </w:pPr>
      <w:bookmarkStart w:id="3" w:name="O_384792"/>
      <w:bookmarkEnd w:id="3"/>
      <w:r w:rsidRPr="00B80E07">
        <w:t>RANGE OF VARIABLES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File related deadlines may include: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   court appearances</w:t>
            </w:r>
          </w:p>
          <w:p w:rsidR="00000000" w:rsidRPr="00B80E07" w:rsidP="00B80E07">
            <w:pPr>
              <w:pStyle w:val="List"/>
            </w:pPr>
            <w:r w:rsidRPr="00B80E07">
              <w:t>•   settlement dates</w:t>
            </w:r>
          </w:p>
          <w:p w:rsidR="00000000" w:rsidRPr="00B80E07" w:rsidP="00B80E07">
            <w:pPr>
              <w:pStyle w:val="List"/>
            </w:pPr>
            <w:r w:rsidRPr="00B80E07">
              <w:t>•   document lodgement cut off dates</w:t>
            </w:r>
          </w:p>
          <w:p w:rsidR="00000000" w:rsidRPr="00B80E07" w:rsidP="00B80E07">
            <w:pPr>
              <w:pStyle w:val="List"/>
            </w:pPr>
            <w:r w:rsidRPr="00B80E07">
              <w:t>•   legislated timelines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Critical dates may include: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   court appearances</w:t>
            </w:r>
          </w:p>
          <w:p w:rsidR="00000000" w:rsidRPr="00B80E07" w:rsidP="00B80E07">
            <w:pPr>
              <w:pStyle w:val="List"/>
            </w:pPr>
            <w:r w:rsidRPr="00B80E07">
              <w:t>•   court mentions</w:t>
            </w:r>
          </w:p>
          <w:p w:rsidR="00000000" w:rsidRPr="00B80E07" w:rsidP="00B80E07">
            <w:pPr>
              <w:pStyle w:val="List"/>
            </w:pPr>
            <w:r w:rsidRPr="00B80E07">
              <w:t>•   property settlements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 xml:space="preserve">   meetings with clients</w:t>
            </w:r>
          </w:p>
          <w:p w:rsidR="00000000" w:rsidRPr="00B80E07" w:rsidP="00B80E07">
            <w:pPr>
              <w:pStyle w:val="List"/>
            </w:pPr>
            <w:r w:rsidRPr="00B80E07">
              <w:t>•   travel arrangements</w:t>
            </w:r>
          </w:p>
          <w:p w:rsidR="00000000" w:rsidRPr="00B80E07" w:rsidP="00B80E07">
            <w:pPr>
              <w:pStyle w:val="List"/>
            </w:pPr>
            <w:r w:rsidRPr="00B80E07">
              <w:t>•   meetings:</w:t>
            </w:r>
          </w:p>
          <w:p w:rsidR="00000000" w:rsidRPr="00B80E07" w:rsidP="00B80E07">
            <w:pPr>
              <w:pStyle w:val="List2"/>
            </w:pPr>
            <w:r w:rsidRPr="00B80E07">
              <w:t>- external</w:t>
            </w:r>
          </w:p>
          <w:p w:rsidR="00000000" w:rsidRPr="00B80E07" w:rsidP="00B80E07">
            <w:pPr>
              <w:pStyle w:val="List2"/>
            </w:pPr>
            <w:r w:rsidRPr="00B80E07">
              <w:t>- internal</w:t>
            </w:r>
          </w:p>
          <w:p w:rsidR="00000000" w:rsidRPr="00B80E07" w:rsidP="00B80E07">
            <w:pPr>
              <w:pStyle w:val="List"/>
            </w:pPr>
            <w:r w:rsidRPr="00B80E07">
              <w:t>•   lodgement of documents</w:t>
            </w:r>
          </w:p>
          <w:p w:rsidR="00000000" w:rsidRPr="00B80E07" w:rsidP="00B80E07">
            <w:pPr>
              <w:pStyle w:val="List"/>
            </w:pPr>
            <w:r w:rsidRPr="00B80E07">
              <w:t>•   settlement of accounts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Designated person may include: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external client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lawyer</w:t>
            </w:r>
          </w:p>
          <w:p w:rsidR="00000000" w:rsidRPr="00B80E07" w:rsidP="00B80E07">
            <w:pPr>
              <w:pStyle w:val="List"/>
            </w:pPr>
            <w:r w:rsidRPr="00B80E07">
              <w:t xml:space="preserve">• </w:t>
            </w:r>
            <w:r w:rsidRPr="00B80E07">
              <w:tab/>
              <w:t>partner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legal practice manager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supervisor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The diary system may be: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    paper</w:t>
            </w:r>
          </w:p>
          <w:p w:rsidR="00000000" w:rsidRPr="00B80E07" w:rsidP="00B80E07">
            <w:pPr>
              <w:pStyle w:val="List"/>
            </w:pPr>
            <w:r w:rsidRPr="00B80E07">
              <w:t>•   duplicate</w:t>
            </w:r>
          </w:p>
          <w:p w:rsidR="00000000" w:rsidRPr="00B80E07" w:rsidP="00B80E07">
            <w:pPr>
              <w:pStyle w:val="List"/>
            </w:pPr>
            <w:r w:rsidRPr="00B80E07">
              <w:t>•   electronic</w:t>
            </w:r>
          </w:p>
          <w:p w:rsidR="00000000" w:rsidRPr="00B80E07" w:rsidP="00B80E07">
            <w:pPr>
              <w:pStyle w:val="List"/>
            </w:pPr>
            <w:r w:rsidRPr="00B80E07">
              <w:t>•    networked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Records may include, but are not limited to: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   client’s details may include:</w:t>
            </w:r>
          </w:p>
          <w:p w:rsidR="00000000" w:rsidRPr="00B80E07" w:rsidP="00B80E07">
            <w:pPr>
              <w:pStyle w:val="List2"/>
            </w:pPr>
            <w:r w:rsidRPr="00B80E07">
              <w:t>- name</w:t>
            </w:r>
          </w:p>
          <w:p w:rsidR="00000000" w:rsidRPr="00B80E07" w:rsidP="00B80E07">
            <w:pPr>
              <w:pStyle w:val="List2"/>
            </w:pPr>
            <w:r w:rsidRPr="00B80E07">
              <w:t>- telephone number</w:t>
            </w:r>
          </w:p>
          <w:p w:rsidR="00000000" w:rsidRPr="00B80E07" w:rsidP="00B80E07">
            <w:pPr>
              <w:pStyle w:val="List2"/>
            </w:pPr>
            <w:r w:rsidRPr="00B80E07">
              <w:t>- type of matter</w:t>
            </w:r>
          </w:p>
          <w:p w:rsidR="00000000" w:rsidRPr="00B80E07" w:rsidP="00B80E07">
            <w:pPr>
              <w:pStyle w:val="List"/>
            </w:pPr>
            <w:r w:rsidRPr="00B80E07">
              <w:t>•   court details may include:</w:t>
            </w:r>
          </w:p>
          <w:p w:rsidR="00000000" w:rsidRPr="00B80E07" w:rsidP="00B80E07">
            <w:pPr>
              <w:pStyle w:val="List2"/>
            </w:pPr>
            <w:r w:rsidRPr="00B80E07">
              <w:t>- date</w:t>
            </w:r>
          </w:p>
          <w:p w:rsidR="00000000" w:rsidRPr="00B80E07" w:rsidP="00B80E07">
            <w:pPr>
              <w:pStyle w:val="List2"/>
            </w:pPr>
            <w:r w:rsidRPr="00B80E07">
              <w:t>- time</w:t>
            </w:r>
          </w:p>
          <w:p w:rsidR="00000000" w:rsidRPr="00B80E07" w:rsidP="00B80E07">
            <w:pPr>
              <w:pStyle w:val="List2"/>
            </w:pPr>
            <w:r w:rsidRPr="00B80E07">
              <w:t>- loc</w:t>
            </w:r>
            <w:r w:rsidRPr="00B80E07">
              <w:t>ation</w:t>
            </w:r>
          </w:p>
          <w:p w:rsidR="00000000" w:rsidRPr="00B80E07" w:rsidP="00B80E07">
            <w:pPr>
              <w:pStyle w:val="List2"/>
            </w:pPr>
            <w:r w:rsidRPr="00B80E07">
              <w:t>- matter</w:t>
            </w:r>
          </w:p>
          <w:p w:rsidR="00000000" w:rsidRPr="00B80E07" w:rsidP="00B80E07">
            <w:pPr>
              <w:pStyle w:val="List"/>
            </w:pPr>
            <w:r w:rsidRPr="00B80E07">
              <w:t>•   dates on which follow-up actions are occur may include:</w:t>
            </w:r>
          </w:p>
          <w:p w:rsidR="00000000" w:rsidRPr="00B80E07" w:rsidP="00B80E07">
            <w:pPr>
              <w:pStyle w:val="List2"/>
            </w:pPr>
            <w:r w:rsidRPr="00B80E07">
              <w:t>- progress report to client</w:t>
            </w:r>
          </w:p>
          <w:p w:rsidR="00000000" w:rsidRPr="00B80E07" w:rsidP="00B80E07">
            <w:pPr>
              <w:pStyle w:val="List2"/>
            </w:pPr>
            <w:r w:rsidRPr="00B80E07">
              <w:t>- property settlement</w:t>
            </w:r>
          </w:p>
          <w:p w:rsidR="00000000" w:rsidRPr="00B80E07" w:rsidP="00B80E07">
            <w:pPr>
              <w:pStyle w:val="List2"/>
            </w:pPr>
            <w:r w:rsidRPr="00B80E07">
              <w:t>- payment of fees</w:t>
            </w:r>
          </w:p>
          <w:p w:rsidR="00000000" w:rsidP="00B80E07">
            <w:pPr>
              <w:pStyle w:val="List2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Appointments may be arranged: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   to meet legal matter requirements</w:t>
            </w:r>
          </w:p>
          <w:p w:rsidR="00000000" w:rsidRPr="00B80E07" w:rsidP="00B80E07">
            <w:pPr>
              <w:pStyle w:val="List"/>
            </w:pPr>
            <w:r w:rsidRPr="00B80E07">
              <w:t>•   to meet court requirements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 xml:space="preserve">   to meet the need for consulting experts</w:t>
            </w:r>
          </w:p>
          <w:p w:rsidR="00000000" w:rsidRPr="00B80E07" w:rsidP="00B80E07">
            <w:pPr>
              <w:pStyle w:val="List"/>
            </w:pPr>
            <w:r w:rsidRPr="00B80E07">
              <w:t>•   in response to new/existing client enquiry/request</w:t>
            </w:r>
          </w:p>
          <w:p w:rsidR="00000000" w:rsidRPr="00B80E07" w:rsidP="00B80E07">
            <w:pPr>
              <w:pStyle w:val="List"/>
            </w:pPr>
            <w:r w:rsidRPr="00B80E07">
              <w:t>•   in response to continuing legal education requirements as designated by relevant Law Societies and Institutes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Legislative requirements may relate to: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 xml:space="preserve">   relevant State/Territory/Commonwealth legislation – their legal process time and action requirements eg. required amount of time serving notice, timeline for submission/exchange of documents and/or monies, number and type of meetings required between pa</w:t>
            </w:r>
            <w:r w:rsidRPr="00B80E07">
              <w:t>rties.</w:t>
            </w:r>
          </w:p>
          <w:p w:rsidR="00000000" w:rsidRPr="00B80E07" w:rsidP="00B80E07">
            <w:pPr>
              <w:pStyle w:val="List"/>
            </w:pPr>
            <w:r w:rsidRPr="00B80E07">
              <w:t>•   Governing legal practice Acts in each State/Territory</w:t>
            </w:r>
          </w:p>
          <w:p w:rsidR="00000000" w:rsidRPr="00B80E07" w:rsidP="00B80E07">
            <w:pPr>
              <w:pStyle w:val="List"/>
            </w:pPr>
            <w:r w:rsidRPr="00B80E07">
              <w:t>•   the client and a firm (eg. Consumer Credit Code, Privacy Act, secrecy laws, Codes of Practice, Common Law and Statutory Duties of Care involving financial relationships)</w:t>
            </w:r>
          </w:p>
          <w:p w:rsidR="00000000" w:rsidRPr="00B80E07" w:rsidP="00B80E07">
            <w:pPr>
              <w:pStyle w:val="List"/>
            </w:pPr>
            <w:r w:rsidRPr="00B80E07">
              <w:t>•   schedule of f</w:t>
            </w:r>
            <w:r w:rsidRPr="00B80E07">
              <w:t>ees and duties payable</w:t>
            </w:r>
          </w:p>
          <w:p w:rsidR="00000000" w:rsidRPr="00B80E07" w:rsidP="00B80E07">
            <w:pPr>
              <w:pStyle w:val="List"/>
            </w:pPr>
            <w:r w:rsidRPr="00B80E07">
              <w:t>•   employee-employer agreements and legislation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Difficulties in meeting timelines may relate to: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   failure of other parties/agencies to produce required materials on time</w:t>
            </w:r>
          </w:p>
          <w:p w:rsidR="00000000" w:rsidRPr="00B80E07" w:rsidP="00B80E07">
            <w:pPr>
              <w:pStyle w:val="List"/>
            </w:pPr>
            <w:r w:rsidRPr="00B80E07">
              <w:t>•   court adjournments</w:t>
            </w:r>
          </w:p>
          <w:p w:rsidR="00000000" w:rsidRPr="00B80E07" w:rsidP="00B80E07">
            <w:pPr>
              <w:pStyle w:val="List"/>
            </w:pPr>
            <w:r w:rsidRPr="00B80E07">
              <w:t>•   variations to contracts</w:t>
            </w:r>
          </w:p>
          <w:p w:rsidR="00000000" w:rsidRPr="00B80E07" w:rsidP="00B80E07">
            <w:pPr>
              <w:pStyle w:val="List"/>
            </w:pPr>
            <w:r w:rsidRPr="00B80E07">
              <w:t>•   a</w:t>
            </w:r>
            <w:r w:rsidRPr="00B80E07">
              <w:t>vailable resources</w:t>
            </w:r>
          </w:p>
          <w:p w:rsidR="00000000" w:rsidRPr="00B80E07" w:rsidP="00B80E07">
            <w:pPr>
              <w:pStyle w:val="List"/>
            </w:pPr>
            <w:r w:rsidRPr="00B80E07">
              <w:t>•   client needs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File notes may be stored: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   in date order</w:t>
            </w:r>
          </w:p>
          <w:p w:rsidR="00000000" w:rsidRPr="00B80E07" w:rsidP="00B80E07">
            <w:pPr>
              <w:pStyle w:val="List"/>
            </w:pPr>
            <w:r w:rsidRPr="00B80E07">
              <w:t>•   on a file note spike</w:t>
            </w:r>
          </w:p>
          <w:p w:rsidR="00000000" w:rsidRPr="00B80E07" w:rsidP="00B80E07">
            <w:pPr>
              <w:pStyle w:val="List"/>
            </w:pPr>
            <w:r w:rsidRPr="00B80E07">
              <w:t>•   on the computer</w:t>
            </w:r>
          </w:p>
          <w:p w:rsidR="00000000" w:rsidRPr="00B80E07" w:rsidP="00B80E07">
            <w:pPr>
              <w:pStyle w:val="List"/>
            </w:pPr>
            <w:r w:rsidRPr="00B80E07">
              <w:t>•   paper based</w:t>
            </w:r>
          </w:p>
          <w:p w:rsidR="00000000" w:rsidRPr="00B80E07" w:rsidP="00B80E07">
            <w:pPr>
              <w:pStyle w:val="List"/>
            </w:pPr>
            <w:r w:rsidRPr="00B80E07">
              <w:t>•   electronically</w:t>
            </w:r>
          </w:p>
          <w:p w:rsidR="00000000" w:rsidRPr="00B80E07" w:rsidP="00B80E07">
            <w:pPr>
              <w:pStyle w:val="List"/>
            </w:pPr>
            <w:r w:rsidRPr="00B80E07">
              <w:t>•   with client file</w:t>
            </w:r>
          </w:p>
          <w:p w:rsidR="00000000" w:rsidRPr="00B80E07" w:rsidP="00B80E07">
            <w:pPr>
              <w:pStyle w:val="List"/>
            </w:pPr>
            <w:r w:rsidRPr="00B80E07">
              <w:t>•   on a checklist/form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File notes may include: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 xml:space="preserve">   mode of attendance (eg. in person/telephone)</w:t>
            </w:r>
          </w:p>
          <w:p w:rsidR="00000000" w:rsidRPr="00B80E07" w:rsidP="00B80E07">
            <w:pPr>
              <w:pStyle w:val="List"/>
            </w:pPr>
            <w:r w:rsidRPr="00B80E07">
              <w:t>•   file concerned</w:t>
            </w:r>
          </w:p>
          <w:p w:rsidR="00000000" w:rsidRPr="00B80E07" w:rsidP="00B80E07">
            <w:pPr>
              <w:pStyle w:val="List"/>
            </w:pPr>
            <w:r w:rsidRPr="00B80E07">
              <w:t>•   people involved</w:t>
            </w:r>
          </w:p>
          <w:p w:rsidR="00000000" w:rsidRPr="00B80E07" w:rsidP="00B80E07">
            <w:pPr>
              <w:pStyle w:val="List"/>
            </w:pPr>
            <w:r w:rsidRPr="00B80E07">
              <w:t>•    date</w:t>
            </w:r>
          </w:p>
          <w:p w:rsidR="00000000" w:rsidRPr="00B80E07" w:rsidP="00B80E07">
            <w:pPr>
              <w:pStyle w:val="List"/>
            </w:pPr>
            <w:r w:rsidRPr="00B80E07">
              <w:t>•   time expended on matter</w:t>
            </w:r>
          </w:p>
          <w:p w:rsidR="00000000" w:rsidRPr="00B80E07" w:rsidP="00B80E07">
            <w:pPr>
              <w:pStyle w:val="List"/>
            </w:pPr>
            <w:r w:rsidRPr="00B80E07">
              <w:t>•   discussion notes</w:t>
            </w:r>
          </w:p>
          <w:p w:rsidR="00000000" w:rsidRPr="00B80E07" w:rsidP="00B80E07">
            <w:pPr>
              <w:pStyle w:val="List"/>
            </w:pPr>
            <w:r w:rsidRPr="00B80E07">
              <w:t>•   resulting activity, action outcome</w:t>
            </w:r>
          </w:p>
          <w:p w:rsidR="00000000" w:rsidRPr="00B80E07" w:rsidP="00B80E07">
            <w:pPr>
              <w:pStyle w:val="List"/>
            </w:pPr>
          </w:p>
        </w:tc>
      </w:tr>
    </w:tbl>
    <w:p w:rsidR="00000000" w:rsidRPr="00B80E07" w:rsidP="00B80E07">
      <w:pPr>
        <w:pStyle w:val="BodyText"/>
      </w:pPr>
    </w:p>
    <w:p w:rsidR="00000000" w:rsidRPr="00B80E07" w:rsidP="00B80E07">
      <w:pPr>
        <w:pStyle w:val="AllowPageBreak"/>
      </w:pPr>
    </w:p>
    <w:p w:rsidR="00000000" w:rsidRPr="00B80E07" w:rsidP="00B80E07">
      <w:pPr>
        <w:pStyle w:val="Heading1"/>
      </w:pPr>
      <w:bookmarkStart w:id="4" w:name="O_384793"/>
      <w:bookmarkEnd w:id="4"/>
      <w:r w:rsidRPr="00B80E07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Critical aspects: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 xml:space="preserve">   an understanding of the responsibility involved in making arrangements for others is demonstrated</w:t>
            </w:r>
          </w:p>
          <w:p w:rsidR="00000000" w:rsidRPr="00B80E07" w:rsidP="00B80E07">
            <w:pPr>
              <w:pStyle w:val="List"/>
            </w:pPr>
            <w:r w:rsidRPr="00B80E07">
              <w:t>•   diary entries are accurately transferred to duplicate if necessary</w:t>
            </w:r>
          </w:p>
          <w:p w:rsidR="00000000" w:rsidRPr="00B80E07" w:rsidP="00B80E07">
            <w:pPr>
              <w:pStyle w:val="List"/>
            </w:pPr>
            <w:r w:rsidRPr="00B80E07">
              <w:t>•   interaction with other parties when making, confirming, and changing appointment</w:t>
            </w:r>
            <w:r w:rsidRPr="00B80E07">
              <w:t>s is courteous and efficient</w:t>
            </w:r>
          </w:p>
          <w:p w:rsidR="00000000" w:rsidRPr="00B80E07" w:rsidP="00B80E07">
            <w:pPr>
              <w:pStyle w:val="List"/>
            </w:pPr>
            <w:r w:rsidRPr="00B80E07">
              <w:t>•   appropriate information is given to clients</w:t>
            </w:r>
          </w:p>
          <w:p w:rsidR="00000000" w:rsidRPr="00B80E07" w:rsidP="00B80E07">
            <w:pPr>
              <w:pStyle w:val="List"/>
            </w:pPr>
            <w:r w:rsidRPr="00B80E07">
              <w:t>•   non-disclosable information is not communicated and where any doubt exists as to the information’s status it is not disclosed</w:t>
            </w:r>
          </w:p>
          <w:p w:rsidR="00000000" w:rsidRPr="00B80E07" w:rsidP="00B80E07">
            <w:pPr>
              <w:pStyle w:val="List"/>
            </w:pPr>
            <w:r w:rsidRPr="00B80E07">
              <w:t>•   problems (such as double bookings or non-atte</w:t>
            </w:r>
            <w:r w:rsidRPr="00B80E07">
              <w:t>ndances) are solved promptly and satisfactorily using standard procedures</w:t>
            </w:r>
          </w:p>
          <w:p w:rsidR="00000000" w:rsidRPr="00B80E07" w:rsidP="00B80E07">
            <w:pPr>
              <w:pStyle w:val="List"/>
            </w:pPr>
            <w:r w:rsidRPr="00B80E07">
              <w:t>•   all relevant details of appointments and file deadlines are diarised accurately and legibly</w:t>
            </w:r>
          </w:p>
          <w:p w:rsidR="00000000" w:rsidRPr="00B80E07" w:rsidP="00B80E07">
            <w:pPr>
              <w:pStyle w:val="List"/>
            </w:pPr>
            <w:r w:rsidRPr="00B80E07">
              <w:t>•   activities, actions and outcomes are documented and time is recorded</w:t>
            </w:r>
          </w:p>
          <w:p w:rsidR="00000000" w:rsidRPr="00B80E07" w:rsidP="00B80E07">
            <w:pPr>
              <w:pStyle w:val="List"/>
            </w:pPr>
            <w:r w:rsidRPr="00B80E07">
              <w:t>•   file/matt</w:t>
            </w:r>
            <w:r w:rsidRPr="00B80E07">
              <w:t>er number is attached to all relevant documentation and filed appropriately</w:t>
            </w:r>
          </w:p>
          <w:p w:rsidR="00000000" w:rsidRPr="00B80E07" w:rsidP="00B80E07">
            <w:pPr>
              <w:pStyle w:val="List"/>
            </w:pPr>
            <w:r w:rsidRPr="00B80E07">
              <w:t>•   legal consequences of not meeting critical timelines are understood eg. failing to give appropriate notice of impending trial</w:t>
            </w:r>
          </w:p>
          <w:p w:rsidR="00000000" w:rsidRPr="00B80E07" w:rsidP="00B80E07">
            <w:pPr>
              <w:pStyle w:val="List"/>
            </w:pPr>
            <w:r w:rsidRPr="00B80E07">
              <w:t>•   records are kept up-to-date, legible, accurate</w:t>
            </w:r>
            <w:r w:rsidRPr="00B80E07">
              <w:t xml:space="preserve"> and accessible according to a firm’s policies and procedures</w:t>
            </w:r>
          </w:p>
          <w:p w:rsidR="00000000" w:rsidRPr="00B80E07" w:rsidP="00B80E07">
            <w:pPr>
              <w:pStyle w:val="List"/>
            </w:pPr>
            <w:r w:rsidRPr="00B80E07">
              <w:t>•   diary records are checked regularly to ensure follow up occurs as required</w:t>
            </w:r>
          </w:p>
          <w:p w:rsidR="00000000" w:rsidRPr="00B80E07" w:rsidP="00B80E07">
            <w:pPr>
              <w:pStyle w:val="List"/>
            </w:pPr>
            <w:r w:rsidRPr="00B80E07">
              <w:t xml:space="preserve">•   consideration is given to failure of diary system and need to check files, eg. backup system is understood and </w:t>
            </w:r>
            <w:r w:rsidRPr="00B80E07">
              <w:t>firm’s policies and procedures are followed</w:t>
            </w:r>
          </w:p>
          <w:p w:rsidR="00000000" w:rsidRPr="00B80E07" w:rsidP="00B80E07">
            <w:pPr>
              <w:pStyle w:val="List"/>
            </w:pPr>
            <w:r w:rsidRPr="00B80E07">
              <w:t>•   all work is conducted within accepted codes of conduct including those relating to: maintaining confidentiality, use of company property, duty of care, ethical behaviours, privacy, non-discriminatory practice</w:t>
            </w:r>
            <w:r w:rsidRPr="00B80E07">
              <w:t>, conflict of interests and compliance with reasonable direction</w:t>
            </w:r>
          </w:p>
          <w:p w:rsidR="00000000" w:rsidP="00B80E07">
            <w:pPr>
              <w:pStyle w:val="Lis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Resource implications: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 xml:space="preserve">The assessor must have access to appropriate documentation and resources normally found in the work environment and required to allow the job </w:t>
            </w:r>
            <w:r w:rsidRPr="00B80E07">
              <w:t>or task to be properly performed. These may include:</w:t>
            </w:r>
          </w:p>
          <w:p w:rsidR="00000000" w:rsidRPr="00B80E07" w:rsidP="00B80E07">
            <w:pPr>
              <w:pStyle w:val="List"/>
            </w:pPr>
            <w:r w:rsidRPr="00B80E07">
              <w:t>•   appropriate legislation and regulations</w:t>
            </w:r>
          </w:p>
          <w:p w:rsidR="00000000" w:rsidRPr="00B80E07" w:rsidP="00B80E07">
            <w:pPr>
              <w:pStyle w:val="List"/>
            </w:pPr>
            <w:r w:rsidRPr="00B80E07">
              <w:t>•   workplace manuals and reference materials such as company policy, procedural manuals and checklists</w:t>
            </w:r>
          </w:p>
          <w:p w:rsidR="00000000" w:rsidRPr="00B80E07" w:rsidP="00B80E07">
            <w:pPr>
              <w:pStyle w:val="List"/>
            </w:pPr>
            <w:r w:rsidRPr="00B80E07">
              <w:t>•   sample legal diaries, hard-copy and electronic</w:t>
            </w:r>
          </w:p>
          <w:p w:rsidR="00000000" w:rsidP="00B80E07">
            <w:pPr>
              <w:pStyle w:val="List"/>
              <w:rPr>
                <w:lang w:val="en-NZ"/>
              </w:rPr>
            </w:pPr>
            <w:r w:rsidRPr="00B80E07">
              <w:t xml:space="preserve">•   </w:t>
            </w:r>
            <w:r w:rsidRPr="00B80E07">
              <w:t>appropriate technology such as computers with relevant software</w:t>
            </w: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Consistency in performance: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 xml:space="preserve">This unit of competency will require evidence to be collected across a range of events, eg. dealing with different organisational requirements, and over a period </w:t>
            </w:r>
            <w:r w:rsidRPr="00B80E07">
              <w:t>of time to ensure that situational variables are consistently achieved.</w:t>
            </w: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Context of assessment: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Evidence of competency can be met in different situations, including:</w:t>
            </w:r>
          </w:p>
          <w:p w:rsidR="00000000" w:rsidRPr="00B80E07" w:rsidP="00B80E07">
            <w:pPr>
              <w:pStyle w:val="List"/>
            </w:pPr>
            <w:r w:rsidRPr="00B80E07">
              <w:t>•   on the job assessment</w:t>
            </w:r>
          </w:p>
          <w:p w:rsidR="00000000" w:rsidRPr="00B80E07" w:rsidP="00B80E07">
            <w:pPr>
              <w:pStyle w:val="List"/>
            </w:pPr>
            <w:r w:rsidRPr="00B80E07">
              <w:t>•   off the job assessment</w:t>
            </w:r>
          </w:p>
          <w:p w:rsidR="00000000" w:rsidRPr="00B80E07" w:rsidP="00B80E07">
            <w:pPr>
              <w:pStyle w:val="List"/>
            </w:pPr>
            <w:r w:rsidRPr="00B80E07">
              <w:t>•   placement in an enterprise</w:t>
            </w:r>
          </w:p>
          <w:p w:rsidR="00000000" w:rsidRPr="00B80E07" w:rsidP="00B80E07">
            <w:pPr>
              <w:pStyle w:val="List"/>
            </w:pPr>
            <w:r w:rsidRPr="00B80E07">
              <w:t>•   p</w:t>
            </w:r>
            <w:r w:rsidRPr="00B80E07">
              <w:t>articipation in a New Apprenticeship (traineeship) arrangement</w:t>
            </w:r>
          </w:p>
          <w:p w:rsidR="00000000" w:rsidRPr="00B80E07" w:rsidP="00B80E07">
            <w:pPr>
              <w:pStyle w:val="List"/>
            </w:pPr>
            <w:r w:rsidRPr="00B80E07">
              <w:t>•   use of a Practice Firm or simulated work environment</w:t>
            </w:r>
          </w:p>
          <w:p w:rsidR="00000000" w:rsidRPr="00B80E07" w:rsidP="00B80E07">
            <w:pPr>
              <w:pStyle w:val="List"/>
            </w:pPr>
            <w:r w:rsidRPr="00B80E07">
              <w:t>•   flexible delivery methods used by training providers to cater for distance education students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 xml:space="preserve">   Recognition of Prior Learning, Recognition of Current Competencies (in skill areas where there has been no significant change to work practice in recent times).</w:t>
            </w:r>
          </w:p>
          <w:p w:rsidR="00000000" w:rsidRPr="00B80E07" w:rsidP="00B80E07">
            <w:pPr>
              <w:pStyle w:val="BodyText"/>
            </w:pPr>
            <w:r w:rsidRPr="00B80E07">
              <w:t>Evidence gathering methods may include:</w:t>
            </w:r>
          </w:p>
          <w:p w:rsidR="00000000" w:rsidRPr="00B80E07" w:rsidP="00B80E07">
            <w:pPr>
              <w:pStyle w:val="List"/>
            </w:pPr>
            <w:r w:rsidRPr="00B80E07">
              <w:t>•   workplace performance</w:t>
            </w:r>
          </w:p>
          <w:p w:rsidR="00000000" w:rsidRPr="00B80E07" w:rsidP="00B80E07">
            <w:pPr>
              <w:pStyle w:val="List"/>
            </w:pPr>
            <w:r w:rsidRPr="00B80E07">
              <w:t>•   role-play</w:t>
            </w:r>
          </w:p>
          <w:p w:rsidR="00000000" w:rsidRPr="00B80E07" w:rsidP="00B80E07">
            <w:pPr>
              <w:pStyle w:val="List"/>
            </w:pPr>
            <w:r w:rsidRPr="00B80E07">
              <w:t>•   simulati</w:t>
            </w:r>
            <w:r w:rsidRPr="00B80E07">
              <w:t>on</w:t>
            </w:r>
          </w:p>
          <w:p w:rsidR="00000000" w:rsidRPr="00B80E07" w:rsidP="00B80E07">
            <w:pPr>
              <w:pStyle w:val="List"/>
            </w:pPr>
            <w:r w:rsidRPr="00B80E07">
              <w:t>•   projects/assignments</w:t>
            </w:r>
          </w:p>
          <w:p w:rsidR="00000000" w:rsidRPr="00B80E07" w:rsidP="00B80E07">
            <w:pPr>
              <w:pStyle w:val="List"/>
            </w:pPr>
            <w:r w:rsidRPr="00B80E07">
              <w:t>•   third party reports</w:t>
            </w:r>
          </w:p>
          <w:p w:rsidR="00000000" w:rsidP="00B80E07">
            <w:pPr>
              <w:pStyle w:val="BodyText"/>
              <w:rPr>
                <w:lang w:val="en-NZ"/>
              </w:rPr>
            </w:pP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Underpinning knowledge and skills</w:t>
            </w:r>
          </w:p>
          <w:p w:rsidR="00000000" w:rsidRPr="00B80E07" w:rsidP="00B80E07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Knowledge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a  firm’s relevant software packages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a firm’s administrative systems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 xml:space="preserve">a firm’s policies and procedures for recording and informing designated person/s </w:t>
            </w:r>
            <w:r w:rsidRPr="00B80E07">
              <w:t>of critical file dates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file relevant to the matter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roles and responsibilities of those involved in the matter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contingency management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authorised ‘signing parties’</w:t>
            </w:r>
          </w:p>
          <w:p w:rsidR="00000000" w:rsidRPr="00B80E07" w:rsidP="00B80E07">
            <w:pPr>
              <w:pStyle w:val="List"/>
            </w:pPr>
            <w:r w:rsidRPr="00B80E07">
              <w:tab/>
              <w:t>security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confidentiality</w:t>
            </w:r>
          </w:p>
          <w:p w:rsidR="00000000" w:rsidRPr="00B80E07" w:rsidP="00B80E07">
            <w:pPr>
              <w:pStyle w:val="List"/>
            </w:pPr>
            <w:r w:rsidRPr="00B80E07">
              <w:t>Skills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literacy: follows a firm’</w:t>
            </w:r>
            <w:r w:rsidRPr="00B80E07">
              <w:t>s legal procedures; sequences writing with attention to organising principles of date, time, importance or file code according to organisation’s requirements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numeracy: orders and compares sets of dates using simple everyday data; adheres to deadlines; ac</w:t>
            </w:r>
            <w:r w:rsidRPr="00B80E07">
              <w:t>curate record keeping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communication: listens to clear sequenced instructions; questions to clarify information; discusses and confirms requirements and priorities of others; listens to and notes individual preferences regarding arrangements for group act</w:t>
            </w:r>
            <w:r w:rsidRPr="00B80E07">
              <w:t>ivity; clarifies defined purposes and objectives to be achieved by working with others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problem solving: negotiates task distribution with other members of the group; selects most efficient and appropriate times for appointments etc.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technology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organi</w:t>
            </w:r>
            <w:r w:rsidRPr="00B80E07">
              <w:t>sational: plans and prioritises own and other’s activities and time</w:t>
            </w:r>
          </w:p>
          <w:p w:rsidR="00000000" w:rsidRPr="00B80E07" w:rsidP="00B80E07">
            <w:pPr>
              <w:pStyle w:val="BodyText"/>
            </w:pPr>
          </w:p>
          <w:p w:rsidR="00000000" w:rsidRPr="00B80E07" w:rsidP="00B80E07">
            <w:pPr>
              <w:pStyle w:val="BodyText"/>
            </w:pPr>
          </w:p>
        </w:tc>
      </w:tr>
    </w:tbl>
    <w:p w:rsidR="00000000" w:rsidRPr="00B80E07" w:rsidP="00B80E07">
      <w:pPr>
        <w:pStyle w:val="BodyText"/>
      </w:pPr>
    </w:p>
    <w:p w:rsidR="00000000" w:rsidRPr="00B80E07" w:rsidP="00B80E07">
      <w:pPr>
        <w:pStyle w:val="AllowPageBreak"/>
      </w:pPr>
    </w:p>
    <w:p w:rsidR="00000000" w:rsidRPr="00B80E07" w:rsidP="00B80E07">
      <w:pPr>
        <w:pStyle w:val="Heading1"/>
      </w:pPr>
      <w:bookmarkStart w:id="5" w:name="O_384794"/>
      <w:bookmarkEnd w:id="5"/>
      <w:r w:rsidRPr="00B80E07">
        <w:t>KEY COMPETENCIES</w:t>
      </w:r>
    </w:p>
    <w:p w:rsidR="00000000" w:rsidRPr="00B80E07" w:rsidP="00B80E07">
      <w:pPr>
        <w:pStyle w:val="Heading2"/>
      </w:pPr>
      <w:r w:rsidRPr="00B80E07">
        <w:t>Utilisation of the Key Competencies required in the performance of this unit</w:t>
      </w:r>
    </w:p>
    <w:p w:rsidR="00000000" w:rsidRPr="00B80E07" w:rsidP="00B80E07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38"/>
        <w:gridCol w:w="1269"/>
        <w:gridCol w:w="1335"/>
        <w:gridCol w:w="1314"/>
        <w:gridCol w:w="1312"/>
      </w:tblGrid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Communicating ideas and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Collecting, analysing and organising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Planning and organising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Working with others in a team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Using mathematical ideas and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Solving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Using technology</w:t>
            </w: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BodyText"/>
              <w:rPr>
                <w:lang w:val="en-NZ"/>
              </w:rPr>
            </w:pPr>
            <w:r w:rsidRPr="00B80E0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BodyText"/>
            </w:pPr>
            <w:r w:rsidRPr="00B80E07">
              <w:t>2</w:t>
            </w:r>
          </w:p>
        </w:tc>
      </w:tr>
    </w:tbl>
    <w:p w:rsidR="00000000" w:rsidRPr="00B80E07" w:rsidP="00B80E07">
      <w:pPr>
        <w:pStyle w:val="BodyText"/>
      </w:pPr>
    </w:p>
    <w:p w:rsidR="00000000" w:rsidRPr="00B80E07" w:rsidP="00B80E07">
      <w:pPr>
        <w:pStyle w:val="Heading2"/>
      </w:pPr>
      <w:r w:rsidRPr="00B80E07">
        <w:t xml:space="preserve">Performance levels: </w:t>
      </w:r>
    </w:p>
    <w:p w:rsidR="00000000" w:rsidRPr="00B80E07" w:rsidP="00B80E07">
      <w:pPr>
        <w:pStyle w:val="Heading2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Heading2"/>
              <w:rPr>
                <w:lang w:val="en-NZ"/>
              </w:rPr>
            </w:pPr>
            <w:r w:rsidRPr="00B80E07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Heading2"/>
              <w:rPr>
                <w:lang w:val="en-NZ"/>
              </w:rPr>
            </w:pPr>
            <w:r w:rsidRPr="00B80E07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E07">
            <w:pPr>
              <w:pStyle w:val="Heading2"/>
              <w:rPr>
                <w:lang w:val="en-NZ"/>
              </w:rPr>
            </w:pPr>
            <w:r w:rsidRPr="00B80E07">
              <w:t>Level 3</w:t>
            </w:r>
          </w:p>
        </w:tc>
      </w:tr>
      <w:tr w:rsidTr="003D65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</w:r>
            <w:r w:rsidRPr="00B80E07">
              <w:t>carries out established processes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makes judgements of quality using given criteria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manages processes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selects the criteria for the evaluation process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establishes principles and processes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evaluates and reshapes processes</w:t>
            </w:r>
          </w:p>
          <w:p w:rsidR="00000000" w:rsidRPr="00B80E07" w:rsidP="00B80E07">
            <w:pPr>
              <w:pStyle w:val="List"/>
            </w:pPr>
            <w:r w:rsidRPr="00B80E07">
              <w:t>•</w:t>
            </w:r>
            <w:r w:rsidRPr="00B80E07">
              <w:tab/>
              <w:t>establishes criteria fo</w:t>
            </w:r>
            <w:r w:rsidRPr="00B80E07">
              <w:t>r evaluation of processes</w:t>
            </w:r>
          </w:p>
          <w:p w:rsidR="00000000" w:rsidRPr="00B80E07" w:rsidP="00B80E07">
            <w:pPr>
              <w:pStyle w:val="List"/>
            </w:pPr>
          </w:p>
        </w:tc>
      </w:tr>
    </w:tbl>
    <w:p w:rsidR="00000000" w:rsidRPr="00B80E07" w:rsidP="00B80E07">
      <w:pPr>
        <w:pStyle w:val="BodyText"/>
      </w:pPr>
    </w:p>
    <w:p w:rsidR="00000000" w:rsidRPr="00B80E07" w:rsidP="00B80E07"/>
    <w:sectPr w:rsidSect="00B80E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D65D5" w:rsidP="003D65D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5D5" w:rsidP="00B8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D65D5" w:rsidP="00B8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65D5" w:rsidP="00B80E0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07" w:rsidRPr="003D65D5" w:rsidP="003D65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5D5" w:rsidRPr="002D2AF8" w:rsidP="00B8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BSALO301A Assist in prioritising and planning activities in a legal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3D65D5" w:rsidP="00B80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E07"/>
  </w:style>
  <w:style w:type="character" w:customStyle="1" w:styleId="Heading1Char">
    <w:name w:val="Heading 1 Char"/>
    <w:basedOn w:val="DefaultParagraphFont"/>
    <w:link w:val="Heading1"/>
    <w:rsid w:val="00B80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B80E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E0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80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E0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80E07"/>
    <w:pPr>
      <w:tabs>
        <w:tab w:val="left" w:pos="340"/>
      </w:tabs>
      <w:spacing w:before="60" w:after="60"/>
      <w:ind w:left="340" w:hanging="340"/>
    </w:pPr>
  </w:style>
  <w:style w:type="paragraph" w:customStyle="1" w:styleId="AllowPageBreak">
    <w:name w:val="AllowPageBreak"/>
    <w:rsid w:val="00B80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80E07"/>
    <w:pPr>
      <w:tabs>
        <w:tab w:val="left" w:pos="680"/>
      </w:tabs>
      <w:spacing w:before="60" w:after="60"/>
      <w:ind w:left="680" w:hanging="340"/>
    </w:pPr>
  </w:style>
  <w:style w:type="character" w:customStyle="1" w:styleId="Heading3Char">
    <w:name w:val="Heading 3 Char"/>
    <w:basedOn w:val="DefaultParagraphFont"/>
    <w:link w:val="Heading3"/>
    <w:rsid w:val="00B80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0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E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80E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0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0E07"/>
    <w:rPr>
      <w:b/>
      <w:spacing w:val="0"/>
    </w:rPr>
  </w:style>
  <w:style w:type="paragraph" w:customStyle="1" w:styleId="SuperTitle">
    <w:name w:val="SuperTitle"/>
    <w:basedOn w:val="Title"/>
    <w:rsid w:val="00B80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E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E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E07"/>
    <w:rPr>
      <w:i/>
    </w:rPr>
  </w:style>
  <w:style w:type="paragraph" w:styleId="Caption">
    <w:name w:val="caption"/>
    <w:basedOn w:val="BodyText"/>
    <w:next w:val="Normal"/>
    <w:qFormat/>
    <w:rsid w:val="00B80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E07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B80E0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B80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E07"/>
  </w:style>
  <w:style w:type="paragraph" w:styleId="TableofFigures">
    <w:name w:val="table of figures"/>
    <w:basedOn w:val="Normal"/>
    <w:next w:val="Normal"/>
    <w:semiHidden/>
    <w:rsid w:val="00B80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E07"/>
    <w:pPr>
      <w:numPr>
        <w:numId w:val="9"/>
      </w:numPr>
    </w:pPr>
  </w:style>
  <w:style w:type="character" w:customStyle="1" w:styleId="WingdingSymbols">
    <w:name w:val="Wingding Symbols"/>
    <w:rsid w:val="00B80E07"/>
    <w:rPr>
      <w:rFonts w:ascii="Wingdings" w:hAnsi="Wingdings"/>
    </w:rPr>
  </w:style>
  <w:style w:type="paragraph" w:customStyle="1" w:styleId="TableHeading">
    <w:name w:val="Table Heading"/>
    <w:basedOn w:val="HeadingBase"/>
    <w:rsid w:val="00B80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E07"/>
    <w:rPr>
      <w:color w:val="0033CC"/>
      <w:u w:val="none"/>
    </w:rPr>
  </w:style>
  <w:style w:type="paragraph" w:customStyle="1" w:styleId="BodyTextRight">
    <w:name w:val="Body Text Right"/>
    <w:basedOn w:val="BodyText"/>
    <w:rsid w:val="00B80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E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E07"/>
    <w:rPr>
      <w:sz w:val="32"/>
    </w:rPr>
  </w:style>
  <w:style w:type="paragraph" w:customStyle="1" w:styleId="HeadingProcedure">
    <w:name w:val="Heading Procedure"/>
    <w:basedOn w:val="HeadingBase"/>
    <w:next w:val="Normal"/>
    <w:rsid w:val="00B80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E07"/>
    <w:pPr>
      <w:spacing w:before="60" w:after="60"/>
    </w:pPr>
  </w:style>
  <w:style w:type="paragraph" w:styleId="ListContinue">
    <w:name w:val="List Continue"/>
    <w:basedOn w:val="List"/>
    <w:rsid w:val="00B80E07"/>
    <w:pPr>
      <w:ind w:firstLine="0"/>
    </w:pPr>
  </w:style>
  <w:style w:type="paragraph" w:customStyle="1" w:styleId="ListNote">
    <w:name w:val="List Note"/>
    <w:basedOn w:val="List"/>
    <w:rsid w:val="00B80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E07"/>
    <w:rPr>
      <w:rFonts w:ascii="Courier New" w:hAnsi="Courier New"/>
    </w:rPr>
  </w:style>
  <w:style w:type="paragraph" w:customStyle="1" w:styleId="NoteBullet">
    <w:name w:val="Note Bullet"/>
    <w:basedOn w:val="Note"/>
    <w:rsid w:val="00B80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E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E07"/>
    <w:rPr>
      <w:b/>
      <w:smallCaps/>
    </w:rPr>
  </w:style>
  <w:style w:type="paragraph" w:customStyle="1" w:styleId="TableListNumber">
    <w:name w:val="Table List Number"/>
    <w:basedOn w:val="ListNumber"/>
    <w:rsid w:val="00B80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E07"/>
    <w:pPr>
      <w:numPr>
        <w:numId w:val="7"/>
      </w:numPr>
    </w:pPr>
  </w:style>
  <w:style w:type="paragraph" w:customStyle="1" w:styleId="ListAlpha2">
    <w:name w:val="List Alpha 2"/>
    <w:basedOn w:val="List2"/>
    <w:rsid w:val="00B80E07"/>
    <w:pPr>
      <w:numPr>
        <w:numId w:val="6"/>
      </w:numPr>
    </w:pPr>
  </w:style>
  <w:style w:type="paragraph" w:styleId="List3">
    <w:name w:val="List 3"/>
    <w:basedOn w:val="BodyText"/>
    <w:rsid w:val="00B80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E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E07"/>
    <w:pPr>
      <w:numPr>
        <w:numId w:val="1"/>
      </w:numPr>
    </w:pPr>
  </w:style>
  <w:style w:type="paragraph" w:styleId="ListBullet5">
    <w:name w:val="List Bullet 5"/>
    <w:basedOn w:val="List5"/>
    <w:rsid w:val="00B80E07"/>
    <w:pPr>
      <w:numPr>
        <w:numId w:val="2"/>
      </w:numPr>
    </w:pPr>
  </w:style>
  <w:style w:type="paragraph" w:styleId="ListContinue2">
    <w:name w:val="List Continue 2"/>
    <w:basedOn w:val="List2"/>
    <w:rsid w:val="00B80E07"/>
    <w:pPr>
      <w:ind w:firstLine="0"/>
    </w:pPr>
  </w:style>
  <w:style w:type="paragraph" w:styleId="ListContinue3">
    <w:name w:val="List Continue 3"/>
    <w:basedOn w:val="List3"/>
    <w:rsid w:val="00B80E07"/>
    <w:pPr>
      <w:ind w:left="1021" w:firstLine="0"/>
    </w:pPr>
  </w:style>
  <w:style w:type="paragraph" w:styleId="ListContinue4">
    <w:name w:val="List Continue 4"/>
    <w:basedOn w:val="List4"/>
    <w:rsid w:val="00B80E07"/>
    <w:pPr>
      <w:ind w:firstLine="0"/>
    </w:pPr>
  </w:style>
  <w:style w:type="paragraph" w:styleId="ListContinue5">
    <w:name w:val="List Continue 5"/>
    <w:basedOn w:val="List5"/>
    <w:rsid w:val="00B80E07"/>
    <w:pPr>
      <w:ind w:firstLine="0"/>
    </w:pPr>
  </w:style>
  <w:style w:type="paragraph" w:styleId="ListNumber3">
    <w:name w:val="List Number 3"/>
    <w:basedOn w:val="List3"/>
    <w:rsid w:val="00B80E07"/>
    <w:pPr>
      <w:numPr>
        <w:numId w:val="3"/>
      </w:numPr>
    </w:pPr>
  </w:style>
  <w:style w:type="paragraph" w:styleId="ListNumber4">
    <w:name w:val="List Number 4"/>
    <w:basedOn w:val="List4"/>
    <w:rsid w:val="00B80E07"/>
    <w:pPr>
      <w:numPr>
        <w:numId w:val="4"/>
      </w:numPr>
    </w:pPr>
  </w:style>
  <w:style w:type="paragraph" w:styleId="ListNumber5">
    <w:name w:val="List Number 5"/>
    <w:basedOn w:val="List5"/>
    <w:rsid w:val="00B80E07"/>
    <w:pPr>
      <w:numPr>
        <w:numId w:val="5"/>
      </w:numPr>
    </w:pPr>
  </w:style>
  <w:style w:type="paragraph" w:styleId="BlockText">
    <w:name w:val="Block Text"/>
    <w:basedOn w:val="Normal"/>
    <w:rsid w:val="00B80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E07"/>
    <w:rPr>
      <w:sz w:val="16"/>
      <w:vertAlign w:val="superscript"/>
    </w:rPr>
  </w:style>
  <w:style w:type="character" w:customStyle="1" w:styleId="Symbols">
    <w:name w:val="Symbols"/>
    <w:basedOn w:val="DefaultParagraphFont"/>
    <w:rsid w:val="00B80E07"/>
    <w:rPr>
      <w:rFonts w:ascii="Symbol" w:hAnsi="Symbol"/>
    </w:rPr>
  </w:style>
  <w:style w:type="character" w:customStyle="1" w:styleId="MenuOptions">
    <w:name w:val="Menu Options"/>
    <w:basedOn w:val="DefaultParagraphFont"/>
    <w:rsid w:val="00B80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E07"/>
    <w:rPr>
      <w:b/>
    </w:rPr>
  </w:style>
  <w:style w:type="character" w:customStyle="1" w:styleId="Underlined">
    <w:name w:val="Underlined"/>
    <w:basedOn w:val="DefaultParagraphFont"/>
    <w:rsid w:val="00B80E07"/>
    <w:rPr>
      <w:u w:val="single"/>
    </w:rPr>
  </w:style>
  <w:style w:type="paragraph" w:customStyle="1" w:styleId="TableBodyTextRight">
    <w:name w:val="Table Body Text Right"/>
    <w:basedOn w:val="TableBodyText"/>
    <w:rsid w:val="00B80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E07"/>
    <w:rPr>
      <w:sz w:val="18"/>
    </w:rPr>
  </w:style>
  <w:style w:type="paragraph" w:customStyle="1" w:styleId="BodySmallRight">
    <w:name w:val="Body Small Right"/>
    <w:basedOn w:val="BodyTextRight"/>
    <w:rsid w:val="00B80E07"/>
    <w:rPr>
      <w:sz w:val="18"/>
      <w:szCs w:val="18"/>
    </w:rPr>
  </w:style>
  <w:style w:type="paragraph" w:customStyle="1" w:styleId="MarginEdition">
    <w:name w:val="Margin Edition"/>
    <w:basedOn w:val="MarginNote"/>
    <w:rsid w:val="00B80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E07"/>
    <w:rPr>
      <w:sz w:val="2"/>
      <w:szCs w:val="2"/>
    </w:rPr>
  </w:style>
  <w:style w:type="character" w:customStyle="1" w:styleId="Small">
    <w:name w:val="Small"/>
    <w:basedOn w:val="DefaultParagraphFont"/>
    <w:rsid w:val="00B80E07"/>
    <w:rPr>
      <w:sz w:val="16"/>
    </w:rPr>
  </w:style>
  <w:style w:type="paragraph" w:customStyle="1" w:styleId="WideTable">
    <w:name w:val="Wide Table"/>
    <w:basedOn w:val="Normal"/>
    <w:rsid w:val="00B80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E07"/>
  </w:style>
  <w:style w:type="paragraph" w:styleId="Quote">
    <w:name w:val="Quote"/>
    <w:basedOn w:val="Heading1"/>
    <w:link w:val="QuoteChar"/>
    <w:qFormat/>
    <w:rsid w:val="00B80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E07"/>
    <w:pPr>
      <w:pageBreakBefore/>
    </w:pPr>
  </w:style>
  <w:style w:type="paragraph" w:customStyle="1" w:styleId="Border">
    <w:name w:val="Border"/>
    <w:basedOn w:val="Normal"/>
    <w:qFormat/>
    <w:rsid w:val="00B80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E07"/>
    <w:rPr>
      <w:u w:val="single"/>
    </w:rPr>
  </w:style>
  <w:style w:type="character" w:customStyle="1" w:styleId="BoldandItalics">
    <w:name w:val="Bold and Italics"/>
    <w:qFormat/>
    <w:rsid w:val="00B80E07"/>
    <w:rPr>
      <w:b/>
      <w:i/>
      <w:u w:val="none"/>
    </w:rPr>
  </w:style>
  <w:style w:type="paragraph" w:styleId="BalloonText">
    <w:name w:val="Balloon Text"/>
    <w:basedOn w:val="Normal"/>
    <w:link w:val="BalloonTextChar"/>
    <w:rsid w:val="00B8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E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E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1215</Words>
  <Characters>7627</Characters>
  <Application>Microsoft Office Word</Application>
  <DocSecurity>0</DocSecurity>
  <Lines>331</Lines>
  <Paragraphs>184</Paragraphs>
  <ScaleCrop>false</ScaleCrop>
  <Company>Author-it Software Corporation Ltd.</Company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BSALO301A Assist in prioritising and planning activities in a legal practice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2012-10-05T17:08:00Z</dcterms:created>
  <dcterms:modified xsi:type="dcterms:W3CDTF">2012-10-05T17:08:00Z</dcterms:modified>
</cp:coreProperties>
</file>