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70D" w:rsidP="00A76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BCG1010A Carry out concreting to simple forms</w:t>
      </w:r>
      <w:r>
        <w:fldChar w:fldCharType="end"/>
      </w:r>
    </w:p>
    <w:p w:rsidR="00A7670D" w:rsidP="00A7670D">
      <w:pPr>
        <w:pStyle w:val="Version"/>
        <w:sectPr w:rsidSect="00206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0BF" w:rsidP="002060BF">
      <w:pPr>
        <w:pStyle w:val="SuperHeading"/>
      </w:pPr>
      <w:r w:rsidRPr="002060BF">
        <w:t>BCG1010A Carry out concreting to simple forms</w:t>
      </w:r>
    </w:p>
    <w:p w:rsidR="00000000" w:rsidRPr="002060BF" w:rsidP="002060BF">
      <w:pPr>
        <w:pStyle w:val="Heading1"/>
      </w:pPr>
      <w:bookmarkStart w:id="1" w:name="O_322000"/>
      <w:bookmarkEnd w:id="1"/>
      <w:r w:rsidRPr="002060BF">
        <w:t>Modification History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2" w:name="O_321999"/>
      <w:bookmarkEnd w:id="2"/>
      <w:r w:rsidRPr="002060BF">
        <w:t>Unit Descriptor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3" w:name="O_321998"/>
      <w:bookmarkEnd w:id="3"/>
      <w:r w:rsidRPr="002060BF">
        <w:t>Application of the Unit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4" w:name="O_321997"/>
      <w:bookmarkEnd w:id="4"/>
      <w:r w:rsidRPr="002060BF">
        <w:t>Licensing/Regulatory Informati</w:t>
      </w:r>
      <w:r w:rsidRPr="002060BF">
        <w:t>on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5" w:name="O_321996"/>
      <w:bookmarkEnd w:id="5"/>
      <w:r w:rsidRPr="002060BF">
        <w:t>Pre-Requisites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6" w:name="O_321990"/>
      <w:bookmarkEnd w:id="6"/>
      <w:r w:rsidRPr="002060BF">
        <w:t>Employability Skills Information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7" w:name="O_321995"/>
      <w:bookmarkEnd w:id="7"/>
      <w:r w:rsidRPr="002060BF">
        <w:t>Elements and Performance Criteria Pre-Content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8" w:name="O_322001"/>
      <w:bookmarkEnd w:id="8"/>
      <w:r w:rsidRPr="002060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rPr>
                <w:rStyle w:val="SpecialBold"/>
              </w:rPr>
              <w:t>Elements and Performance Criteria</w:t>
            </w:r>
          </w:p>
        </w:tc>
      </w:tr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0BF" w:rsidP="002060BF">
            <w:pPr>
              <w:pStyle w:val="BodyText"/>
            </w:pPr>
            <w:r w:rsidRPr="002060BF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rPr>
                <w:rStyle w:val="SpecialBold"/>
              </w:rPr>
              <w:t>Performance Criteria</w:t>
            </w:r>
          </w:p>
        </w:tc>
      </w:tr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Select tools and equipment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Metadata only. Please contact NTIS/DEEWR</w:t>
            </w:r>
          </w:p>
        </w:tc>
      </w:tr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Erect and strip simple formwork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Metadata only. Please contact NTIS/DEEWR</w:t>
            </w:r>
          </w:p>
        </w:tc>
      </w:tr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Place and tie reinforcement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Metadata only. Please contact NTIS/DEEWR</w:t>
            </w:r>
          </w:p>
        </w:tc>
      </w:tr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Place concrete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Metadata only. Please contact NTIS/DEEWR</w:t>
            </w:r>
          </w:p>
        </w:tc>
      </w:tr>
      <w:tr w:rsidTr="00A76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Clean up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0BF">
            <w:pPr>
              <w:pStyle w:val="BodyText"/>
              <w:rPr>
                <w:lang w:val="en-NZ"/>
              </w:rPr>
            </w:pPr>
            <w:r w:rsidRPr="002060BF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0BF" w:rsidP="002060BF">
            <w:pPr>
              <w:pStyle w:val="BodyText"/>
            </w:pPr>
            <w:r w:rsidRPr="002060BF">
              <w:t>Metadata only. Please contact NTIS/DEEWR</w:t>
            </w:r>
          </w:p>
        </w:tc>
      </w:tr>
    </w:tbl>
    <w:p w:rsidR="00000000" w:rsidRPr="002060BF" w:rsidP="002060BF">
      <w:pPr>
        <w:pStyle w:val="BodyText"/>
      </w:pP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9" w:name="O_321994"/>
      <w:bookmarkEnd w:id="9"/>
      <w:r w:rsidRPr="002060BF">
        <w:t>Required Skills and Knowledge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10" w:name="O_321993"/>
      <w:bookmarkEnd w:id="10"/>
      <w:r w:rsidRPr="002060BF">
        <w:t>Evidence Guide</w:t>
      </w:r>
    </w:p>
    <w:p w:rsidR="00000000" w:rsidRPr="002060BF" w:rsidP="002060BF">
      <w:pPr>
        <w:pStyle w:val="BodyText"/>
      </w:pPr>
      <w:r w:rsidRPr="002060BF">
        <w:t>Competency is to be demonstrated by the safe installation of formwork, reinforcement and concrete using any two of the simple forms listed within the range of variables statement</w:t>
      </w:r>
      <w:r w:rsidRPr="002060BF">
        <w:t xml:space="preserve"> relevant to the work orientation.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1</w:t>
      </w:r>
      <w:r w:rsidRPr="002060BF">
        <w:t xml:space="preserve">) </w:t>
      </w:r>
      <w:r w:rsidRPr="002060BF">
        <w:rPr>
          <w:rStyle w:val="SpecialBold"/>
        </w:rPr>
        <w:t>Critical Aspects and Evidence</w:t>
      </w:r>
    </w:p>
    <w:p w:rsidR="00000000" w:rsidRPr="002060BF" w:rsidP="002060BF">
      <w:pPr>
        <w:pStyle w:val="BodyText"/>
      </w:pPr>
      <w:r w:rsidRPr="002060BF">
        <w:t>It is essential that competence is observed in the following aspects:</w:t>
      </w:r>
    </w:p>
    <w:p w:rsidR="00000000" w:rsidRPr="002060BF" w:rsidP="002060BF">
      <w:pPr>
        <w:pStyle w:val="BodyText"/>
      </w:pPr>
      <w:r w:rsidRPr="002060BF">
        <w:t xml:space="preserve">  demonstrate compliance with Occupational Health and Safety regulations applicable to workplace operations</w:t>
      </w:r>
    </w:p>
    <w:p w:rsidR="00000000" w:rsidRPr="002060BF" w:rsidP="002060BF">
      <w:pPr>
        <w:pStyle w:val="BodyText"/>
      </w:pPr>
      <w:r w:rsidRPr="002060BF">
        <w:t xml:space="preserve">  indicate compliance with organisational policies and procedures including Quality Assurance requirements</w:t>
      </w:r>
    </w:p>
    <w:p w:rsidR="00000000" w:rsidRPr="002060BF" w:rsidP="002060BF">
      <w:pPr>
        <w:pStyle w:val="BodyText"/>
      </w:pPr>
      <w:r w:rsidRPr="002060BF">
        <w:t xml:space="preserve">  carry out correct procedures prior to and during construction processes</w:t>
      </w:r>
    </w:p>
    <w:p w:rsidR="00000000" w:rsidRPr="002060BF" w:rsidP="002060BF">
      <w:pPr>
        <w:pStyle w:val="BodyText"/>
      </w:pPr>
      <w:r w:rsidRPr="002060BF">
        <w:t xml:space="preserve">  demonstrate safe and effective operational use of tools, plant and equipm</w:t>
      </w:r>
      <w:r w:rsidRPr="002060BF">
        <w:t>ent</w:t>
      </w:r>
    </w:p>
    <w:p w:rsidR="00000000" w:rsidRPr="002060BF" w:rsidP="002060BF">
      <w:pPr>
        <w:pStyle w:val="BodyText"/>
      </w:pPr>
      <w:r w:rsidRPr="002060BF">
        <w:t xml:space="preserve">  interactively communicate with others to ensure safe and effective operations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2</w:t>
      </w:r>
      <w:r w:rsidRPr="002060BF">
        <w:t xml:space="preserve">) </w:t>
      </w:r>
      <w:r w:rsidRPr="002060BF">
        <w:rPr>
          <w:rStyle w:val="SpecialBold"/>
        </w:rPr>
        <w:t>Pre</w:t>
      </w:r>
      <w:r w:rsidRPr="002060BF">
        <w:t>-</w:t>
      </w:r>
      <w:r w:rsidRPr="002060BF">
        <w:rPr>
          <w:rStyle w:val="SpecialBold"/>
        </w:rPr>
        <w:t>requisite Relationship of Units</w:t>
      </w:r>
    </w:p>
    <w:p w:rsidR="00000000" w:rsidRPr="002060BF" w:rsidP="002060BF">
      <w:pPr>
        <w:pStyle w:val="BodyText"/>
      </w:pPr>
      <w:r w:rsidRPr="002060BF">
        <w:t>Pre-requisites in this unit are:</w:t>
      </w:r>
    </w:p>
    <w:p w:rsidR="00000000" w:rsidRPr="002060BF" w:rsidP="002060BF">
      <w:pPr>
        <w:pStyle w:val="BodyText"/>
      </w:pPr>
      <w:r w:rsidRPr="002060BF">
        <w:t xml:space="preserve">  BCG1001A Carry out OH&amp;S requirements</w:t>
      </w:r>
    </w:p>
    <w:p w:rsidR="00000000" w:rsidRPr="002060BF" w:rsidP="002060BF">
      <w:pPr>
        <w:pStyle w:val="BodyText"/>
      </w:pPr>
      <w:r w:rsidRPr="002060BF">
        <w:t xml:space="preserve">  BCG1005A Use hand and power tools</w:t>
      </w:r>
    </w:p>
    <w:p w:rsidR="00000000" w:rsidRPr="002060BF" w:rsidP="002060BF">
      <w:pPr>
        <w:pStyle w:val="BodyText"/>
      </w:pPr>
      <w:r w:rsidRPr="002060BF">
        <w:t xml:space="preserve">  BCG1006A Use small pla</w:t>
      </w:r>
      <w:r w:rsidRPr="002060BF">
        <w:t>nt and equipment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3</w:t>
      </w:r>
      <w:r w:rsidRPr="002060BF">
        <w:t xml:space="preserve">) </w:t>
      </w:r>
      <w:r w:rsidRPr="002060BF">
        <w:rPr>
          <w:rStyle w:val="SpecialBold"/>
        </w:rPr>
        <w:t>Underpinning Knowledge and Skills</w:t>
      </w:r>
    </w:p>
    <w:p w:rsidR="00000000" w:rsidRPr="002060BF" w:rsidP="002060BF">
      <w:pPr>
        <w:pStyle w:val="BodyText"/>
      </w:pPr>
      <w:r w:rsidRPr="002060BF">
        <w:t>Knowledge</w:t>
      </w:r>
    </w:p>
    <w:p w:rsidR="00000000" w:rsidRPr="002060BF" w:rsidP="002060BF">
      <w:pPr>
        <w:pStyle w:val="BodyText"/>
      </w:pPr>
      <w:r w:rsidRPr="002060BF">
        <w:t>A knowledge of:</w:t>
      </w:r>
    </w:p>
    <w:p w:rsidR="00000000" w:rsidRPr="002060BF" w:rsidP="002060BF">
      <w:pPr>
        <w:pStyle w:val="BodyText"/>
      </w:pPr>
      <w:r w:rsidRPr="002060BF">
        <w:t xml:space="preserve">  workplace and equipment safety requirements</w:t>
      </w:r>
    </w:p>
    <w:p w:rsidR="00000000" w:rsidRPr="002060BF" w:rsidP="002060BF">
      <w:pPr>
        <w:pStyle w:val="BodyText"/>
      </w:pPr>
      <w:r w:rsidRPr="002060BF">
        <w:t xml:space="preserve">  hand tools and equipment </w:t>
      </w:r>
    </w:p>
    <w:p w:rsidR="00000000" w:rsidRPr="002060BF" w:rsidP="002060BF">
      <w:pPr>
        <w:pStyle w:val="BodyText"/>
      </w:pPr>
      <w:r w:rsidRPr="002060BF">
        <w:t xml:space="preserve">  materials</w:t>
      </w:r>
    </w:p>
    <w:p w:rsidR="00000000" w:rsidRPr="002060BF" w:rsidP="002060BF">
      <w:pPr>
        <w:pStyle w:val="BodyText"/>
      </w:pPr>
      <w:r w:rsidRPr="002060BF">
        <w:t xml:space="preserve">  materials handling</w:t>
      </w:r>
    </w:p>
    <w:p w:rsidR="00000000" w:rsidRPr="002060BF" w:rsidP="002060BF">
      <w:pPr>
        <w:pStyle w:val="BodyText"/>
      </w:pPr>
      <w:r w:rsidRPr="002060BF">
        <w:t xml:space="preserve">  measurement </w:t>
      </w:r>
    </w:p>
    <w:p w:rsidR="00000000" w:rsidRPr="002060BF" w:rsidP="002060BF">
      <w:pPr>
        <w:pStyle w:val="BodyText"/>
      </w:pPr>
      <w:r w:rsidRPr="002060BF">
        <w:t xml:space="preserve">  transporting, placing concrete</w:t>
      </w:r>
    </w:p>
    <w:p w:rsidR="00000000" w:rsidRPr="002060BF" w:rsidP="002060BF">
      <w:pPr>
        <w:pStyle w:val="BodyText"/>
      </w:pPr>
      <w:r w:rsidRPr="002060BF">
        <w:t xml:space="preserve">  levelling equipmen</w:t>
      </w:r>
      <w:r w:rsidRPr="002060BF">
        <w:t>t</w:t>
      </w:r>
    </w:p>
    <w:p w:rsidR="00000000" w:rsidRPr="002060BF" w:rsidP="002060BF">
      <w:pPr>
        <w:pStyle w:val="BodyText"/>
      </w:pPr>
      <w:r w:rsidRPr="002060BF">
        <w:t xml:space="preserve">  simple formwork and reinforcement componentry</w:t>
      </w:r>
    </w:p>
    <w:p w:rsidR="00000000" w:rsidRPr="002060BF" w:rsidP="002060BF">
      <w:pPr>
        <w:pStyle w:val="BodyText"/>
      </w:pPr>
      <w:r w:rsidRPr="002060BF">
        <w:t xml:space="preserve">  select and handle materials appropriate to concreting processes</w:t>
      </w:r>
    </w:p>
    <w:p w:rsidR="00000000" w:rsidRPr="002060BF" w:rsidP="002060BF">
      <w:pPr>
        <w:pStyle w:val="BodyText"/>
      </w:pPr>
      <w:r w:rsidRPr="002060BF">
        <w:t>Skills</w:t>
      </w:r>
    </w:p>
    <w:p w:rsidR="00000000" w:rsidRPr="002060BF" w:rsidP="002060BF">
      <w:pPr>
        <w:pStyle w:val="BodyText"/>
      </w:pPr>
      <w:r w:rsidRPr="002060BF">
        <w:t>The ability to:</w:t>
      </w:r>
    </w:p>
    <w:p w:rsidR="00000000" w:rsidRPr="002060BF" w:rsidP="002060BF">
      <w:pPr>
        <w:pStyle w:val="BodyText"/>
      </w:pPr>
      <w:r w:rsidRPr="002060BF">
        <w:t xml:space="preserve">  work safely to instructions</w:t>
      </w:r>
    </w:p>
    <w:p w:rsidR="00000000" w:rsidRPr="002060BF" w:rsidP="002060BF">
      <w:pPr>
        <w:pStyle w:val="BodyText"/>
      </w:pPr>
      <w:r w:rsidRPr="002060BF">
        <w:t xml:space="preserve">  measure relative to the concreting process</w:t>
      </w:r>
    </w:p>
    <w:p w:rsidR="00000000" w:rsidRPr="002060BF" w:rsidP="002060BF">
      <w:pPr>
        <w:pStyle w:val="BodyText"/>
      </w:pPr>
      <w:r w:rsidRPr="002060BF">
        <w:t xml:space="preserve">  use power tools and hand tools</w:t>
      </w:r>
    </w:p>
    <w:p w:rsidR="00000000" w:rsidRPr="002060BF" w:rsidP="002060BF">
      <w:pPr>
        <w:pStyle w:val="BodyText"/>
      </w:pPr>
      <w:r w:rsidRPr="002060BF">
        <w:t xml:space="preserve">  use sim</w:t>
      </w:r>
      <w:r w:rsidRPr="002060BF">
        <w:t>ple levelling equipment</w:t>
      </w:r>
    </w:p>
    <w:p w:rsidR="00000000" w:rsidRPr="002060BF" w:rsidP="002060BF">
      <w:pPr>
        <w:pStyle w:val="BodyText"/>
      </w:pPr>
      <w:r w:rsidRPr="002060BF">
        <w:t xml:space="preserve">  communicate effectively</w:t>
      </w:r>
    </w:p>
    <w:p w:rsidR="00000000" w:rsidRPr="002060BF" w:rsidP="002060BF">
      <w:pPr>
        <w:pStyle w:val="BodyText"/>
      </w:pPr>
      <w:r w:rsidRPr="002060BF">
        <w:t xml:space="preserve">  select and handle materials appropriate to concreting processes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4</w:t>
      </w:r>
      <w:r w:rsidRPr="002060BF">
        <w:t xml:space="preserve">) </w:t>
      </w:r>
      <w:r w:rsidRPr="002060BF">
        <w:rPr>
          <w:rStyle w:val="SpecialBold"/>
        </w:rPr>
        <w:t>Resource Implications</w:t>
      </w:r>
    </w:p>
    <w:p w:rsidR="00000000" w:rsidRPr="002060BF" w:rsidP="002060BF">
      <w:pPr>
        <w:pStyle w:val="BodyText"/>
      </w:pPr>
      <w:r w:rsidRPr="002060BF">
        <w:t>The following resources should be made available:</w:t>
      </w:r>
    </w:p>
    <w:p w:rsidR="00000000" w:rsidRPr="002060BF" w:rsidP="002060BF">
      <w:pPr>
        <w:pStyle w:val="BodyText"/>
      </w:pPr>
      <w:r w:rsidRPr="002060BF">
        <w:t xml:space="preserve">  general construction materials relevant to forming, reinforcing and placement of concrete</w:t>
      </w:r>
    </w:p>
    <w:p w:rsidR="00000000" w:rsidRPr="002060BF" w:rsidP="002060BF">
      <w:pPr>
        <w:pStyle w:val="BodyText"/>
      </w:pPr>
      <w:r w:rsidRPr="002060BF">
        <w:t xml:space="preserve">  hand tools and power tools appropriate to construction process</w:t>
      </w:r>
    </w:p>
    <w:p w:rsidR="00000000" w:rsidRPr="002060BF" w:rsidP="002060BF">
      <w:pPr>
        <w:pStyle w:val="BodyText"/>
      </w:pPr>
      <w:r w:rsidRPr="002060BF">
        <w:t xml:space="preserve">  tools and equipment appropriate to construction process</w:t>
      </w:r>
    </w:p>
    <w:p w:rsidR="00000000" w:rsidRPr="002060BF" w:rsidP="002060BF">
      <w:pPr>
        <w:pStyle w:val="BodyText"/>
      </w:pPr>
      <w:r w:rsidRPr="002060BF">
        <w:t xml:space="preserve">  suitable work area appropriate to concr</w:t>
      </w:r>
      <w:r w:rsidRPr="002060BF">
        <w:t>eting process</w:t>
      </w:r>
    </w:p>
    <w:p w:rsidR="00000000" w:rsidRPr="002060BF" w:rsidP="002060BF">
      <w:pPr>
        <w:pStyle w:val="BodyText"/>
      </w:pPr>
      <w:r w:rsidRPr="002060BF">
        <w:t xml:space="preserve">  information relevant to OH&amp;S requirements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5</w:t>
      </w:r>
      <w:r w:rsidRPr="002060BF">
        <w:t xml:space="preserve">) </w:t>
      </w:r>
      <w:r w:rsidRPr="002060BF">
        <w:rPr>
          <w:rStyle w:val="SpecialBold"/>
        </w:rPr>
        <w:t>Method of Assessment</w:t>
      </w:r>
    </w:p>
    <w:p w:rsidR="00000000" w:rsidRPr="002060BF" w:rsidP="002060BF">
      <w:pPr>
        <w:pStyle w:val="BodyText"/>
      </w:pPr>
      <w:r w:rsidRPr="002060BF">
        <w:t xml:space="preserve">Competency shall be assessed while work is undertaken under direct supervision with regular checks, but may include some autonomy when working as part of a team. </w:t>
      </w:r>
    </w:p>
    <w:p w:rsidR="00000000" w:rsidRPr="002060BF" w:rsidP="002060BF">
      <w:pPr>
        <w:pStyle w:val="BodyText"/>
      </w:pPr>
      <w:r w:rsidRPr="002060BF">
        <w:t>Competency</w:t>
      </w:r>
      <w:r w:rsidRPr="002060BF">
        <w:t xml:space="preserve"> in this unit may be determined concurrently, based on integrated project work.</w:t>
      </w:r>
    </w:p>
    <w:p w:rsidR="00000000" w:rsidRPr="002060BF" w:rsidP="002060BF">
      <w:pPr>
        <w:pStyle w:val="BodyText"/>
      </w:pPr>
      <w:r w:rsidRPr="002060BF">
        <w:t xml:space="preserve">Assessment may be by intermittent checking at the various stages of the job application in accordance with the performance criteria. 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6</w:t>
      </w:r>
      <w:r w:rsidRPr="002060BF">
        <w:t xml:space="preserve">) </w:t>
      </w:r>
      <w:r w:rsidRPr="002060BF">
        <w:rPr>
          <w:rStyle w:val="SpecialBold"/>
        </w:rPr>
        <w:t>Context of Assessment</w:t>
      </w:r>
    </w:p>
    <w:p w:rsidR="00000000" w:rsidRPr="002060BF" w:rsidP="002060BF">
      <w:pPr>
        <w:pStyle w:val="BodyText"/>
      </w:pPr>
      <w:r w:rsidRPr="002060BF">
        <w:t>Competency shall</w:t>
      </w:r>
      <w:r w:rsidRPr="002060BF">
        <w:t xml:space="preserve"> be assessed in the workplace or simulated workplace environment in accordance with work practices and safety procedures.</w:t>
      </w:r>
    </w:p>
    <w:p w:rsidR="00000000" w:rsidRPr="002060BF" w:rsidP="002060BF">
      <w:pPr>
        <w:pStyle w:val="BodyText"/>
      </w:pPr>
      <w:r w:rsidRPr="002060BF">
        <w:t>Competency is to be demonstrated by the safe installation of formwork, reinforcement and concrete using any two of the simple forms li</w:t>
      </w:r>
      <w:r w:rsidRPr="002060BF">
        <w:t>sted within the range of variables statement relevant to the work orientation.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1</w:t>
      </w:r>
      <w:r w:rsidRPr="002060BF">
        <w:t xml:space="preserve">) </w:t>
      </w:r>
      <w:r w:rsidRPr="002060BF">
        <w:rPr>
          <w:rStyle w:val="SpecialBold"/>
        </w:rPr>
        <w:t>Critical Aspects and Evidence</w:t>
      </w:r>
    </w:p>
    <w:p w:rsidR="00000000" w:rsidRPr="002060BF" w:rsidP="002060BF">
      <w:pPr>
        <w:pStyle w:val="BodyText"/>
      </w:pPr>
      <w:r w:rsidRPr="002060BF">
        <w:t>It is essential that competence is observed in the following aspects:</w:t>
      </w:r>
    </w:p>
    <w:p w:rsidR="00000000" w:rsidRPr="002060BF" w:rsidP="002060BF">
      <w:pPr>
        <w:pStyle w:val="BodyText"/>
      </w:pPr>
      <w:r w:rsidRPr="002060BF">
        <w:t xml:space="preserve">  demonstrate compliance with Occupational Health and Safety regulations </w:t>
      </w:r>
      <w:r w:rsidRPr="002060BF">
        <w:t>applicable to workplace operations</w:t>
      </w:r>
    </w:p>
    <w:p w:rsidR="00000000" w:rsidRPr="002060BF" w:rsidP="002060BF">
      <w:pPr>
        <w:pStyle w:val="BodyText"/>
      </w:pPr>
      <w:r w:rsidRPr="002060BF">
        <w:t xml:space="preserve">  indicate compliance with organisational policies and procedures including Quality Assurance requirements</w:t>
      </w:r>
    </w:p>
    <w:p w:rsidR="00000000" w:rsidRPr="002060BF" w:rsidP="002060BF">
      <w:pPr>
        <w:pStyle w:val="BodyText"/>
      </w:pPr>
      <w:r w:rsidRPr="002060BF">
        <w:t xml:space="preserve">  carry out correct procedures prior to and during construction processes</w:t>
      </w:r>
    </w:p>
    <w:p w:rsidR="00000000" w:rsidRPr="002060BF" w:rsidP="002060BF">
      <w:pPr>
        <w:pStyle w:val="BodyText"/>
      </w:pPr>
      <w:r w:rsidRPr="002060BF">
        <w:t xml:space="preserve">  demonstrate safe and effective operati</w:t>
      </w:r>
      <w:r w:rsidRPr="002060BF">
        <w:t>onal use of tools, plant and equipment</w:t>
      </w:r>
    </w:p>
    <w:p w:rsidR="00000000" w:rsidRPr="002060BF" w:rsidP="002060BF">
      <w:pPr>
        <w:pStyle w:val="BodyText"/>
      </w:pPr>
      <w:r w:rsidRPr="002060BF">
        <w:t xml:space="preserve">  interactively communicate with others to ensure safe and effective operations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2</w:t>
      </w:r>
      <w:r w:rsidRPr="002060BF">
        <w:t xml:space="preserve">) </w:t>
      </w:r>
      <w:r w:rsidRPr="002060BF">
        <w:rPr>
          <w:rStyle w:val="SpecialBold"/>
        </w:rPr>
        <w:t>Pre</w:t>
      </w:r>
      <w:r w:rsidRPr="002060BF">
        <w:t>-</w:t>
      </w:r>
      <w:r w:rsidRPr="002060BF">
        <w:rPr>
          <w:rStyle w:val="SpecialBold"/>
        </w:rPr>
        <w:t>requisite Relationship of Units</w:t>
      </w:r>
    </w:p>
    <w:p w:rsidR="00000000" w:rsidRPr="002060BF" w:rsidP="002060BF">
      <w:pPr>
        <w:pStyle w:val="BodyText"/>
      </w:pPr>
      <w:r w:rsidRPr="002060BF">
        <w:t>Pre-requisites in this unit are:</w:t>
      </w:r>
    </w:p>
    <w:p w:rsidR="00000000" w:rsidRPr="002060BF" w:rsidP="002060BF">
      <w:pPr>
        <w:pStyle w:val="BodyText"/>
      </w:pPr>
      <w:r w:rsidRPr="002060BF">
        <w:t xml:space="preserve">  BCG1001A Carry out OH&amp;S requirements</w:t>
      </w:r>
    </w:p>
    <w:p w:rsidR="00000000" w:rsidRPr="002060BF" w:rsidP="002060BF">
      <w:pPr>
        <w:pStyle w:val="BodyText"/>
      </w:pPr>
      <w:r w:rsidRPr="002060BF">
        <w:t xml:space="preserve">  BCG1005A Use hand and p</w:t>
      </w:r>
      <w:r w:rsidRPr="002060BF">
        <w:t>ower tools</w:t>
      </w:r>
    </w:p>
    <w:p w:rsidR="00000000" w:rsidRPr="002060BF" w:rsidP="002060BF">
      <w:pPr>
        <w:pStyle w:val="BodyText"/>
      </w:pPr>
      <w:r w:rsidRPr="002060BF">
        <w:t xml:space="preserve">  BCG1006A Use small plant and equipment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3</w:t>
      </w:r>
      <w:r w:rsidRPr="002060BF">
        <w:t xml:space="preserve">) </w:t>
      </w:r>
      <w:r w:rsidRPr="002060BF">
        <w:rPr>
          <w:rStyle w:val="SpecialBold"/>
        </w:rPr>
        <w:t>Underpinning Knowledge and Skills</w:t>
      </w:r>
    </w:p>
    <w:p w:rsidR="00000000" w:rsidRPr="002060BF" w:rsidP="002060BF">
      <w:pPr>
        <w:pStyle w:val="BodyText"/>
      </w:pPr>
      <w:r w:rsidRPr="002060BF">
        <w:t>Knowledge</w:t>
      </w:r>
    </w:p>
    <w:p w:rsidR="00000000" w:rsidRPr="002060BF" w:rsidP="002060BF">
      <w:pPr>
        <w:pStyle w:val="BodyText"/>
      </w:pPr>
      <w:r w:rsidRPr="002060BF">
        <w:t>A knowledge of:</w:t>
      </w:r>
    </w:p>
    <w:p w:rsidR="00000000" w:rsidRPr="002060BF" w:rsidP="002060BF">
      <w:pPr>
        <w:pStyle w:val="BodyText"/>
      </w:pPr>
      <w:r w:rsidRPr="002060BF">
        <w:t xml:space="preserve">  workplace and equipment safety requirements</w:t>
      </w:r>
    </w:p>
    <w:p w:rsidR="00000000" w:rsidRPr="002060BF" w:rsidP="002060BF">
      <w:pPr>
        <w:pStyle w:val="BodyText"/>
      </w:pPr>
      <w:r w:rsidRPr="002060BF">
        <w:t xml:space="preserve">  hand tools and equipment </w:t>
      </w:r>
    </w:p>
    <w:p w:rsidR="00000000" w:rsidRPr="002060BF" w:rsidP="002060BF">
      <w:pPr>
        <w:pStyle w:val="BodyText"/>
      </w:pPr>
      <w:r w:rsidRPr="002060BF">
        <w:t xml:space="preserve">  materials</w:t>
      </w:r>
    </w:p>
    <w:p w:rsidR="00000000" w:rsidRPr="002060BF" w:rsidP="002060BF">
      <w:pPr>
        <w:pStyle w:val="BodyText"/>
      </w:pPr>
      <w:r w:rsidRPr="002060BF">
        <w:t xml:space="preserve">  materials handling</w:t>
      </w:r>
    </w:p>
    <w:p w:rsidR="00000000" w:rsidRPr="002060BF" w:rsidP="002060BF">
      <w:pPr>
        <w:pStyle w:val="BodyText"/>
      </w:pPr>
      <w:r w:rsidRPr="002060BF">
        <w:t xml:space="preserve">  measurement </w:t>
      </w:r>
    </w:p>
    <w:p w:rsidR="00000000" w:rsidRPr="002060BF" w:rsidP="002060BF">
      <w:pPr>
        <w:pStyle w:val="BodyText"/>
      </w:pPr>
      <w:r w:rsidRPr="002060BF">
        <w:t xml:space="preserve">  transporting, placing concrete</w:t>
      </w:r>
    </w:p>
    <w:p w:rsidR="00000000" w:rsidRPr="002060BF" w:rsidP="002060BF">
      <w:pPr>
        <w:pStyle w:val="BodyText"/>
      </w:pPr>
      <w:r w:rsidRPr="002060BF">
        <w:t xml:space="preserve">  levelling equipment</w:t>
      </w:r>
    </w:p>
    <w:p w:rsidR="00000000" w:rsidRPr="002060BF" w:rsidP="002060BF">
      <w:pPr>
        <w:pStyle w:val="BodyText"/>
      </w:pPr>
      <w:r w:rsidRPr="002060BF">
        <w:t xml:space="preserve">  simple formwork and reinforcement componentry</w:t>
      </w:r>
    </w:p>
    <w:p w:rsidR="00000000" w:rsidRPr="002060BF" w:rsidP="002060BF">
      <w:pPr>
        <w:pStyle w:val="BodyText"/>
      </w:pPr>
      <w:r w:rsidRPr="002060BF">
        <w:t xml:space="preserve">  select and handle materials appropriate to concreting processes</w:t>
      </w:r>
    </w:p>
    <w:p w:rsidR="00000000" w:rsidRPr="002060BF" w:rsidP="002060BF">
      <w:pPr>
        <w:pStyle w:val="BodyText"/>
      </w:pPr>
      <w:r w:rsidRPr="002060BF">
        <w:t>Skills</w:t>
      </w:r>
    </w:p>
    <w:p w:rsidR="00000000" w:rsidRPr="002060BF" w:rsidP="002060BF">
      <w:pPr>
        <w:pStyle w:val="BodyText"/>
      </w:pPr>
      <w:r w:rsidRPr="002060BF">
        <w:t>The ability to:</w:t>
      </w:r>
    </w:p>
    <w:p w:rsidR="00000000" w:rsidRPr="002060BF" w:rsidP="002060BF">
      <w:pPr>
        <w:pStyle w:val="BodyText"/>
      </w:pPr>
      <w:r w:rsidRPr="002060BF">
        <w:t xml:space="preserve">  work safely to instructions</w:t>
      </w:r>
    </w:p>
    <w:p w:rsidR="00000000" w:rsidRPr="002060BF" w:rsidP="002060BF">
      <w:pPr>
        <w:pStyle w:val="BodyText"/>
      </w:pPr>
      <w:r w:rsidRPr="002060BF">
        <w:t xml:space="preserve">  measure relative to the concreti</w:t>
      </w:r>
      <w:r w:rsidRPr="002060BF">
        <w:t>ng process</w:t>
      </w:r>
    </w:p>
    <w:p w:rsidR="00000000" w:rsidRPr="002060BF" w:rsidP="002060BF">
      <w:pPr>
        <w:pStyle w:val="BodyText"/>
      </w:pPr>
      <w:r w:rsidRPr="002060BF">
        <w:t xml:space="preserve">  use power tools and hand tools</w:t>
      </w:r>
    </w:p>
    <w:p w:rsidR="00000000" w:rsidRPr="002060BF" w:rsidP="002060BF">
      <w:pPr>
        <w:pStyle w:val="BodyText"/>
      </w:pPr>
      <w:r w:rsidRPr="002060BF">
        <w:t xml:space="preserve">  use simple levelling equipment</w:t>
      </w:r>
    </w:p>
    <w:p w:rsidR="00000000" w:rsidRPr="002060BF" w:rsidP="002060BF">
      <w:pPr>
        <w:pStyle w:val="BodyText"/>
      </w:pPr>
      <w:r w:rsidRPr="002060BF">
        <w:t xml:space="preserve">  communicate effectively</w:t>
      </w:r>
    </w:p>
    <w:p w:rsidR="00000000" w:rsidRPr="002060BF" w:rsidP="002060BF">
      <w:pPr>
        <w:pStyle w:val="BodyText"/>
      </w:pPr>
      <w:r w:rsidRPr="002060BF">
        <w:t xml:space="preserve">  select and handle materials appropriate to concreting processes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4</w:t>
      </w:r>
      <w:r w:rsidRPr="002060BF">
        <w:t xml:space="preserve">) </w:t>
      </w:r>
      <w:r w:rsidRPr="002060BF">
        <w:rPr>
          <w:rStyle w:val="SpecialBold"/>
        </w:rPr>
        <w:t>Resource Implications</w:t>
      </w:r>
    </w:p>
    <w:p w:rsidR="00000000" w:rsidRPr="002060BF" w:rsidP="002060BF">
      <w:pPr>
        <w:pStyle w:val="BodyText"/>
      </w:pPr>
      <w:r w:rsidRPr="002060BF">
        <w:t>The following resources should be made available:</w:t>
      </w:r>
    </w:p>
    <w:p w:rsidR="00000000" w:rsidRPr="002060BF" w:rsidP="002060BF">
      <w:pPr>
        <w:pStyle w:val="BodyText"/>
      </w:pPr>
      <w:r w:rsidRPr="002060BF">
        <w:t xml:space="preserve">  general c</w:t>
      </w:r>
      <w:r w:rsidRPr="002060BF">
        <w:t>onstruction materials relevant to forming, reinforcing and placement of concrete</w:t>
      </w:r>
    </w:p>
    <w:p w:rsidR="00000000" w:rsidRPr="002060BF" w:rsidP="002060BF">
      <w:pPr>
        <w:pStyle w:val="BodyText"/>
      </w:pPr>
      <w:r w:rsidRPr="002060BF">
        <w:t xml:space="preserve">  hand tools and power tools appropriate to construction process</w:t>
      </w:r>
    </w:p>
    <w:p w:rsidR="00000000" w:rsidRPr="002060BF" w:rsidP="002060BF">
      <w:pPr>
        <w:pStyle w:val="BodyText"/>
      </w:pPr>
      <w:r w:rsidRPr="002060BF">
        <w:t xml:space="preserve">  tools and equipment appropriate to construction process</w:t>
      </w:r>
    </w:p>
    <w:p w:rsidR="00000000" w:rsidRPr="002060BF" w:rsidP="002060BF">
      <w:pPr>
        <w:pStyle w:val="BodyText"/>
      </w:pPr>
      <w:r w:rsidRPr="002060BF">
        <w:t xml:space="preserve">  suitable work area appropriate to concreting proce</w:t>
      </w:r>
      <w:r w:rsidRPr="002060BF">
        <w:t>ss</w:t>
      </w:r>
    </w:p>
    <w:p w:rsidR="00000000" w:rsidRPr="002060BF" w:rsidP="002060BF">
      <w:pPr>
        <w:pStyle w:val="BodyText"/>
      </w:pPr>
      <w:r w:rsidRPr="002060BF">
        <w:t xml:space="preserve">  information relevant to OH&amp;S requirements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5</w:t>
      </w:r>
      <w:r w:rsidRPr="002060BF">
        <w:t xml:space="preserve">) </w:t>
      </w:r>
      <w:r w:rsidRPr="002060BF">
        <w:rPr>
          <w:rStyle w:val="SpecialBold"/>
        </w:rPr>
        <w:t>Method of Assessment</w:t>
      </w:r>
    </w:p>
    <w:p w:rsidR="00000000" w:rsidRPr="002060BF" w:rsidP="002060BF">
      <w:pPr>
        <w:pStyle w:val="BodyText"/>
      </w:pPr>
      <w:r w:rsidRPr="002060BF">
        <w:t xml:space="preserve">Competency shall be assessed while work is undertaken under direct supervision with regular checks, but may include some autonomy when working as part of a team. </w:t>
      </w:r>
    </w:p>
    <w:p w:rsidR="00000000" w:rsidRPr="002060BF" w:rsidP="002060BF">
      <w:pPr>
        <w:pStyle w:val="BodyText"/>
      </w:pPr>
      <w:r w:rsidRPr="002060BF">
        <w:t>Competency in this un</w:t>
      </w:r>
      <w:r w:rsidRPr="002060BF">
        <w:t>it may be determined concurrently, based on integrated project work.</w:t>
      </w:r>
    </w:p>
    <w:p w:rsidR="00000000" w:rsidRPr="002060BF" w:rsidP="002060BF">
      <w:pPr>
        <w:pStyle w:val="BodyText"/>
      </w:pPr>
      <w:r w:rsidRPr="002060BF">
        <w:t xml:space="preserve">Assessment may be by intermittent checking at the various stages of the job application in accordance with the performance criteria. </w:t>
      </w:r>
    </w:p>
    <w:p w:rsidR="00000000" w:rsidRPr="002060BF" w:rsidP="002060BF">
      <w:pPr>
        <w:pStyle w:val="BodyText"/>
      </w:pPr>
      <w:r w:rsidRPr="002060BF">
        <w:t>(</w:t>
      </w:r>
      <w:r w:rsidRPr="002060BF">
        <w:rPr>
          <w:rStyle w:val="SpecialBold"/>
        </w:rPr>
        <w:t>6</w:t>
      </w:r>
      <w:r w:rsidRPr="002060BF">
        <w:t xml:space="preserve">) </w:t>
      </w:r>
      <w:r w:rsidRPr="002060BF">
        <w:rPr>
          <w:rStyle w:val="SpecialBold"/>
        </w:rPr>
        <w:t>Context of Assessment</w:t>
      </w:r>
    </w:p>
    <w:p w:rsidR="00000000" w:rsidRPr="002060BF" w:rsidP="002060BF">
      <w:pPr>
        <w:pStyle w:val="BodyText"/>
      </w:pPr>
      <w:r w:rsidRPr="002060BF">
        <w:t>Competency shall be assessed in the workplace or simulated workplace environment in accordance with work practices and safety procedures.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11" w:name="O_321992"/>
      <w:bookmarkEnd w:id="11"/>
      <w:r w:rsidRPr="002060BF">
        <w:t>Range Statement</w:t>
      </w:r>
    </w:p>
    <w:p w:rsidR="00000000" w:rsidRPr="002060BF" w:rsidP="002060BF">
      <w:pPr>
        <w:pStyle w:val="BodyText"/>
      </w:pPr>
      <w:r w:rsidRPr="002060BF">
        <w:t>This unit applies to placing concrete to simple forms and excavations which includes:</w:t>
      </w:r>
    </w:p>
    <w:p w:rsidR="00000000" w:rsidRPr="002060BF" w:rsidP="002060BF">
      <w:pPr>
        <w:pStyle w:val="BodyText"/>
      </w:pPr>
      <w:r w:rsidRPr="002060BF">
        <w:t xml:space="preserve">  post holes</w:t>
      </w:r>
    </w:p>
    <w:p w:rsidR="00000000" w:rsidRPr="002060BF" w:rsidP="002060BF">
      <w:pPr>
        <w:pStyle w:val="BodyText"/>
      </w:pPr>
      <w:r w:rsidRPr="002060BF">
        <w:t xml:space="preserve">  trench foundations</w:t>
      </w:r>
    </w:p>
    <w:p w:rsidR="00000000" w:rsidRPr="002060BF" w:rsidP="002060BF">
      <w:pPr>
        <w:pStyle w:val="BodyText"/>
      </w:pPr>
      <w:r w:rsidRPr="002060BF">
        <w:t xml:space="preserve">  pad foundations</w:t>
      </w:r>
    </w:p>
    <w:p w:rsidR="00000000" w:rsidRPr="002060BF" w:rsidP="002060BF">
      <w:pPr>
        <w:pStyle w:val="BodyText"/>
      </w:pPr>
      <w:r w:rsidRPr="002060BF">
        <w:t xml:space="preserve">  slabs</w:t>
      </w:r>
    </w:p>
    <w:p w:rsidR="00000000" w:rsidRPr="002060BF" w:rsidP="002060BF">
      <w:pPr>
        <w:pStyle w:val="BodyText"/>
      </w:pPr>
      <w:r w:rsidRPr="002060BF">
        <w:t xml:space="preserve">  pathways</w:t>
      </w:r>
    </w:p>
    <w:p w:rsidR="00000000" w:rsidRPr="002060BF" w:rsidP="002060BF">
      <w:pPr>
        <w:pStyle w:val="BodyText"/>
      </w:pPr>
      <w:r w:rsidRPr="002060BF">
        <w:t xml:space="preserve">  simple concrete aprons</w:t>
      </w:r>
    </w:p>
    <w:p w:rsidR="00000000" w:rsidRPr="002060BF" w:rsidP="002060BF">
      <w:pPr>
        <w:pStyle w:val="BodyText"/>
      </w:pPr>
      <w:r w:rsidRPr="002060BF">
        <w:t xml:space="preserve">  channels</w:t>
      </w:r>
    </w:p>
    <w:p w:rsidR="00000000" w:rsidRPr="002060BF" w:rsidP="002060BF">
      <w:pPr>
        <w:pStyle w:val="BodyText"/>
      </w:pPr>
      <w:r w:rsidRPr="002060BF">
        <w:t xml:space="preserve">  garden edges</w:t>
      </w:r>
    </w:p>
    <w:p w:rsidR="00000000" w:rsidRPr="002060BF" w:rsidP="002060BF">
      <w:pPr>
        <w:pStyle w:val="BodyText"/>
      </w:pPr>
      <w:r w:rsidRPr="002060BF">
        <w:t>Concrete placement methods include:</w:t>
      </w:r>
    </w:p>
    <w:p w:rsidR="00000000" w:rsidRPr="002060BF" w:rsidP="002060BF">
      <w:pPr>
        <w:pStyle w:val="BodyText"/>
      </w:pPr>
      <w:r w:rsidRPr="002060BF">
        <w:t xml:space="preserve">  shovel</w:t>
      </w:r>
    </w:p>
    <w:p w:rsidR="00000000" w:rsidRPr="002060BF" w:rsidP="002060BF">
      <w:pPr>
        <w:pStyle w:val="BodyText"/>
      </w:pPr>
      <w:r w:rsidRPr="002060BF">
        <w:t xml:space="preserve">  wheelbarrow</w:t>
      </w:r>
    </w:p>
    <w:p w:rsidR="00000000" w:rsidRPr="002060BF" w:rsidP="002060BF">
      <w:pPr>
        <w:pStyle w:val="BodyText"/>
      </w:pPr>
      <w:r w:rsidRPr="002060BF">
        <w:t xml:space="preserve">  shute</w:t>
      </w:r>
    </w:p>
    <w:p w:rsidR="00000000" w:rsidRPr="002060BF" w:rsidP="002060BF">
      <w:pPr>
        <w:pStyle w:val="BodyText"/>
      </w:pPr>
      <w:r w:rsidRPr="002060BF">
        <w:t xml:space="preserve">  pump line</w:t>
      </w:r>
    </w:p>
    <w:p w:rsidR="00000000" w:rsidRPr="002060BF" w:rsidP="002060BF">
      <w:pPr>
        <w:pStyle w:val="BodyText"/>
      </w:pPr>
      <w:r w:rsidRPr="002060BF">
        <w:t>Personal protective equipment may include:</w:t>
      </w:r>
    </w:p>
    <w:p w:rsidR="00000000" w:rsidRPr="002060BF" w:rsidP="002060BF">
      <w:pPr>
        <w:pStyle w:val="BodyText"/>
      </w:pPr>
      <w:r w:rsidRPr="002060BF">
        <w:t xml:space="preserve">  overalls</w:t>
      </w:r>
    </w:p>
    <w:p w:rsidR="00000000" w:rsidRPr="002060BF" w:rsidP="002060BF">
      <w:pPr>
        <w:pStyle w:val="BodyText"/>
      </w:pPr>
      <w:r w:rsidRPr="002060BF">
        <w:t xml:space="preserve">  boots</w:t>
      </w:r>
    </w:p>
    <w:p w:rsidR="00000000" w:rsidRPr="002060BF" w:rsidP="002060BF">
      <w:pPr>
        <w:pStyle w:val="BodyText"/>
      </w:pPr>
      <w:r w:rsidRPr="002060BF">
        <w:t xml:space="preserve">  hard hat/cap</w:t>
      </w:r>
    </w:p>
    <w:p w:rsidR="00000000" w:rsidRPr="002060BF" w:rsidP="002060BF">
      <w:pPr>
        <w:pStyle w:val="BodyText"/>
      </w:pPr>
      <w:r w:rsidRPr="002060BF">
        <w:t xml:space="preserve">  safety glasses/goggles</w:t>
      </w:r>
    </w:p>
    <w:p w:rsidR="00000000" w:rsidRPr="002060BF" w:rsidP="002060BF">
      <w:pPr>
        <w:pStyle w:val="BodyText"/>
      </w:pPr>
      <w:r w:rsidRPr="002060BF">
        <w:t xml:space="preserve">  gum boots</w:t>
      </w:r>
    </w:p>
    <w:p w:rsidR="00000000" w:rsidRPr="002060BF" w:rsidP="002060BF">
      <w:pPr>
        <w:pStyle w:val="BodyText"/>
      </w:pPr>
      <w:r w:rsidRPr="002060BF">
        <w:t xml:space="preserve">  face masks</w:t>
      </w:r>
    </w:p>
    <w:p w:rsidR="00000000" w:rsidRPr="002060BF" w:rsidP="002060BF">
      <w:pPr>
        <w:pStyle w:val="BodyText"/>
      </w:pPr>
      <w:r w:rsidRPr="002060BF">
        <w:t xml:space="preserve">  waterproof pants and jacket</w:t>
      </w:r>
    </w:p>
    <w:p w:rsidR="00000000" w:rsidRPr="002060BF" w:rsidP="002060BF">
      <w:pPr>
        <w:pStyle w:val="BodyText"/>
      </w:pPr>
      <w:r w:rsidRPr="002060BF">
        <w:t>Concrete finishes include:</w:t>
      </w:r>
    </w:p>
    <w:p w:rsidR="00000000" w:rsidRPr="002060BF" w:rsidP="002060BF">
      <w:pPr>
        <w:pStyle w:val="BodyText"/>
      </w:pPr>
      <w:r w:rsidRPr="002060BF">
        <w:t xml:space="preserve">  wood floated</w:t>
      </w:r>
    </w:p>
    <w:p w:rsidR="00000000" w:rsidRPr="002060BF" w:rsidP="002060BF">
      <w:pPr>
        <w:pStyle w:val="BodyText"/>
      </w:pPr>
      <w:r w:rsidRPr="002060BF">
        <w:t xml:space="preserve">  steel floated</w:t>
      </w:r>
    </w:p>
    <w:p w:rsidR="00000000" w:rsidRPr="002060BF" w:rsidP="002060BF">
      <w:pPr>
        <w:pStyle w:val="BodyText"/>
      </w:pPr>
      <w:r w:rsidRPr="002060BF">
        <w:t xml:space="preserve">  broom brushed</w:t>
      </w:r>
    </w:p>
    <w:p w:rsidR="00000000" w:rsidRPr="002060BF" w:rsidP="002060BF">
      <w:pPr>
        <w:pStyle w:val="BodyText"/>
      </w:pPr>
      <w:r w:rsidRPr="002060BF">
        <w:t xml:space="preserve">Formwork in this unit applies to </w:t>
      </w:r>
      <w:r w:rsidRPr="002060BF">
        <w:t>edging forms where structural components would include:</w:t>
      </w:r>
    </w:p>
    <w:p w:rsidR="00000000" w:rsidRPr="002060BF" w:rsidP="002060BF">
      <w:pPr>
        <w:pStyle w:val="BodyText"/>
      </w:pPr>
      <w:r w:rsidRPr="002060BF">
        <w:t xml:space="preserve">  edge boards</w:t>
      </w:r>
    </w:p>
    <w:p w:rsidR="00000000" w:rsidRPr="002060BF" w:rsidP="002060BF">
      <w:pPr>
        <w:pStyle w:val="BodyText"/>
      </w:pPr>
      <w:r w:rsidRPr="002060BF">
        <w:t xml:space="preserve">  pegs</w:t>
      </w:r>
    </w:p>
    <w:p w:rsidR="00000000" w:rsidRPr="002060BF" w:rsidP="002060BF">
      <w:pPr>
        <w:pStyle w:val="BodyText"/>
      </w:pPr>
      <w:r w:rsidRPr="002060BF">
        <w:t xml:space="preserve">  struts</w:t>
      </w:r>
    </w:p>
    <w:p w:rsidR="00000000" w:rsidRPr="002060BF" w:rsidP="002060BF">
      <w:pPr>
        <w:pStyle w:val="BodyText"/>
      </w:pPr>
      <w:r w:rsidRPr="002060BF">
        <w:t xml:space="preserve">  bracing</w:t>
      </w:r>
    </w:p>
    <w:p w:rsidR="00000000" w:rsidRPr="002060BF" w:rsidP="002060BF">
      <w:pPr>
        <w:pStyle w:val="BodyText"/>
      </w:pPr>
      <w:r w:rsidRPr="002060BF">
        <w:t>Work is to be undertaken in a team situation or individually under supervision.</w:t>
      </w:r>
    </w:p>
    <w:p w:rsidR="00000000" w:rsidRPr="002060BF" w:rsidP="002060BF">
      <w:pPr>
        <w:pStyle w:val="BodyText"/>
      </w:pPr>
      <w:r w:rsidRPr="002060BF">
        <w:t>Reporting of faults maybe verbal or written.</w:t>
      </w:r>
    </w:p>
    <w:p w:rsidR="00000000" w:rsidRPr="002060BF" w:rsidP="002060BF">
      <w:pPr>
        <w:pStyle w:val="BodyText"/>
      </w:pPr>
      <w:r w:rsidRPr="002060BF">
        <w:t>Excess material and debris includes</w:t>
      </w:r>
      <w:r w:rsidRPr="002060BF">
        <w:t>:</w:t>
      </w:r>
    </w:p>
    <w:p w:rsidR="00000000" w:rsidRPr="002060BF" w:rsidP="002060BF">
      <w:pPr>
        <w:pStyle w:val="BodyText"/>
      </w:pPr>
      <w:r w:rsidRPr="002060BF">
        <w:t xml:space="preserve">  excavated loose soil</w:t>
      </w:r>
    </w:p>
    <w:p w:rsidR="00000000" w:rsidRPr="002060BF" w:rsidP="002060BF">
      <w:pPr>
        <w:pStyle w:val="BodyText"/>
      </w:pPr>
      <w:r w:rsidRPr="002060BF">
        <w:t xml:space="preserve">  off cut timber</w:t>
      </w:r>
    </w:p>
    <w:p w:rsidR="00000000" w:rsidRPr="002060BF" w:rsidP="002060BF">
      <w:pPr>
        <w:pStyle w:val="BodyText"/>
      </w:pPr>
      <w:r w:rsidRPr="002060BF">
        <w:t xml:space="preserve">  paper</w:t>
      </w:r>
    </w:p>
    <w:p w:rsidR="00000000" w:rsidRPr="002060BF" w:rsidP="002060BF">
      <w:pPr>
        <w:pStyle w:val="BodyText"/>
      </w:pPr>
      <w:r w:rsidRPr="002060BF">
        <w:t xml:space="preserve">  rags</w:t>
      </w:r>
    </w:p>
    <w:p w:rsidR="00000000" w:rsidRPr="002060BF" w:rsidP="002060BF">
      <w:pPr>
        <w:pStyle w:val="BodyText"/>
      </w:pPr>
      <w:r w:rsidRPr="002060BF">
        <w:t xml:space="preserve">  sticks</w:t>
      </w:r>
    </w:p>
    <w:p w:rsidR="00000000" w:rsidRPr="002060BF" w:rsidP="002060BF">
      <w:pPr>
        <w:pStyle w:val="BodyText"/>
      </w:pPr>
      <w:r w:rsidRPr="002060BF">
        <w:t xml:space="preserve">  nails</w:t>
      </w:r>
    </w:p>
    <w:p w:rsidR="00000000" w:rsidRPr="002060BF" w:rsidP="002060BF">
      <w:pPr>
        <w:pStyle w:val="BodyText"/>
      </w:pPr>
      <w:r w:rsidRPr="002060BF">
        <w:t>OH&amp;S requirements are in accordance with State/Territory legislation.</w:t>
      </w:r>
    </w:p>
    <w:p w:rsidR="00000000" w:rsidRPr="002060BF" w:rsidP="002060BF">
      <w:pPr>
        <w:pStyle w:val="BodyText"/>
      </w:pPr>
      <w:r w:rsidRPr="002060BF">
        <w:t>This unit applies to placing concrete to simple forms and excavations which includes:</w:t>
      </w:r>
    </w:p>
    <w:p w:rsidR="00000000" w:rsidRPr="002060BF" w:rsidP="002060BF">
      <w:pPr>
        <w:pStyle w:val="BodyText"/>
      </w:pPr>
      <w:r w:rsidRPr="002060BF">
        <w:t xml:space="preserve">  post holes</w:t>
      </w:r>
    </w:p>
    <w:p w:rsidR="00000000" w:rsidRPr="002060BF" w:rsidP="002060BF">
      <w:pPr>
        <w:pStyle w:val="BodyText"/>
      </w:pPr>
      <w:r w:rsidRPr="002060BF">
        <w:t xml:space="preserve">  trench foun</w:t>
      </w:r>
      <w:r w:rsidRPr="002060BF">
        <w:t>dations</w:t>
      </w:r>
    </w:p>
    <w:p w:rsidR="00000000" w:rsidRPr="002060BF" w:rsidP="002060BF">
      <w:pPr>
        <w:pStyle w:val="BodyText"/>
      </w:pPr>
      <w:r w:rsidRPr="002060BF">
        <w:t xml:space="preserve">  pad foundations</w:t>
      </w:r>
    </w:p>
    <w:p w:rsidR="00000000" w:rsidRPr="002060BF" w:rsidP="002060BF">
      <w:pPr>
        <w:pStyle w:val="BodyText"/>
      </w:pPr>
      <w:r w:rsidRPr="002060BF">
        <w:t xml:space="preserve">  slabs</w:t>
      </w:r>
    </w:p>
    <w:p w:rsidR="00000000" w:rsidRPr="002060BF" w:rsidP="002060BF">
      <w:pPr>
        <w:pStyle w:val="BodyText"/>
      </w:pPr>
      <w:r w:rsidRPr="002060BF">
        <w:t xml:space="preserve">  pathways</w:t>
      </w:r>
    </w:p>
    <w:p w:rsidR="00000000" w:rsidRPr="002060BF" w:rsidP="002060BF">
      <w:pPr>
        <w:pStyle w:val="BodyText"/>
      </w:pPr>
      <w:r w:rsidRPr="002060BF">
        <w:t xml:space="preserve">  simple concrete aprons</w:t>
      </w:r>
    </w:p>
    <w:p w:rsidR="00000000" w:rsidRPr="002060BF" w:rsidP="002060BF">
      <w:pPr>
        <w:pStyle w:val="BodyText"/>
      </w:pPr>
      <w:r w:rsidRPr="002060BF">
        <w:t xml:space="preserve">  channels</w:t>
      </w:r>
    </w:p>
    <w:p w:rsidR="00000000" w:rsidRPr="002060BF" w:rsidP="002060BF">
      <w:pPr>
        <w:pStyle w:val="BodyText"/>
      </w:pPr>
      <w:r w:rsidRPr="002060BF">
        <w:t xml:space="preserve">  garden edges</w:t>
      </w:r>
    </w:p>
    <w:p w:rsidR="00000000" w:rsidRPr="002060BF" w:rsidP="002060BF">
      <w:pPr>
        <w:pStyle w:val="BodyText"/>
      </w:pPr>
      <w:r w:rsidRPr="002060BF">
        <w:t>Concrete placement methods include:</w:t>
      </w:r>
    </w:p>
    <w:p w:rsidR="00000000" w:rsidRPr="002060BF" w:rsidP="002060BF">
      <w:pPr>
        <w:pStyle w:val="BodyText"/>
      </w:pPr>
      <w:r w:rsidRPr="002060BF">
        <w:t xml:space="preserve">  shovel</w:t>
      </w:r>
    </w:p>
    <w:p w:rsidR="00000000" w:rsidRPr="002060BF" w:rsidP="002060BF">
      <w:pPr>
        <w:pStyle w:val="BodyText"/>
      </w:pPr>
      <w:r w:rsidRPr="002060BF">
        <w:t xml:space="preserve">  wheelbarrow</w:t>
      </w:r>
    </w:p>
    <w:p w:rsidR="00000000" w:rsidRPr="002060BF" w:rsidP="002060BF">
      <w:pPr>
        <w:pStyle w:val="BodyText"/>
      </w:pPr>
      <w:r w:rsidRPr="002060BF">
        <w:t xml:space="preserve">  shute</w:t>
      </w:r>
    </w:p>
    <w:p w:rsidR="00000000" w:rsidRPr="002060BF" w:rsidP="002060BF">
      <w:pPr>
        <w:pStyle w:val="BodyText"/>
      </w:pPr>
      <w:r w:rsidRPr="002060BF">
        <w:t xml:space="preserve">  pump line</w:t>
      </w:r>
    </w:p>
    <w:p w:rsidR="00000000" w:rsidRPr="002060BF" w:rsidP="002060BF">
      <w:pPr>
        <w:pStyle w:val="BodyText"/>
      </w:pPr>
      <w:r w:rsidRPr="002060BF">
        <w:t>Personal protective equipment may include:</w:t>
      </w:r>
    </w:p>
    <w:p w:rsidR="00000000" w:rsidRPr="002060BF" w:rsidP="002060BF">
      <w:pPr>
        <w:pStyle w:val="BodyText"/>
      </w:pPr>
      <w:r w:rsidRPr="002060BF">
        <w:t xml:space="preserve">  overalls</w:t>
      </w:r>
    </w:p>
    <w:p w:rsidR="00000000" w:rsidRPr="002060BF" w:rsidP="002060BF">
      <w:pPr>
        <w:pStyle w:val="BodyText"/>
      </w:pPr>
      <w:r w:rsidRPr="002060BF">
        <w:t xml:space="preserve">  boots</w:t>
      </w:r>
    </w:p>
    <w:p w:rsidR="00000000" w:rsidRPr="002060BF" w:rsidP="002060BF">
      <w:pPr>
        <w:pStyle w:val="BodyText"/>
      </w:pPr>
      <w:r w:rsidRPr="002060BF">
        <w:t xml:space="preserve">  hard hat/cap</w:t>
      </w:r>
    </w:p>
    <w:p w:rsidR="00000000" w:rsidRPr="002060BF" w:rsidP="002060BF">
      <w:pPr>
        <w:pStyle w:val="BodyText"/>
      </w:pPr>
      <w:r w:rsidRPr="002060BF">
        <w:t xml:space="preserve">  safety glasses/goggles</w:t>
      </w:r>
    </w:p>
    <w:p w:rsidR="00000000" w:rsidRPr="002060BF" w:rsidP="002060BF">
      <w:pPr>
        <w:pStyle w:val="BodyText"/>
      </w:pPr>
      <w:r w:rsidRPr="002060BF">
        <w:t xml:space="preserve">  gum boots</w:t>
      </w:r>
    </w:p>
    <w:p w:rsidR="00000000" w:rsidRPr="002060BF" w:rsidP="002060BF">
      <w:pPr>
        <w:pStyle w:val="BodyText"/>
      </w:pPr>
      <w:r w:rsidRPr="002060BF">
        <w:t xml:space="preserve">  face masks</w:t>
      </w:r>
    </w:p>
    <w:p w:rsidR="00000000" w:rsidRPr="002060BF" w:rsidP="002060BF">
      <w:pPr>
        <w:pStyle w:val="BodyText"/>
      </w:pPr>
      <w:r w:rsidRPr="002060BF">
        <w:t xml:space="preserve">  waterproof pants and jacket</w:t>
      </w:r>
    </w:p>
    <w:p w:rsidR="00000000" w:rsidRPr="002060BF" w:rsidP="002060BF">
      <w:pPr>
        <w:pStyle w:val="BodyText"/>
      </w:pPr>
      <w:r w:rsidRPr="002060BF">
        <w:t>Concrete finishes include:</w:t>
      </w:r>
    </w:p>
    <w:p w:rsidR="00000000" w:rsidRPr="002060BF" w:rsidP="002060BF">
      <w:pPr>
        <w:pStyle w:val="BodyText"/>
      </w:pPr>
      <w:r w:rsidRPr="002060BF">
        <w:t xml:space="preserve">  wood floated</w:t>
      </w:r>
    </w:p>
    <w:p w:rsidR="00000000" w:rsidRPr="002060BF" w:rsidP="002060BF">
      <w:pPr>
        <w:pStyle w:val="BodyText"/>
      </w:pPr>
      <w:r w:rsidRPr="002060BF">
        <w:t xml:space="preserve">  steel floated</w:t>
      </w:r>
    </w:p>
    <w:p w:rsidR="00000000" w:rsidRPr="002060BF" w:rsidP="002060BF">
      <w:pPr>
        <w:pStyle w:val="BodyText"/>
      </w:pPr>
      <w:r w:rsidRPr="002060BF">
        <w:t xml:space="preserve">  broom brushed</w:t>
      </w:r>
    </w:p>
    <w:p w:rsidR="00000000" w:rsidRPr="002060BF" w:rsidP="002060BF">
      <w:pPr>
        <w:pStyle w:val="BodyText"/>
      </w:pPr>
      <w:r w:rsidRPr="002060BF">
        <w:t>Formwork in this unit applies to edging forms where structural components would include:</w:t>
      </w:r>
    </w:p>
    <w:p w:rsidR="00000000" w:rsidRPr="002060BF" w:rsidP="002060BF">
      <w:pPr>
        <w:pStyle w:val="BodyText"/>
      </w:pPr>
      <w:r w:rsidRPr="002060BF">
        <w:t xml:space="preserve">  edge boards</w:t>
      </w:r>
    </w:p>
    <w:p w:rsidR="00000000" w:rsidRPr="002060BF" w:rsidP="002060BF">
      <w:pPr>
        <w:pStyle w:val="BodyText"/>
      </w:pPr>
      <w:r w:rsidRPr="002060BF">
        <w:t xml:space="preserve">  pegs</w:t>
      </w:r>
    </w:p>
    <w:p w:rsidR="00000000" w:rsidRPr="002060BF" w:rsidP="002060BF">
      <w:pPr>
        <w:pStyle w:val="BodyText"/>
      </w:pPr>
      <w:r w:rsidRPr="002060BF">
        <w:t xml:space="preserve">  struts</w:t>
      </w:r>
    </w:p>
    <w:p w:rsidR="00000000" w:rsidRPr="002060BF" w:rsidP="002060BF">
      <w:pPr>
        <w:pStyle w:val="BodyText"/>
      </w:pPr>
      <w:r w:rsidRPr="002060BF">
        <w:t xml:space="preserve">  bracing</w:t>
      </w:r>
    </w:p>
    <w:p w:rsidR="00000000" w:rsidRPr="002060BF" w:rsidP="002060BF">
      <w:pPr>
        <w:pStyle w:val="BodyText"/>
      </w:pPr>
      <w:r w:rsidRPr="002060BF">
        <w:t>Work is to be undertaken in a team situation or individually under supervision.</w:t>
      </w:r>
    </w:p>
    <w:p w:rsidR="00000000" w:rsidRPr="002060BF" w:rsidP="002060BF">
      <w:pPr>
        <w:pStyle w:val="BodyText"/>
      </w:pPr>
      <w:r w:rsidRPr="002060BF">
        <w:t>Reporting of faults maybe verbal or written.</w:t>
      </w:r>
    </w:p>
    <w:p w:rsidR="00000000" w:rsidRPr="002060BF" w:rsidP="002060BF">
      <w:pPr>
        <w:pStyle w:val="BodyText"/>
      </w:pPr>
      <w:r w:rsidRPr="002060BF">
        <w:t>Excess material and debris includes:</w:t>
      </w:r>
    </w:p>
    <w:p w:rsidR="00000000" w:rsidRPr="002060BF" w:rsidP="002060BF">
      <w:pPr>
        <w:pStyle w:val="BodyText"/>
      </w:pPr>
      <w:r w:rsidRPr="002060BF">
        <w:t xml:space="preserve">  excavated loose soil</w:t>
      </w:r>
    </w:p>
    <w:p w:rsidR="00000000" w:rsidRPr="002060BF" w:rsidP="002060BF">
      <w:pPr>
        <w:pStyle w:val="BodyText"/>
      </w:pPr>
      <w:r w:rsidRPr="002060BF">
        <w:t xml:space="preserve">  off cut timber</w:t>
      </w:r>
    </w:p>
    <w:p w:rsidR="00000000" w:rsidRPr="002060BF" w:rsidP="002060BF">
      <w:pPr>
        <w:pStyle w:val="BodyText"/>
      </w:pPr>
      <w:r w:rsidRPr="002060BF">
        <w:t xml:space="preserve">  paper</w:t>
      </w:r>
    </w:p>
    <w:p w:rsidR="00000000" w:rsidRPr="002060BF" w:rsidP="002060BF">
      <w:pPr>
        <w:pStyle w:val="BodyText"/>
      </w:pPr>
      <w:r w:rsidRPr="002060BF">
        <w:t xml:space="preserve">  rags</w:t>
      </w:r>
    </w:p>
    <w:p w:rsidR="00000000" w:rsidRPr="002060BF" w:rsidP="002060BF">
      <w:pPr>
        <w:pStyle w:val="BodyText"/>
      </w:pPr>
      <w:r w:rsidRPr="002060BF">
        <w:t xml:space="preserve">  sticks</w:t>
      </w:r>
    </w:p>
    <w:p w:rsidR="00000000" w:rsidRPr="002060BF" w:rsidP="002060BF">
      <w:pPr>
        <w:pStyle w:val="BodyText"/>
      </w:pPr>
      <w:r w:rsidRPr="002060BF">
        <w:t xml:space="preserve">  n</w:t>
      </w:r>
      <w:r w:rsidRPr="002060BF">
        <w:t>ails</w:t>
      </w:r>
    </w:p>
    <w:p w:rsidR="00000000" w:rsidRPr="002060BF" w:rsidP="002060BF">
      <w:pPr>
        <w:pStyle w:val="BodyText"/>
      </w:pPr>
      <w:r w:rsidRPr="002060BF">
        <w:t>OH&amp;S requirements are in accordance with State/Territory legislation.</w:t>
      </w:r>
    </w:p>
    <w:p w:rsidR="00000000" w:rsidRPr="002060BF" w:rsidP="002060BF">
      <w:pPr>
        <w:pStyle w:val="AllowPageBreak"/>
      </w:pPr>
    </w:p>
    <w:p w:rsidR="00000000" w:rsidRPr="002060BF" w:rsidP="002060BF">
      <w:pPr>
        <w:pStyle w:val="Heading1"/>
      </w:pPr>
      <w:bookmarkStart w:id="12" w:name="O_321991"/>
      <w:bookmarkEnd w:id="12"/>
      <w:r w:rsidRPr="002060BF">
        <w:t>Unit Sector(s)</w:t>
      </w:r>
    </w:p>
    <w:p w:rsidR="00000000" w:rsidRPr="002060BF" w:rsidP="002060BF">
      <w:pPr>
        <w:pStyle w:val="BodyText"/>
      </w:pPr>
      <w:r w:rsidRPr="002060BF">
        <w:t>Not applicable.</w:t>
      </w:r>
    </w:p>
    <w:p w:rsidR="00000000" w:rsidRPr="002060BF" w:rsidP="002060BF"/>
    <w:sectPr w:rsidSect="00206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670D" w:rsidP="00A76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0D" w:rsidP="00206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7670D" w:rsidP="00206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7670D" w:rsidP="002060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670D" w:rsidP="00A7670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0D" w:rsidP="00206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BCG1010A Carry out concreting to simple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7670D" w:rsidP="002060B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06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0BF"/>
  </w:style>
  <w:style w:type="character" w:customStyle="1" w:styleId="Heading1Char">
    <w:name w:val="Heading 1 Char"/>
    <w:basedOn w:val="DefaultParagraphFont"/>
    <w:link w:val="Heading1"/>
    <w:rsid w:val="00206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0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0B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06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0B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060BF"/>
    <w:rPr>
      <w:b/>
      <w:spacing w:val="0"/>
    </w:rPr>
  </w:style>
  <w:style w:type="paragraph" w:styleId="Header">
    <w:name w:val="header"/>
    <w:basedOn w:val="Normal"/>
    <w:link w:val="HeaderChar"/>
    <w:rsid w:val="00206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060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6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0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60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60B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06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6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0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0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0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0B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06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0BF"/>
    <w:rPr>
      <w:i/>
    </w:rPr>
  </w:style>
  <w:style w:type="paragraph" w:styleId="Caption">
    <w:name w:val="caption"/>
    <w:basedOn w:val="BodyText"/>
    <w:next w:val="Normal"/>
    <w:qFormat/>
    <w:rsid w:val="00206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0BF"/>
  </w:style>
  <w:style w:type="paragraph" w:styleId="TableofFigures">
    <w:name w:val="table of figures"/>
    <w:basedOn w:val="Normal"/>
    <w:next w:val="Normal"/>
    <w:semiHidden/>
    <w:rsid w:val="00206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0BF"/>
    <w:pPr>
      <w:numPr>
        <w:numId w:val="9"/>
      </w:numPr>
    </w:pPr>
  </w:style>
  <w:style w:type="character" w:customStyle="1" w:styleId="WingdingSymbols">
    <w:name w:val="Wingding Symbols"/>
    <w:rsid w:val="002060BF"/>
    <w:rPr>
      <w:rFonts w:ascii="Wingdings" w:hAnsi="Wingdings"/>
    </w:rPr>
  </w:style>
  <w:style w:type="paragraph" w:customStyle="1" w:styleId="TableHeading">
    <w:name w:val="Table Heading"/>
    <w:basedOn w:val="HeadingBase"/>
    <w:rsid w:val="00206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0BF"/>
    <w:rPr>
      <w:color w:val="0033CC"/>
      <w:u w:val="none"/>
    </w:rPr>
  </w:style>
  <w:style w:type="paragraph" w:customStyle="1" w:styleId="BodyTextRight">
    <w:name w:val="Body Text Right"/>
    <w:basedOn w:val="BodyText"/>
    <w:rsid w:val="00206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0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0B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060BF"/>
    <w:rPr>
      <w:sz w:val="32"/>
    </w:rPr>
  </w:style>
  <w:style w:type="paragraph" w:customStyle="1" w:styleId="HeadingProcedure">
    <w:name w:val="Heading Procedure"/>
    <w:basedOn w:val="HeadingBase"/>
    <w:next w:val="Normal"/>
    <w:rsid w:val="00206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0BF"/>
    <w:pPr>
      <w:spacing w:before="60" w:after="60"/>
    </w:pPr>
  </w:style>
  <w:style w:type="paragraph" w:styleId="ListContinue">
    <w:name w:val="List Continue"/>
    <w:basedOn w:val="List"/>
    <w:rsid w:val="002060BF"/>
    <w:pPr>
      <w:ind w:firstLine="0"/>
    </w:pPr>
  </w:style>
  <w:style w:type="paragraph" w:customStyle="1" w:styleId="ListNote">
    <w:name w:val="List Note"/>
    <w:basedOn w:val="List"/>
    <w:rsid w:val="00206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0BF"/>
    <w:rPr>
      <w:rFonts w:ascii="Courier New" w:hAnsi="Courier New"/>
    </w:rPr>
  </w:style>
  <w:style w:type="paragraph" w:customStyle="1" w:styleId="NoteBullet">
    <w:name w:val="Note Bullet"/>
    <w:basedOn w:val="Note"/>
    <w:rsid w:val="00206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0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0B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060BF"/>
    <w:rPr>
      <w:b/>
      <w:smallCaps/>
    </w:rPr>
  </w:style>
  <w:style w:type="paragraph" w:customStyle="1" w:styleId="TableListNumber">
    <w:name w:val="Table List Number"/>
    <w:basedOn w:val="ListNumber"/>
    <w:rsid w:val="00206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0BF"/>
    <w:pPr>
      <w:numPr>
        <w:numId w:val="7"/>
      </w:numPr>
    </w:pPr>
  </w:style>
  <w:style w:type="paragraph" w:customStyle="1" w:styleId="ListAlpha2">
    <w:name w:val="List Alpha 2"/>
    <w:basedOn w:val="List2"/>
    <w:rsid w:val="002060BF"/>
    <w:pPr>
      <w:numPr>
        <w:numId w:val="6"/>
      </w:numPr>
    </w:pPr>
  </w:style>
  <w:style w:type="paragraph" w:styleId="List2">
    <w:name w:val="List 2"/>
    <w:basedOn w:val="BodyText"/>
    <w:rsid w:val="00206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0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0BF"/>
    <w:pPr>
      <w:numPr>
        <w:numId w:val="1"/>
      </w:numPr>
    </w:pPr>
  </w:style>
  <w:style w:type="paragraph" w:styleId="ListBullet5">
    <w:name w:val="List Bullet 5"/>
    <w:basedOn w:val="List5"/>
    <w:rsid w:val="002060BF"/>
    <w:pPr>
      <w:numPr>
        <w:numId w:val="2"/>
      </w:numPr>
    </w:pPr>
  </w:style>
  <w:style w:type="paragraph" w:styleId="ListContinue2">
    <w:name w:val="List Continue 2"/>
    <w:basedOn w:val="List2"/>
    <w:rsid w:val="002060BF"/>
    <w:pPr>
      <w:ind w:firstLine="0"/>
    </w:pPr>
  </w:style>
  <w:style w:type="paragraph" w:styleId="ListContinue3">
    <w:name w:val="List Continue 3"/>
    <w:basedOn w:val="List3"/>
    <w:rsid w:val="002060BF"/>
    <w:pPr>
      <w:ind w:left="1021" w:firstLine="0"/>
    </w:pPr>
  </w:style>
  <w:style w:type="paragraph" w:styleId="ListContinue4">
    <w:name w:val="List Continue 4"/>
    <w:basedOn w:val="List4"/>
    <w:rsid w:val="002060BF"/>
    <w:pPr>
      <w:ind w:firstLine="0"/>
    </w:pPr>
  </w:style>
  <w:style w:type="paragraph" w:styleId="ListContinue5">
    <w:name w:val="List Continue 5"/>
    <w:basedOn w:val="List5"/>
    <w:rsid w:val="002060BF"/>
    <w:pPr>
      <w:ind w:firstLine="0"/>
    </w:pPr>
  </w:style>
  <w:style w:type="paragraph" w:styleId="ListNumber3">
    <w:name w:val="List Number 3"/>
    <w:basedOn w:val="List3"/>
    <w:rsid w:val="002060BF"/>
    <w:pPr>
      <w:numPr>
        <w:numId w:val="3"/>
      </w:numPr>
    </w:pPr>
  </w:style>
  <w:style w:type="paragraph" w:styleId="ListNumber4">
    <w:name w:val="List Number 4"/>
    <w:basedOn w:val="List4"/>
    <w:rsid w:val="002060BF"/>
    <w:pPr>
      <w:numPr>
        <w:numId w:val="4"/>
      </w:numPr>
    </w:pPr>
  </w:style>
  <w:style w:type="paragraph" w:styleId="ListNumber5">
    <w:name w:val="List Number 5"/>
    <w:basedOn w:val="List5"/>
    <w:rsid w:val="002060BF"/>
    <w:pPr>
      <w:numPr>
        <w:numId w:val="5"/>
      </w:numPr>
    </w:pPr>
  </w:style>
  <w:style w:type="paragraph" w:styleId="BlockText">
    <w:name w:val="Block Text"/>
    <w:basedOn w:val="Normal"/>
    <w:rsid w:val="00206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0BF"/>
    <w:rPr>
      <w:sz w:val="16"/>
      <w:vertAlign w:val="superscript"/>
    </w:rPr>
  </w:style>
  <w:style w:type="character" w:customStyle="1" w:styleId="Symbols">
    <w:name w:val="Symbols"/>
    <w:basedOn w:val="DefaultParagraphFont"/>
    <w:rsid w:val="002060BF"/>
    <w:rPr>
      <w:rFonts w:ascii="Symbol" w:hAnsi="Symbol"/>
    </w:rPr>
  </w:style>
  <w:style w:type="character" w:customStyle="1" w:styleId="MenuOptions">
    <w:name w:val="Menu Options"/>
    <w:basedOn w:val="DefaultParagraphFont"/>
    <w:rsid w:val="00206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0BF"/>
    <w:rPr>
      <w:b/>
    </w:rPr>
  </w:style>
  <w:style w:type="character" w:customStyle="1" w:styleId="Underlined">
    <w:name w:val="Underlined"/>
    <w:basedOn w:val="DefaultParagraphFont"/>
    <w:rsid w:val="002060BF"/>
    <w:rPr>
      <w:u w:val="single"/>
    </w:rPr>
  </w:style>
  <w:style w:type="paragraph" w:customStyle="1" w:styleId="TableBodyTextRight">
    <w:name w:val="Table Body Text Right"/>
    <w:basedOn w:val="TableBodyText"/>
    <w:rsid w:val="00206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0BF"/>
    <w:rPr>
      <w:sz w:val="18"/>
    </w:rPr>
  </w:style>
  <w:style w:type="paragraph" w:customStyle="1" w:styleId="BodySmallRight">
    <w:name w:val="Body Small Right"/>
    <w:basedOn w:val="BodyTextRight"/>
    <w:rsid w:val="002060BF"/>
    <w:rPr>
      <w:sz w:val="18"/>
      <w:szCs w:val="18"/>
    </w:rPr>
  </w:style>
  <w:style w:type="paragraph" w:customStyle="1" w:styleId="MarginEdition">
    <w:name w:val="Margin Edition"/>
    <w:basedOn w:val="MarginNote"/>
    <w:rsid w:val="00206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0BF"/>
    <w:rPr>
      <w:sz w:val="2"/>
      <w:szCs w:val="2"/>
    </w:rPr>
  </w:style>
  <w:style w:type="character" w:customStyle="1" w:styleId="Small">
    <w:name w:val="Small"/>
    <w:basedOn w:val="DefaultParagraphFont"/>
    <w:rsid w:val="002060BF"/>
    <w:rPr>
      <w:sz w:val="16"/>
    </w:rPr>
  </w:style>
  <w:style w:type="paragraph" w:customStyle="1" w:styleId="WideTable">
    <w:name w:val="Wide Table"/>
    <w:basedOn w:val="Normal"/>
    <w:rsid w:val="00206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0BF"/>
  </w:style>
  <w:style w:type="paragraph" w:styleId="Quote">
    <w:name w:val="Quote"/>
    <w:basedOn w:val="Heading1"/>
    <w:link w:val="QuoteChar"/>
    <w:qFormat/>
    <w:rsid w:val="00206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0BF"/>
    <w:pPr>
      <w:pageBreakBefore/>
    </w:pPr>
  </w:style>
  <w:style w:type="paragraph" w:customStyle="1" w:styleId="Border">
    <w:name w:val="Border"/>
    <w:basedOn w:val="Normal"/>
    <w:qFormat/>
    <w:rsid w:val="00206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0B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06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0BF"/>
    <w:rPr>
      <w:u w:val="single"/>
    </w:rPr>
  </w:style>
  <w:style w:type="character" w:customStyle="1" w:styleId="BoldandItalics">
    <w:name w:val="Bold and Italics"/>
    <w:qFormat/>
    <w:rsid w:val="002060BF"/>
    <w:rPr>
      <w:b/>
      <w:i/>
      <w:u w:val="none"/>
    </w:rPr>
  </w:style>
  <w:style w:type="paragraph" w:styleId="BalloonText">
    <w:name w:val="Balloon Text"/>
    <w:basedOn w:val="Normal"/>
    <w:link w:val="BalloonTextChar"/>
    <w:rsid w:val="00206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0B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060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0B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1054</Words>
  <Characters>6616</Characters>
  <Application>Microsoft Office Word</Application>
  <DocSecurity>0</DocSecurity>
  <Lines>250</Lines>
  <Paragraphs>221</Paragraphs>
  <ScaleCrop>false</ScaleCrop>
  <Company>Author-it Software Corporation Ltd.</Company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BCG1010A Carry out concreting to simple forms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2012-05-27T04:46:00Z</dcterms:created>
  <dcterms:modified xsi:type="dcterms:W3CDTF">2012-05-27T04:46:00Z</dcterms:modified>
</cp:coreProperties>
</file>