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5C6" w:rsidP="007E65C6">
      <w:pPr>
        <w:pStyle w:val="Title"/>
      </w:pPr>
      <w:r>
        <w:fldChar w:fldCharType="begin"/>
      </w:r>
      <w:r>
        <w:instrText xml:space="preserve"> TITLE   \* MERGEFORMAT </w:instrText>
      </w:r>
      <w:r>
        <w:fldChar w:fldCharType="separate"/>
      </w:r>
      <w:r>
        <w:t>AVIY4061A Perform aerobatic manoeuvres</w:t>
      </w:r>
      <w:r>
        <w:fldChar w:fldCharType="end"/>
      </w:r>
    </w:p>
    <w:p w:rsidR="007E65C6" w:rsidP="007E65C6">
      <w:pPr>
        <w:pStyle w:val="Version"/>
        <w:sectPr w:rsidSect="00A01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16F8" w:rsidP="00A016F8">
      <w:pPr>
        <w:pStyle w:val="SuperHeading"/>
      </w:pPr>
      <w:r w:rsidRPr="00A016F8">
        <w:t>AVIY4061A Perform aerobatic manoeuvres</w:t>
      </w:r>
    </w:p>
    <w:p w:rsidR="00000000" w:rsidRPr="00A016F8" w:rsidP="00A016F8">
      <w:pPr>
        <w:pStyle w:val="SuperHeading"/>
      </w:pPr>
    </w:p>
    <w:p w:rsidR="00000000" w:rsidRPr="00A016F8" w:rsidP="00A016F8">
      <w:pPr>
        <w:pStyle w:val="Heading1"/>
      </w:pPr>
      <w:bookmarkStart w:id="1" w:name="O_61671"/>
      <w:bookmarkEnd w:id="1"/>
      <w:r w:rsidRPr="00A016F8">
        <w:t>Modification History</w:t>
      </w:r>
    </w:p>
    <w:p w:rsidR="00000000" w:rsidRPr="00A016F8" w:rsidP="00A016F8">
      <w:pPr>
        <w:pStyle w:val="BodyText"/>
      </w:pPr>
      <w:r w:rsidRPr="00A016F8">
        <w:t>Not applicable.</w:t>
      </w:r>
    </w:p>
    <w:p w:rsidR="00000000" w:rsidRPr="00A016F8" w:rsidP="00A016F8">
      <w:pPr>
        <w:pStyle w:val="AllowPageBreak"/>
      </w:pPr>
    </w:p>
    <w:p w:rsidR="00000000" w:rsidRPr="00A016F8" w:rsidP="00A016F8">
      <w:pPr>
        <w:pStyle w:val="Heading1"/>
      </w:pPr>
      <w:bookmarkStart w:id="2" w:name="O_61672"/>
      <w:bookmarkEnd w:id="2"/>
      <w:r w:rsidRPr="00A016F8">
        <w:t>Unit Descriptor</w:t>
      </w:r>
    </w:p>
    <w:tbl>
      <w:tblPr>
        <w:tblW w:w="9640" w:type="dxa"/>
        <w:tblLayout w:type="fixed"/>
        <w:tblCellMar>
          <w:left w:w="62" w:type="dxa"/>
          <w:right w:w="62" w:type="dxa"/>
        </w:tblCellMar>
        <w:tblLook w:val="0000"/>
      </w:tblPr>
      <w:tblGrid>
        <w:gridCol w:w="2978"/>
        <w:gridCol w:w="6662"/>
      </w:tblGrid>
      <w:tr w:rsidTr="007E65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BodyText"/>
            </w:pPr>
            <w:r w:rsidRPr="00A016F8">
              <w:t>This unit involves the skills and knowledge required to perform looping, rolling and advanced aerobatic manoeuvres</w:t>
            </w:r>
            <w:r w:rsidRPr="00A016F8">
              <w:t xml:space="preserve"> while remaining within the aircraft's structural and engine limitations and the pilot's physiological limitations during visual flight. Licensing, legislative, regulatory or certification requirements are applicable to this unit.</w:t>
            </w:r>
          </w:p>
        </w:tc>
      </w:tr>
    </w:tbl>
    <w:p w:rsidR="00000000" w:rsidRPr="00A016F8" w:rsidP="00A016F8">
      <w:pPr>
        <w:pStyle w:val="BodyText"/>
      </w:pPr>
    </w:p>
    <w:p w:rsidR="00000000" w:rsidRPr="00A016F8" w:rsidP="00A016F8">
      <w:pPr>
        <w:pStyle w:val="AllowPageBreak"/>
      </w:pPr>
    </w:p>
    <w:p w:rsidR="00000000" w:rsidRPr="00A016F8" w:rsidP="00A016F8">
      <w:pPr>
        <w:pStyle w:val="Heading1"/>
      </w:pPr>
      <w:bookmarkStart w:id="3" w:name="O_61673"/>
      <w:bookmarkEnd w:id="3"/>
      <w:r w:rsidRPr="00A016F8">
        <w:t>Application of the Unit</w:t>
      </w:r>
    </w:p>
    <w:tbl>
      <w:tblPr>
        <w:tblW w:w="9640" w:type="dxa"/>
        <w:tblLayout w:type="fixed"/>
        <w:tblCellMar>
          <w:left w:w="62" w:type="dxa"/>
          <w:right w:w="62" w:type="dxa"/>
        </w:tblCellMar>
        <w:tblLook w:val="0000"/>
      </w:tblPr>
      <w:tblGrid>
        <w:gridCol w:w="2978"/>
        <w:gridCol w:w="6662"/>
      </w:tblGrid>
      <w:tr w:rsidTr="007E65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BodyText"/>
            </w:pPr>
            <w:r w:rsidRPr="00A016F8">
              <w:t xml:space="preserve">Work must be carried out in compliance with the relevant licence and aircraft rating requirements of the Civil Aviation Safety Authority (CASA) and/or ADF; airspace control requirements and Day Visual Flight </w:t>
            </w:r>
            <w:r w:rsidRPr="00A016F8">
              <w:t>Rules; and aircraft control principles, regulations, safety codes, protocols and procedures required to perform aerobatic manoeuvres.</w:t>
            </w:r>
          </w:p>
          <w:p w:rsidR="00000000" w:rsidRPr="00A016F8" w:rsidP="00A016F8">
            <w:pPr>
              <w:pStyle w:val="BodyText"/>
            </w:pPr>
            <w:r w:rsidRPr="00A016F8">
              <w:t>Use for ADF Aviation is to be in accordance with relevant Defence Orders and Instructions and applicable CASA compliance.</w:t>
            </w:r>
          </w:p>
          <w:p w:rsidR="00000000" w:rsidRPr="00A016F8" w:rsidP="00A016F8">
            <w:pPr>
              <w:pStyle w:val="BodyText"/>
            </w:pPr>
            <w:r w:rsidRPr="00A016F8">
              <w:t>Operations are conducted within a variety of operational contexts within the Australian aviation industry.</w:t>
            </w:r>
          </w:p>
          <w:p w:rsidR="00000000" w:rsidRPr="00A016F8" w:rsidP="00A016F8">
            <w:pPr>
              <w:pStyle w:val="BodyText"/>
            </w:pPr>
            <w:r w:rsidRPr="00A016F8">
              <w:t>Work is performed under limited supervision.</w:t>
            </w:r>
          </w:p>
          <w:p w:rsidR="00000000" w:rsidRPr="00A016F8" w:rsidP="00A016F8">
            <w:pPr>
              <w:pStyle w:val="BodyText"/>
            </w:pPr>
            <w:r w:rsidRPr="00A016F8">
              <w:t>This unit of competency is nominally packaged at Certificate IV.</w:t>
            </w:r>
          </w:p>
        </w:tc>
      </w:tr>
    </w:tbl>
    <w:p w:rsidR="00000000" w:rsidRPr="00A016F8" w:rsidP="00A016F8">
      <w:pPr>
        <w:pStyle w:val="BodyText"/>
      </w:pPr>
    </w:p>
    <w:p w:rsidR="00000000" w:rsidRPr="00A016F8" w:rsidP="00A016F8">
      <w:pPr>
        <w:pStyle w:val="AllowPageBreak"/>
      </w:pPr>
    </w:p>
    <w:p w:rsidR="00000000" w:rsidRPr="00A016F8" w:rsidP="00A016F8">
      <w:pPr>
        <w:pStyle w:val="Heading1"/>
      </w:pPr>
      <w:bookmarkStart w:id="4" w:name="O_61674"/>
      <w:bookmarkEnd w:id="4"/>
      <w:r w:rsidRPr="00A016F8">
        <w:t>Licensing/Regulatory I</w:t>
      </w:r>
      <w:r w:rsidRPr="00A016F8">
        <w:t>nformation</w:t>
      </w:r>
    </w:p>
    <w:p w:rsidR="00000000" w:rsidRPr="00A016F8" w:rsidP="00A016F8">
      <w:pPr>
        <w:pStyle w:val="BodyText"/>
      </w:pPr>
      <w:r w:rsidRPr="00A016F8">
        <w:t>Not applicable.</w:t>
      </w:r>
    </w:p>
    <w:p w:rsidR="00000000" w:rsidRPr="00A016F8" w:rsidP="00A016F8">
      <w:pPr>
        <w:pStyle w:val="AllowPageBreak"/>
      </w:pPr>
    </w:p>
    <w:p w:rsidR="00000000" w:rsidRPr="00A016F8" w:rsidP="00A016F8">
      <w:pPr>
        <w:pStyle w:val="Heading1"/>
      </w:pPr>
      <w:bookmarkStart w:id="5" w:name="O_61676"/>
      <w:bookmarkEnd w:id="5"/>
      <w:r w:rsidRPr="00A016F8">
        <w:t>Pre-Requisites</w:t>
      </w:r>
    </w:p>
    <w:p w:rsidR="00000000" w:rsidRPr="00A016F8" w:rsidP="00A016F8">
      <w:pPr>
        <w:pStyle w:val="BodyText"/>
      </w:pPr>
      <w:r w:rsidRPr="00A016F8">
        <w:t>Not applicable.</w:t>
      </w:r>
    </w:p>
    <w:p w:rsidR="00000000" w:rsidRPr="00A016F8" w:rsidP="00A016F8">
      <w:pPr>
        <w:pStyle w:val="AllowPageBreak"/>
      </w:pPr>
    </w:p>
    <w:p w:rsidR="00000000" w:rsidRPr="00A016F8" w:rsidP="00A016F8">
      <w:pPr>
        <w:pStyle w:val="Heading1"/>
      </w:pPr>
      <w:bookmarkStart w:id="6" w:name="O_61675"/>
      <w:bookmarkEnd w:id="6"/>
      <w:r w:rsidRPr="00A016F8">
        <w:t>Employability Skills Information</w:t>
      </w:r>
    </w:p>
    <w:tbl>
      <w:tblPr>
        <w:tblW w:w="9640" w:type="dxa"/>
        <w:tblLayout w:type="fixed"/>
        <w:tblCellMar>
          <w:left w:w="62" w:type="dxa"/>
          <w:right w:w="62" w:type="dxa"/>
        </w:tblCellMar>
        <w:tblLook w:val="0000"/>
      </w:tblPr>
      <w:tblGrid>
        <w:gridCol w:w="2978"/>
        <w:gridCol w:w="6662"/>
      </w:tblGrid>
      <w:tr w:rsidTr="007E65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BodyText"/>
            </w:pPr>
            <w:r w:rsidRPr="00A016F8">
              <w:t>This unit contains employability skills.</w:t>
            </w:r>
          </w:p>
        </w:tc>
      </w:tr>
    </w:tbl>
    <w:p w:rsidR="00000000" w:rsidRPr="00A016F8" w:rsidP="00A016F8">
      <w:pPr>
        <w:pStyle w:val="BodyText"/>
      </w:pPr>
    </w:p>
    <w:p w:rsidR="00000000" w:rsidRPr="00A016F8" w:rsidP="00A016F8">
      <w:pPr>
        <w:pStyle w:val="AllowPageBreak"/>
      </w:pPr>
    </w:p>
    <w:p w:rsidR="00000000" w:rsidRPr="00A016F8" w:rsidP="00A016F8">
      <w:pPr>
        <w:pStyle w:val="Heading1"/>
      </w:pPr>
      <w:bookmarkStart w:id="7" w:name="O_61677"/>
      <w:bookmarkEnd w:id="7"/>
      <w:r w:rsidRPr="00A016F8">
        <w:t>Elements and Performance Criteria Pre-Content</w:t>
      </w:r>
    </w:p>
    <w:tbl>
      <w:tblPr>
        <w:tblW w:w="9640" w:type="dxa"/>
        <w:tblLayout w:type="fixed"/>
        <w:tblCellMar>
          <w:left w:w="62" w:type="dxa"/>
          <w:right w:w="62" w:type="dxa"/>
        </w:tblCellMar>
        <w:tblLook w:val="0000"/>
      </w:tblPr>
      <w:tblGrid>
        <w:gridCol w:w="2978"/>
        <w:gridCol w:w="6662"/>
      </w:tblGrid>
      <w:tr w:rsidTr="007E65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BodyText"/>
            </w:pPr>
            <w:r w:rsidRPr="00A016F8">
              <w:t>Performance criteria describe the required performance needed to demonstrate achievement of the element. Assessment of performance is to be consistent with the evidence guide.</w:t>
            </w:r>
          </w:p>
        </w:tc>
      </w:tr>
    </w:tbl>
    <w:p w:rsidR="00000000" w:rsidRPr="00A016F8" w:rsidP="00A016F8">
      <w:pPr>
        <w:pStyle w:val="BodyText"/>
      </w:pPr>
    </w:p>
    <w:p w:rsidR="00000000" w:rsidRPr="00A016F8" w:rsidP="00A016F8">
      <w:pPr>
        <w:pStyle w:val="AllowPageBreak"/>
      </w:pPr>
    </w:p>
    <w:p w:rsidR="00000000" w:rsidRPr="00A016F8" w:rsidP="00A016F8">
      <w:pPr>
        <w:pStyle w:val="Heading1"/>
      </w:pPr>
      <w:bookmarkStart w:id="8" w:name="O_61678"/>
      <w:bookmarkEnd w:id="8"/>
      <w:r w:rsidRPr="00A016F8">
        <w:t>Elements and Performance Criteria</w:t>
      </w:r>
    </w:p>
    <w:tbl>
      <w:tblPr>
        <w:tblW w:w="9640" w:type="dxa"/>
        <w:tblLayout w:type="fixed"/>
        <w:tblCellMar>
          <w:left w:w="62" w:type="dxa"/>
          <w:right w:w="62" w:type="dxa"/>
        </w:tblCellMar>
        <w:tblLook w:val="0000"/>
      </w:tblPr>
      <w:tblGrid>
        <w:gridCol w:w="2978"/>
        <w:gridCol w:w="6662"/>
      </w:tblGrid>
      <w:tr w:rsidTr="007E65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016F8" w:rsidP="00A016F8">
            <w:pPr>
              <w:pStyle w:val="BodyText"/>
            </w:pPr>
            <w:r w:rsidRPr="00A016F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PERFORMANCE CRITERIA</w:t>
            </w:r>
          </w:p>
        </w:tc>
      </w:tr>
      <w:tr w:rsidTr="007E65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16F8">
            <w:pPr>
              <w:pStyle w:val="List"/>
              <w:rPr>
                <w:lang w:val="en-NZ"/>
              </w:rPr>
            </w:pPr>
            <w:r w:rsidRPr="00A016F8">
              <w:rPr>
                <w:rStyle w:val="SpecialBold"/>
              </w:rPr>
              <w:t>1</w:t>
            </w:r>
            <w:r w:rsidRPr="00A016F8">
              <w:tab/>
            </w:r>
            <w:r w:rsidRPr="00A016F8">
              <w:rPr>
                <w:rStyle w:val="SpecialBold"/>
              </w:rPr>
              <w:t>Prepare for aerobatic manoeuvres</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List"/>
            </w:pPr>
            <w:r w:rsidRPr="00A016F8">
              <w:t>1.1</w:t>
            </w:r>
            <w:r w:rsidRPr="00A016F8">
              <w:tab/>
              <w:t>Operating area within suitable airspace is selected that allows for the completion of all aerobatic manoeuvres above the authorised minimum altitude</w:t>
            </w:r>
          </w:p>
          <w:p w:rsidR="00000000" w:rsidRPr="00A016F8" w:rsidP="00A016F8">
            <w:pPr>
              <w:pStyle w:val="List"/>
            </w:pPr>
            <w:r w:rsidRPr="00A016F8">
              <w:t>1.2</w:t>
            </w:r>
            <w:r w:rsidRPr="00A016F8">
              <w:tab/>
              <w:t>Pre-manoeuvre checks are performed and aircraft is configured for aerobatic manoeuvres</w:t>
            </w:r>
          </w:p>
          <w:p w:rsidR="00000000" w:rsidP="00A016F8">
            <w:pPr>
              <w:pStyle w:val="List"/>
              <w:rPr>
                <w:lang w:val="en-NZ"/>
              </w:rPr>
            </w:pPr>
            <w:r w:rsidRPr="00A016F8">
              <w:t>1.3</w:t>
            </w:r>
            <w:r w:rsidRPr="00A016F8">
              <w:tab/>
              <w:t>Lookout is maintained using a systematic scan technique at a rate determined by traffic density, visibility or terrain</w:t>
            </w:r>
          </w:p>
        </w:tc>
      </w:tr>
      <w:tr w:rsidTr="007E65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16F8">
            <w:pPr>
              <w:pStyle w:val="List"/>
              <w:rPr>
                <w:lang w:val="en-NZ"/>
              </w:rPr>
            </w:pPr>
            <w:r w:rsidRPr="00A016F8">
              <w:rPr>
                <w:rStyle w:val="SpecialBold"/>
              </w:rPr>
              <w:t>2</w:t>
            </w:r>
            <w:r w:rsidRPr="00A016F8">
              <w:tab/>
            </w:r>
            <w:r w:rsidRPr="00A016F8">
              <w:rPr>
                <w:rStyle w:val="SpecialBold"/>
              </w:rPr>
              <w:t>Perform looping manoeuvre</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List"/>
            </w:pPr>
            <w:r w:rsidRPr="00A016F8">
              <w:t>2.1</w:t>
            </w:r>
            <w:r w:rsidRPr="00A016F8">
              <w:tab/>
              <w:t>Entry air</w:t>
            </w:r>
            <w:r w:rsidRPr="00A016F8">
              <w:t>speed is achieved that will ensure completion of looping manoeuvre</w:t>
            </w:r>
          </w:p>
          <w:p w:rsidR="00000000" w:rsidRPr="00A016F8" w:rsidP="00A016F8">
            <w:pPr>
              <w:pStyle w:val="List"/>
            </w:pPr>
            <w:r w:rsidRPr="00A016F8">
              <w:t>2.2</w:t>
            </w:r>
            <w:r w:rsidRPr="00A016F8">
              <w:tab/>
              <w:t>Aircraft is pitched vertically through 360 degrees in balanced flight</w:t>
            </w:r>
          </w:p>
          <w:p w:rsidR="00000000" w:rsidRPr="00A016F8" w:rsidP="00A016F8">
            <w:pPr>
              <w:pStyle w:val="List"/>
            </w:pPr>
            <w:r w:rsidRPr="00A016F8">
              <w:t>2.3</w:t>
            </w:r>
            <w:r w:rsidRPr="00A016F8">
              <w:tab/>
              <w:t>Wings are maintained parallel to the earth's horizon whilst applying positive 'g', without stalling</w:t>
            </w:r>
          </w:p>
          <w:p w:rsidR="00000000" w:rsidRPr="00A016F8" w:rsidP="00A016F8">
            <w:pPr>
              <w:pStyle w:val="List"/>
            </w:pPr>
            <w:r w:rsidRPr="00A016F8">
              <w:t>2.4</w:t>
            </w:r>
            <w:r w:rsidRPr="00A016F8">
              <w:tab/>
              <w:t>Alignme</w:t>
            </w:r>
            <w:r w:rsidRPr="00A016F8">
              <w:t>nt with a nominated line feature is maintained</w:t>
            </w:r>
          </w:p>
          <w:p w:rsidR="00000000" w:rsidRPr="00A016F8" w:rsidP="00A016F8">
            <w:pPr>
              <w:pStyle w:val="List"/>
            </w:pPr>
            <w:r w:rsidRPr="00A016F8">
              <w:t>2.5</w:t>
            </w:r>
            <w:r w:rsidRPr="00A016F8">
              <w:tab/>
              <w:t>Engine, airframe and physiological limitations are complied with</w:t>
            </w:r>
          </w:p>
          <w:p w:rsidR="00000000" w:rsidRPr="00A016F8" w:rsidP="00A016F8">
            <w:pPr>
              <w:pStyle w:val="List"/>
            </w:pPr>
            <w:r w:rsidRPr="00A016F8">
              <w:t>2.6</w:t>
            </w:r>
            <w:r w:rsidRPr="00A016F8">
              <w:tab/>
              <w:t>Direction, altitude control and height loss is maintained within prescribed limits, or as appropriate to the aircraft type</w:t>
            </w:r>
          </w:p>
          <w:p w:rsidR="00000000" w:rsidRPr="00A016F8" w:rsidP="00A016F8">
            <w:pPr>
              <w:pStyle w:val="List"/>
            </w:pPr>
            <w:r w:rsidRPr="00A016F8">
              <w:t>2.7</w:t>
            </w:r>
            <w:r w:rsidRPr="00A016F8">
              <w:tab/>
              <w:t>Safe entr</w:t>
            </w:r>
            <w:r w:rsidRPr="00A016F8">
              <w:t>y and recovery heights are observed</w:t>
            </w:r>
          </w:p>
          <w:p w:rsidR="00000000" w:rsidP="00A016F8">
            <w:pPr>
              <w:pStyle w:val="List"/>
              <w:rPr>
                <w:lang w:val="en-NZ"/>
              </w:rPr>
            </w:pPr>
            <w:r w:rsidRPr="00A016F8">
              <w:t>2.8</w:t>
            </w:r>
            <w:r w:rsidRPr="00A016F8">
              <w:tab/>
              <w:t>Exit airspeed/height is achieved at the completion of looping manoeuvre</w:t>
            </w:r>
          </w:p>
        </w:tc>
      </w:tr>
      <w:tr w:rsidTr="007E65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16F8">
            <w:pPr>
              <w:pStyle w:val="List"/>
              <w:rPr>
                <w:lang w:val="en-NZ"/>
              </w:rPr>
            </w:pPr>
            <w:r w:rsidRPr="00A016F8">
              <w:rPr>
                <w:rStyle w:val="SpecialBold"/>
              </w:rPr>
              <w:t>3</w:t>
            </w:r>
            <w:r w:rsidRPr="00A016F8">
              <w:tab/>
            </w:r>
            <w:r w:rsidRPr="00A016F8">
              <w:rPr>
                <w:rStyle w:val="SpecialBold"/>
              </w:rPr>
              <w:t>Perform rolling manoeuvre</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List"/>
            </w:pPr>
            <w:r w:rsidRPr="00A016F8">
              <w:t>3.1</w:t>
            </w:r>
            <w:r w:rsidRPr="00A016F8">
              <w:tab/>
              <w:t>Entry airspeed is achieved that will ensure completion of rolling manoeuvre</w:t>
            </w:r>
          </w:p>
          <w:p w:rsidR="00000000" w:rsidRPr="00A016F8" w:rsidP="00A016F8">
            <w:pPr>
              <w:pStyle w:val="List"/>
            </w:pPr>
            <w:r w:rsidRPr="00A016F8">
              <w:t>3.2</w:t>
            </w:r>
            <w:r w:rsidRPr="00A016F8">
              <w:tab/>
              <w:t>Aircraft is rolled from a nomin</w:t>
            </w:r>
            <w:r w:rsidRPr="00A016F8">
              <w:t>ated airspeed around the fore and aft axis through 360 degrees</w:t>
            </w:r>
          </w:p>
          <w:p w:rsidR="00000000" w:rsidRPr="00A016F8" w:rsidP="00A016F8">
            <w:pPr>
              <w:pStyle w:val="List"/>
            </w:pPr>
            <w:r w:rsidRPr="00A016F8">
              <w:t>3.3</w:t>
            </w:r>
            <w:r w:rsidRPr="00A016F8">
              <w:tab/>
              <w:t>Direction, altitude control and height loss is maintained within prescribed limits, or as appropriate to the aircraft type</w:t>
            </w:r>
          </w:p>
          <w:p w:rsidR="00000000" w:rsidRPr="00A016F8" w:rsidP="00A016F8">
            <w:pPr>
              <w:pStyle w:val="List"/>
            </w:pPr>
            <w:r w:rsidRPr="00A016F8">
              <w:t>3.4</w:t>
            </w:r>
            <w:r w:rsidRPr="00A016F8">
              <w:tab/>
              <w:t>Engine, airframe and physiological limitations are complied wi</w:t>
            </w:r>
            <w:r w:rsidRPr="00A016F8">
              <w:t>th</w:t>
            </w:r>
          </w:p>
          <w:p w:rsidR="00000000" w:rsidP="00A016F8">
            <w:pPr>
              <w:pStyle w:val="List"/>
              <w:rPr>
                <w:lang w:val="en-NZ"/>
              </w:rPr>
            </w:pPr>
            <w:r w:rsidRPr="00A016F8">
              <w:t>3.5</w:t>
            </w:r>
            <w:r w:rsidRPr="00A016F8">
              <w:tab/>
              <w:t>Safe entry and recovery heights are observed</w:t>
            </w:r>
          </w:p>
        </w:tc>
      </w:tr>
      <w:tr w:rsidTr="007E65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16F8">
            <w:pPr>
              <w:pStyle w:val="List"/>
              <w:rPr>
                <w:lang w:val="en-NZ"/>
              </w:rPr>
            </w:pPr>
            <w:r w:rsidRPr="00A016F8">
              <w:rPr>
                <w:rStyle w:val="SpecialBold"/>
              </w:rPr>
              <w:t>4</w:t>
            </w:r>
            <w:r w:rsidRPr="00A016F8">
              <w:tab/>
            </w:r>
            <w:r w:rsidRPr="00A016F8">
              <w:rPr>
                <w:rStyle w:val="SpecialBold"/>
              </w:rPr>
              <w:t>Perform advanced aerobatic manoeuvre</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List"/>
            </w:pPr>
            <w:r w:rsidRPr="00A016F8">
              <w:t>4.1</w:t>
            </w:r>
            <w:r w:rsidRPr="00A016F8">
              <w:tab/>
              <w:t>Entry speed for aerobatic manoeuvre is achieved</w:t>
            </w:r>
          </w:p>
          <w:p w:rsidR="00000000" w:rsidRPr="00A016F8" w:rsidP="00A016F8">
            <w:pPr>
              <w:pStyle w:val="List"/>
            </w:pPr>
            <w:r w:rsidRPr="00A016F8">
              <w:t>4.2</w:t>
            </w:r>
            <w:r w:rsidRPr="00A016F8">
              <w:tab/>
              <w:t>Control inputs are applied to achieve advanced aerobatic manoeuvre</w:t>
            </w:r>
          </w:p>
          <w:p w:rsidR="00000000" w:rsidRPr="00A016F8" w:rsidP="00A016F8">
            <w:pPr>
              <w:pStyle w:val="List"/>
            </w:pPr>
            <w:r w:rsidRPr="00A016F8">
              <w:t>4.3</w:t>
            </w:r>
            <w:r w:rsidRPr="00A016F8">
              <w:tab/>
            </w:r>
            <w:r w:rsidRPr="00A016F8">
              <w:t>Exit airspeed/height is achieved at the completion of an advanced aerobatic manoeuvre</w:t>
            </w:r>
          </w:p>
          <w:p w:rsidR="00000000" w:rsidRPr="00A016F8" w:rsidP="00A016F8">
            <w:pPr>
              <w:pStyle w:val="List"/>
            </w:pPr>
            <w:r w:rsidRPr="00A016F8">
              <w:t>4.4</w:t>
            </w:r>
            <w:r w:rsidRPr="00A016F8">
              <w:tab/>
              <w:t>Engine, airframe and physiological limitations are complied with</w:t>
            </w:r>
          </w:p>
          <w:p w:rsidR="00000000" w:rsidRPr="00A016F8" w:rsidP="00A016F8">
            <w:pPr>
              <w:pStyle w:val="List"/>
            </w:pPr>
            <w:r w:rsidRPr="00A016F8">
              <w:t>4.5</w:t>
            </w:r>
            <w:r w:rsidRPr="00A016F8">
              <w:tab/>
              <w:t>Direction, altitude control and height loss is maintained within prescribed limits, or as appropr</w:t>
            </w:r>
            <w:r w:rsidRPr="00A016F8">
              <w:t>iate to the aircraft type</w:t>
            </w:r>
          </w:p>
          <w:p w:rsidR="00000000" w:rsidRPr="00A016F8" w:rsidP="00A016F8">
            <w:pPr>
              <w:pStyle w:val="List"/>
            </w:pPr>
            <w:r w:rsidRPr="00A016F8">
              <w:t>4.6</w:t>
            </w:r>
            <w:r w:rsidRPr="00A016F8">
              <w:tab/>
              <w:t>Safe entry and recovery heights are observed</w:t>
            </w:r>
          </w:p>
        </w:tc>
      </w:tr>
    </w:tbl>
    <w:p w:rsidR="00000000" w:rsidRPr="00A016F8" w:rsidP="00A016F8">
      <w:pPr>
        <w:pStyle w:val="BodyText"/>
      </w:pPr>
    </w:p>
    <w:p w:rsidR="00000000" w:rsidRPr="00A016F8" w:rsidP="00A016F8">
      <w:pPr>
        <w:pStyle w:val="AllowPageBreak"/>
      </w:pPr>
    </w:p>
    <w:p w:rsidR="00000000" w:rsidRPr="00A016F8" w:rsidP="00A016F8">
      <w:pPr>
        <w:pStyle w:val="Heading1"/>
      </w:pPr>
      <w:bookmarkStart w:id="9" w:name="O_61679"/>
      <w:bookmarkEnd w:id="9"/>
      <w:r w:rsidRPr="00A016F8">
        <w:t>Required Skills and Knowledge</w:t>
      </w:r>
    </w:p>
    <w:tbl>
      <w:tblPr>
        <w:tblW w:w="9640" w:type="dxa"/>
        <w:tblLayout w:type="fixed"/>
        <w:tblCellMar>
          <w:left w:w="62" w:type="dxa"/>
          <w:right w:w="62" w:type="dxa"/>
        </w:tblCellMar>
        <w:tblLook w:val="0000"/>
      </w:tblPr>
      <w:tblGrid>
        <w:gridCol w:w="9640"/>
      </w:tblGrid>
      <w:tr w:rsidTr="007E65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REQUIRED KNOWLEDGE AND SKILLS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This describes the essential knowledge and skills and their level required for this unit.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Required knowledge</w:t>
            </w:r>
            <w:r w:rsidRPr="00A016F8">
              <w: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Relevant sections of Civil Aviation Safety Regulations and Civil Aviation Orders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In Defence context, relevant Defence Orders and Instructions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Relevant OH&amp;S and environmental protection procedures and regulations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Aerodynamic prin</w:t>
            </w:r>
            <w:r w:rsidRPr="00A016F8">
              <w:t>ciples for performance of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Techniques for entry to and control of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Physiological effects applicable to max performance flight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Aircraft limitations for the aircraft flown including environmental factors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Safe manoeuvre entry and recovery heights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Pre-manoeuvre check procedures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Regulatory requirements applicable to the performance of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016F8" w:rsidP="00A016F8">
            <w:pPr>
              <w:pStyle w:val="BodyText"/>
            </w:pPr>
          </w:p>
          <w:p w:rsidR="00000000" w:rsidP="00A016F8">
            <w:pPr>
              <w:pStyle w:val="BodyText"/>
              <w:rPr>
                <w:lang w:val="en-NZ"/>
              </w:rPr>
            </w:pPr>
            <w:r w:rsidRPr="00A016F8">
              <w:rPr>
                <w:rStyle w:val="SpecialBold"/>
              </w:rPr>
              <w:t>Required skills</w:t>
            </w:r>
            <w:r w:rsidRPr="00A016F8">
              <w: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Apply unusual attitudes, fully developed and incipient spin and spiral dive reco</w:t>
            </w:r>
            <w:r w:rsidRPr="00A016F8">
              <w:t>ver techniques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Operate the aircraft within its limitations, achieving optimum performance</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Manoeuvre aircraft on the buffet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Conduct maximum rate turning</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Compensate for the secondary effects of controls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Identify symptoms of loss of control</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Select and correctly use relevant equipment in performance of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Use instruments to monitor aircraft performance</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Recognise approaching max performance limitations of the aircraft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Manage aircraft energy to achieve safe manoeuvre entr</w:t>
            </w:r>
            <w:r w:rsidRPr="00A016F8">
              <w:t>y and recovery heights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Communicate effectively with others when performing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Read, interpret and follow instructions, regulations, procedures and other information relevant to performing aerobatic manoeuvres in an aircraft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Comp</w:t>
            </w:r>
            <w:r w:rsidRPr="00A016F8">
              <w:t>lete documentation related to performing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Operate electronic communication equipment to required protocol</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Work collaboratively with others when performing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Adapt appropriately to cultural differences in the wor</w:t>
            </w:r>
            <w:r w:rsidRPr="00A016F8">
              <w:t>kplace, including modes of behaviour and interactions with others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Promptly report and/or rectify any identified problems that may occur when performing aerobatic manoeuvres in accordance with regulatory requirements and workplace procedures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Implement c</w:t>
            </w:r>
            <w:r w:rsidRPr="00A016F8">
              <w:t>ontingency plans for unexpected events that may arise when performing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Apply precautions and required action to minimise, control or eliminate hazards that may exist during the performance of aerobatic manoeuvres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Monitor and anticipate operational problems and hazards and take appropriate action</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Monitor work activities in terms of planned schedule</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Modify activities dependent on differing workplace contingencies, situations and environments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Work systematically</w:t>
            </w:r>
            <w:r w:rsidRPr="00A016F8">
              <w:t xml:space="preserve"> with required attention to detail without injury to self, others or damage to goods or equipment</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Adapt to differences in equipment and operating environment in accordance with standard operating procedures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Select and use required personal protective c</w:t>
            </w:r>
            <w:r w:rsidRPr="00A016F8">
              <w:t>lothing and equipment conforming to industry and OH&amp;S standards</w:t>
            </w:r>
          </w:p>
        </w:tc>
      </w:tr>
      <w:tr w:rsidTr="007E65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Implement OH&amp;S procedures and relevant regulations</w:t>
            </w:r>
          </w:p>
        </w:tc>
      </w:tr>
    </w:tbl>
    <w:p w:rsidR="00000000" w:rsidRPr="00A016F8" w:rsidP="00A016F8">
      <w:pPr>
        <w:pStyle w:val="BodyText"/>
      </w:pPr>
    </w:p>
    <w:p w:rsidR="00000000" w:rsidRPr="00A016F8" w:rsidP="00A016F8">
      <w:pPr>
        <w:pStyle w:val="AllowPageBreak"/>
      </w:pPr>
    </w:p>
    <w:p w:rsidR="00000000" w:rsidRPr="00A016F8" w:rsidP="00A016F8">
      <w:pPr>
        <w:pStyle w:val="Heading1"/>
      </w:pPr>
      <w:bookmarkStart w:id="10" w:name="O_61680"/>
      <w:bookmarkEnd w:id="10"/>
      <w:r w:rsidRPr="00A016F8">
        <w:t>Evidence Guide</w:t>
      </w:r>
    </w:p>
    <w:tbl>
      <w:tblPr>
        <w:tblW w:w="9499" w:type="dxa"/>
        <w:tblLayout w:type="fixed"/>
        <w:tblCellMar>
          <w:left w:w="62" w:type="dxa"/>
          <w:right w:w="62" w:type="dxa"/>
        </w:tblCellMar>
        <w:tblLook w:val="0000"/>
      </w:tblPr>
      <w:tblGrid>
        <w:gridCol w:w="3524"/>
        <w:gridCol w:w="5975"/>
      </w:tblGrid>
      <w:tr w:rsidTr="007E65C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EVIDENCE GUIDE</w:t>
            </w:r>
          </w:p>
        </w:tc>
      </w:tr>
      <w:tr w:rsidTr="007E65C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The Evidence Guide provides advice on assessme</w:t>
            </w:r>
            <w:r w:rsidRPr="00A016F8">
              <w:t>nt and must be read in conjunction with the performance criteria, required knowledge and skills, the range statement and the assessment guidelines for this Training Package.</w:t>
            </w:r>
          </w:p>
        </w:tc>
      </w:tr>
      <w:tr w:rsidTr="007E65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 xml:space="preserve">Critical aspects for assessment and evidence required to demonstrate competency </w:t>
            </w:r>
            <w:r w:rsidRPr="00A016F8">
              <w:rPr>
                <w:rStyle w:val="SpecialBold"/>
              </w:rPr>
              <w:t>in this unit</w:t>
            </w:r>
          </w:p>
        </w:tc>
        <w:tc>
          <w:tcPr>
            <w:tcW w:w="5975"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The evidence required to demonstrate competency in this unit must be relevant to and satisfy all of the requirements of the elements and performance criteria of this unit and include demonstration of:</w:t>
            </w:r>
          </w:p>
          <w:p w:rsidR="00000000" w:rsidRPr="00A016F8" w:rsidP="00A016F8">
            <w:pPr>
              <w:pStyle w:val="ListBullet"/>
            </w:pPr>
            <w:r w:rsidRPr="00A016F8">
              <w:t>applying the underpinning knowledge and skills</w:t>
            </w:r>
          </w:p>
          <w:p w:rsidR="00000000" w:rsidRPr="00A016F8" w:rsidP="00A016F8">
            <w:pPr>
              <w:pStyle w:val="ListBullet"/>
            </w:pPr>
            <w:r w:rsidRPr="00A016F8">
              <w:t>following relevant legislation and workplace procedures</w:t>
            </w:r>
          </w:p>
          <w:p w:rsidR="00000000" w:rsidRPr="00A016F8" w:rsidP="00A016F8">
            <w:pPr>
              <w:pStyle w:val="ListBullet"/>
            </w:pPr>
            <w:r w:rsidRPr="00A016F8">
              <w:t>selecting operating area within suitable airspace that allows for the completion of all aerobatic manoeuvres above the authorised minimum altitude</w:t>
            </w:r>
          </w:p>
          <w:p w:rsidR="00000000" w:rsidRPr="00A016F8" w:rsidP="00A016F8">
            <w:pPr>
              <w:pStyle w:val="ListBullet"/>
            </w:pPr>
            <w:r w:rsidRPr="00A016F8">
              <w:t>perfor</w:t>
            </w:r>
            <w:r w:rsidRPr="00A016F8">
              <w:t>ming pre-manoeuvre checks and configuration of aircraft for aerobatic manoeuvres</w:t>
            </w:r>
          </w:p>
          <w:p w:rsidR="00000000" w:rsidRPr="00A016F8" w:rsidP="00A016F8">
            <w:pPr>
              <w:pStyle w:val="ListBullet"/>
            </w:pPr>
            <w:r w:rsidRPr="00A016F8">
              <w:t>maintaining lookout using appropriate systematic scan technique</w:t>
            </w:r>
          </w:p>
          <w:p w:rsidR="00000000" w:rsidRPr="00A016F8" w:rsidP="00A016F8">
            <w:pPr>
              <w:pStyle w:val="ListBullet"/>
            </w:pPr>
            <w:r w:rsidRPr="00A016F8">
              <w:t>achieving entry airspeed for completion of all aerobatic manoeuvres</w:t>
            </w:r>
          </w:p>
          <w:p w:rsidR="00000000" w:rsidP="00A016F8">
            <w:pPr>
              <w:pStyle w:val="ListBullet"/>
              <w:rPr>
                <w:lang w:val="en-NZ"/>
              </w:rPr>
            </w:pPr>
            <w:r w:rsidRPr="00A016F8">
              <w:t>observing safe entry and recovery heights f</w:t>
            </w:r>
            <w:r w:rsidRPr="00A016F8">
              <w:t>or all aerobatic manoeuvres</w:t>
            </w:r>
          </w:p>
        </w:tc>
      </w:tr>
      <w:tr w:rsidTr="007E65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Performance is demonstrated consistently over a period of time and in a suitable range of contexts</w:t>
            </w:r>
          </w:p>
          <w:p w:rsidR="00000000" w:rsidRPr="00A016F8" w:rsidP="00A016F8">
            <w:pPr>
              <w:pStyle w:val="ListBullet"/>
            </w:pPr>
            <w:r w:rsidRPr="00A016F8">
              <w:t>Resources for assessment include:</w:t>
            </w:r>
          </w:p>
          <w:p w:rsidR="00000000" w:rsidRPr="00A016F8" w:rsidP="00A016F8">
            <w:pPr>
              <w:pStyle w:val="ListBullet"/>
            </w:pPr>
            <w:r w:rsidRPr="00A016F8">
              <w:t xml:space="preserve">a range of relevant exercises, case studies </w:t>
            </w:r>
            <w:r w:rsidRPr="00A016F8">
              <w:t>and/or other simulated practical and knowledge assessment, and/or</w:t>
            </w:r>
          </w:p>
          <w:p w:rsidR="00000000" w:rsidRPr="00A016F8" w:rsidP="00A016F8">
            <w:pPr>
              <w:pStyle w:val="ListBullet"/>
            </w:pPr>
            <w:r w:rsidRPr="00A016F8">
              <w:t>access to an appropriate range of relevant operational situations in the workplace</w:t>
            </w:r>
          </w:p>
          <w:p w:rsidR="00000000" w:rsidRPr="00A016F8" w:rsidP="00A016F8">
            <w:pPr>
              <w:pStyle w:val="ListBullet"/>
            </w:pPr>
            <w:r w:rsidRPr="00A016F8">
              <w:t>In both real and simulated environments, access is required to:</w:t>
            </w:r>
          </w:p>
          <w:p w:rsidR="00000000" w:rsidRPr="00A016F8" w:rsidP="00A016F8">
            <w:pPr>
              <w:pStyle w:val="ListBullet"/>
            </w:pPr>
            <w:r w:rsidRPr="00A016F8">
              <w:t>relevant and appropriate materials and equipment, and</w:t>
            </w:r>
          </w:p>
          <w:p w:rsidR="00000000" w:rsidP="00A016F8">
            <w:pPr>
              <w:pStyle w:val="ListBullet"/>
              <w:rPr>
                <w:lang w:val="en-NZ"/>
              </w:rPr>
            </w:pPr>
            <w:r w:rsidRPr="00A016F8">
              <w:t>applicable documentation including workplace procedures, regulations, codes of practice and operation manuals</w:t>
            </w:r>
          </w:p>
        </w:tc>
      </w:tr>
      <w:tr w:rsidTr="007E65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Assessment of this unit must be undertaken by a registered training o</w:t>
            </w:r>
            <w:r w:rsidRPr="00A016F8">
              <w:t>rganisation</w:t>
            </w:r>
          </w:p>
          <w:p w:rsidR="00000000" w:rsidRPr="00A016F8" w:rsidP="00A016F8">
            <w:pPr>
              <w:pStyle w:val="ListBullet"/>
            </w:pPr>
            <w:r w:rsidRPr="00A016F8">
              <w:t>As a minimum, assessment of knowledge must be conducted through appropriate written/oral tests</w:t>
            </w:r>
          </w:p>
          <w:p w:rsidR="00000000" w:rsidRPr="00A016F8" w:rsidP="00A016F8">
            <w:pPr>
              <w:pStyle w:val="ListBullet"/>
            </w:pPr>
            <w:r w:rsidRPr="00A016F8">
              <w:t>Practical assessment must occur:</w:t>
            </w:r>
          </w:p>
          <w:p w:rsidR="00000000" w:rsidRPr="00A016F8" w:rsidP="00A016F8">
            <w:pPr>
              <w:pStyle w:val="ListBullet"/>
            </w:pPr>
            <w:r w:rsidRPr="00A016F8">
              <w:t>through activities in an appropriately simulated environment at the registered training organisation, and/or</w:t>
            </w:r>
          </w:p>
          <w:p w:rsidR="00000000" w:rsidRPr="00A016F8" w:rsidP="00A016F8">
            <w:pPr>
              <w:pStyle w:val="ListBullet"/>
            </w:pPr>
            <w:r w:rsidRPr="00A016F8">
              <w:t>in an a</w:t>
            </w:r>
            <w:r w:rsidRPr="00A016F8">
              <w:t>ppropriate range of situations in the workplace</w:t>
            </w:r>
          </w:p>
        </w:tc>
      </w:tr>
    </w:tbl>
    <w:p w:rsidR="00000000" w:rsidRPr="00A016F8" w:rsidP="00A016F8">
      <w:pPr>
        <w:pStyle w:val="BodyText"/>
      </w:pPr>
    </w:p>
    <w:p w:rsidR="00000000" w:rsidRPr="00A016F8" w:rsidP="00A016F8">
      <w:pPr>
        <w:pStyle w:val="AllowPageBreak"/>
      </w:pPr>
    </w:p>
    <w:p w:rsidR="00000000" w:rsidRPr="00A016F8" w:rsidP="00A016F8">
      <w:pPr>
        <w:pStyle w:val="Heading1"/>
      </w:pPr>
      <w:bookmarkStart w:id="11" w:name="O_61681"/>
      <w:bookmarkEnd w:id="11"/>
      <w:r w:rsidRPr="00A016F8">
        <w:t>Range Statement</w:t>
      </w:r>
    </w:p>
    <w:tbl>
      <w:tblPr>
        <w:tblW w:w="9640" w:type="dxa"/>
        <w:tblLayout w:type="fixed"/>
        <w:tblCellMar>
          <w:left w:w="62" w:type="dxa"/>
          <w:right w:w="62" w:type="dxa"/>
        </w:tblCellMar>
        <w:tblLook w:val="0000"/>
      </w:tblPr>
      <w:tblGrid>
        <w:gridCol w:w="3486"/>
        <w:gridCol w:w="6154"/>
      </w:tblGrid>
      <w:tr w:rsidTr="007E65C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RANGE STATEMENT</w:t>
            </w:r>
            <w:r w:rsidRPr="00A016F8">
              <w:t xml:space="preserve"> </w:t>
            </w:r>
          </w:p>
        </w:tc>
      </w:tr>
      <w:tr w:rsidTr="007E65C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The range statement relates to the unit of competency as a whole. It allows for different work environments and situations that may affect performance.</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Tasks may be undertaken in:</w:t>
            </w:r>
          </w:p>
        </w:tc>
        <w:tc>
          <w:tcPr>
            <w:tcW w:w="6154" w:type="dxa"/>
            <w:tcBorders>
              <w:top w:val="nil"/>
              <w:left w:val="nil"/>
              <w:bottom w:val="nil"/>
              <w:right w:val="nil"/>
            </w:tcBorders>
            <w:tcMar>
              <w:top w:w="0" w:type="dxa"/>
              <w:left w:w="62" w:type="dxa"/>
              <w:bottom w:w="0" w:type="dxa"/>
              <w:right w:w="62" w:type="dxa"/>
            </w:tcMar>
          </w:tcPr>
          <w:p w:rsidR="00000000" w:rsidP="00A016F8">
            <w:pPr>
              <w:pStyle w:val="ListBullet"/>
              <w:rPr>
                <w:lang w:val="en-NZ"/>
              </w:rPr>
            </w:pPr>
            <w:r w:rsidRPr="00A016F8">
              <w:t>Variable weather conditions in accordance with Day Visual Flight Rules (VFR)</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single engine aircraft</w:t>
            </w:r>
          </w:p>
          <w:p w:rsidR="00000000" w:rsidRPr="00A016F8" w:rsidP="00A016F8">
            <w:pPr>
              <w:pStyle w:val="ListBullet"/>
            </w:pPr>
            <w:r w:rsidRPr="00A016F8">
              <w:t>multi engine aircraft</w:t>
            </w:r>
          </w:p>
          <w:p w:rsidR="00000000" w:rsidRPr="00A016F8" w:rsidP="00A016F8">
            <w:pPr>
              <w:pStyle w:val="ListBullet"/>
            </w:pPr>
            <w:r w:rsidRPr="00A016F8">
              <w:t>variable air traffic conditions</w:t>
            </w:r>
          </w:p>
          <w:p w:rsidR="00000000" w:rsidRPr="00A016F8" w:rsidP="00A016F8">
            <w:pPr>
              <w:pStyle w:val="ListBullet"/>
            </w:pPr>
            <w:r w:rsidRPr="00A016F8">
              <w:t>variable flight situations</w:t>
            </w:r>
          </w:p>
          <w:p w:rsidR="00000000" w:rsidRPr="00A016F8" w:rsidP="00A016F8">
            <w:pPr>
              <w:pStyle w:val="ListBullet"/>
            </w:pPr>
            <w:r w:rsidRPr="00A016F8">
              <w:t>abnormal situations</w:t>
            </w:r>
          </w:p>
          <w:p w:rsidR="00000000" w:rsidP="00A016F8">
            <w:pPr>
              <w:pStyle w:val="ListBullet"/>
              <w:rPr>
                <w:lang w:val="en-NZ"/>
              </w:rPr>
            </w:pPr>
            <w:r w:rsidRPr="00A016F8">
              <w:t>classes of airspace as designated by the Civil Aviation Safety Authority</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Aircraft may include:</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fixed wing</w:t>
            </w:r>
          </w:p>
          <w:p w:rsidR="00000000" w:rsidRPr="00A016F8" w:rsidP="00A016F8">
            <w:pPr>
              <w:pStyle w:val="ListBullet"/>
            </w:pPr>
            <w:r w:rsidRPr="00A016F8">
              <w:t>helicopter</w:t>
            </w:r>
          </w:p>
          <w:p w:rsidR="00000000" w:rsidP="00A016F8">
            <w:pPr>
              <w:pStyle w:val="ListBullet"/>
              <w:rPr>
                <w:lang w:val="en-NZ"/>
              </w:rPr>
            </w:pPr>
            <w:r w:rsidRPr="00A016F8">
              <w:t>other commercial or military aircraft</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Crew may include:</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single pilot</w:t>
            </w:r>
          </w:p>
          <w:p w:rsidR="00000000" w:rsidP="00A016F8">
            <w:pPr>
              <w:pStyle w:val="ListBullet"/>
              <w:rPr>
                <w:lang w:val="en-NZ"/>
              </w:rPr>
            </w:pPr>
            <w:r w:rsidRPr="00A016F8">
              <w:t>multi crew</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Instruments may include:</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fitted flight instruments</w:t>
            </w:r>
          </w:p>
          <w:p w:rsidR="00000000" w:rsidP="00A016F8">
            <w:pPr>
              <w:pStyle w:val="ListBullet"/>
              <w:rPr>
                <w:lang w:val="en-NZ"/>
              </w:rPr>
            </w:pPr>
            <w:r w:rsidRPr="00A016F8">
              <w:t>heads up display</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local noise abatement requirements and curfews</w:t>
            </w:r>
          </w:p>
          <w:p w:rsidR="00000000" w:rsidP="00A016F8">
            <w:pPr>
              <w:pStyle w:val="ListBullet"/>
              <w:rPr>
                <w:lang w:val="en-NZ"/>
              </w:rPr>
            </w:pPr>
            <w:r w:rsidRPr="00A016F8">
              <w:t>airspace endorsements</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Rolling manoeuvre may include:</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barrel rolls</w:t>
            </w:r>
          </w:p>
          <w:p w:rsidR="00000000" w:rsidRPr="00A016F8" w:rsidP="00A016F8">
            <w:pPr>
              <w:pStyle w:val="ListBullet"/>
            </w:pPr>
            <w:r w:rsidRPr="00A016F8">
              <w:t>aileron roll</w:t>
            </w:r>
          </w:p>
          <w:p w:rsidR="00000000" w:rsidP="00A016F8">
            <w:pPr>
              <w:pStyle w:val="ListBullet"/>
              <w:rPr>
                <w:lang w:val="en-NZ"/>
              </w:rPr>
            </w:pPr>
            <w:r w:rsidRPr="00A016F8">
              <w:t>slow rolls</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Advance a</w:t>
            </w:r>
            <w:r w:rsidRPr="00A016F8">
              <w:t>erobatic manoeuvres may include:</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spin</w:t>
            </w:r>
          </w:p>
          <w:p w:rsidR="00000000" w:rsidRPr="00A016F8" w:rsidP="00A016F8">
            <w:pPr>
              <w:pStyle w:val="ListBullet"/>
            </w:pPr>
            <w:r w:rsidRPr="00A016F8">
              <w:t>incipient spin</w:t>
            </w:r>
          </w:p>
          <w:p w:rsidR="00000000" w:rsidRPr="00A016F8" w:rsidP="00A016F8">
            <w:pPr>
              <w:pStyle w:val="ListBullet"/>
            </w:pPr>
            <w:r w:rsidRPr="00A016F8">
              <w:t>porteous loop</w:t>
            </w:r>
          </w:p>
          <w:p w:rsidR="00000000" w:rsidRPr="00A016F8" w:rsidP="00A016F8">
            <w:pPr>
              <w:pStyle w:val="ListBullet"/>
            </w:pPr>
            <w:r w:rsidRPr="00A016F8">
              <w:t>wing-over</w:t>
            </w:r>
          </w:p>
          <w:p w:rsidR="00000000" w:rsidRPr="00A016F8" w:rsidP="00A016F8">
            <w:pPr>
              <w:pStyle w:val="ListBullet"/>
            </w:pPr>
            <w:r w:rsidRPr="00A016F8">
              <w:t>cuban eight</w:t>
            </w:r>
          </w:p>
          <w:p w:rsidR="00000000" w:rsidRPr="00A016F8" w:rsidP="00A016F8">
            <w:pPr>
              <w:pStyle w:val="ListBullet"/>
            </w:pPr>
            <w:r w:rsidRPr="00A016F8">
              <w:t>roll off the top</w:t>
            </w:r>
          </w:p>
          <w:p w:rsidR="00000000" w:rsidRPr="00A016F8" w:rsidP="00A016F8">
            <w:pPr>
              <w:pStyle w:val="ListBullet"/>
            </w:pPr>
            <w:r w:rsidRPr="00A016F8">
              <w:t>split S</w:t>
            </w:r>
          </w:p>
          <w:p w:rsidR="00000000" w:rsidRPr="00A016F8" w:rsidP="00A016F8">
            <w:pPr>
              <w:pStyle w:val="ListBullet"/>
            </w:pPr>
            <w:r w:rsidRPr="00A016F8">
              <w:t>vertical eight</w:t>
            </w:r>
          </w:p>
          <w:p w:rsidR="00000000" w:rsidRPr="00A016F8" w:rsidP="00A016F8">
            <w:pPr>
              <w:pStyle w:val="ListBullet"/>
            </w:pPr>
            <w:r w:rsidRPr="00A016F8">
              <w:t>lazy eight</w:t>
            </w:r>
          </w:p>
          <w:p w:rsidR="00000000" w:rsidRPr="00A016F8" w:rsidP="00A016F8">
            <w:pPr>
              <w:pStyle w:val="ListBullet"/>
            </w:pPr>
            <w:r w:rsidRPr="00A016F8">
              <w:t>derry turn</w:t>
            </w:r>
          </w:p>
          <w:p w:rsidR="00000000" w:rsidRPr="00A016F8" w:rsidP="00A016F8">
            <w:pPr>
              <w:pStyle w:val="ListBullet"/>
            </w:pPr>
            <w:r w:rsidRPr="00A016F8">
              <w:t>stall turn</w:t>
            </w:r>
          </w:p>
          <w:p w:rsidR="00000000" w:rsidRPr="00A016F8" w:rsidP="00A016F8">
            <w:pPr>
              <w:pStyle w:val="ListBullet"/>
            </w:pPr>
            <w:r w:rsidRPr="00A016F8">
              <w:t>slow loop</w:t>
            </w:r>
          </w:p>
          <w:p w:rsidR="00000000" w:rsidRPr="00A016F8" w:rsidP="00A016F8">
            <w:pPr>
              <w:pStyle w:val="ListBullet"/>
            </w:pPr>
            <w:r w:rsidRPr="00A016F8">
              <w:t>flick (snap) rolls</w:t>
            </w:r>
          </w:p>
          <w:p w:rsidR="00000000" w:rsidP="00A016F8">
            <w:pPr>
              <w:pStyle w:val="ListBullet"/>
              <w:rPr>
                <w:lang w:val="en-NZ"/>
              </w:rPr>
            </w:pPr>
            <w:r w:rsidRPr="00A016F8">
              <w:t>hesitation roll</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company procedures</w:t>
            </w:r>
          </w:p>
          <w:p w:rsidR="00000000" w:rsidRPr="00A016F8" w:rsidP="00A016F8">
            <w:pPr>
              <w:pStyle w:val="ListBullet"/>
            </w:pPr>
            <w:r w:rsidRPr="00A016F8">
              <w:t>enterprise procedures</w:t>
            </w:r>
          </w:p>
          <w:p w:rsidR="00000000" w:rsidRPr="00A016F8" w:rsidP="00A016F8">
            <w:pPr>
              <w:pStyle w:val="ListBullet"/>
            </w:pPr>
            <w:r w:rsidRPr="00A016F8">
              <w:t>organisational procedures</w:t>
            </w:r>
          </w:p>
          <w:p w:rsidR="00000000" w:rsidRPr="00A016F8" w:rsidP="00A016F8">
            <w:pPr>
              <w:pStyle w:val="ListBullet"/>
            </w:pPr>
            <w:r w:rsidRPr="00A016F8">
              <w:t>established procedures</w:t>
            </w:r>
          </w:p>
          <w:p w:rsidR="00000000" w:rsidP="00A016F8">
            <w:pPr>
              <w:pStyle w:val="ListBullet"/>
              <w:rPr>
                <w:lang w:val="en-NZ"/>
              </w:rPr>
            </w:pPr>
            <w:r w:rsidRPr="00A016F8">
              <w:t>standard operating procedures</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Informatio</w:t>
            </w:r>
            <w:r w:rsidRPr="00A016F8">
              <w:t>n/documents may include:</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relevant sections of Civil Aviation Safety Regulations and Civil Aviation Orders</w:t>
            </w:r>
          </w:p>
          <w:p w:rsidR="00000000" w:rsidRPr="00A016F8" w:rsidP="00A016F8">
            <w:pPr>
              <w:pStyle w:val="ListBullet"/>
            </w:pPr>
            <w:r w:rsidRPr="00A016F8">
              <w:t>in Defence context, relevant Defence Orders and Instructions</w:t>
            </w:r>
          </w:p>
          <w:p w:rsidR="00000000" w:rsidRPr="00A016F8" w:rsidP="00A016F8">
            <w:pPr>
              <w:pStyle w:val="ListBullet"/>
            </w:pPr>
            <w:r w:rsidRPr="00A016F8">
              <w:t>Flight Manual/Pilot's Operating Handbook (POH)</w:t>
            </w:r>
          </w:p>
          <w:p w:rsidR="00000000" w:rsidRPr="00A016F8" w:rsidP="00A016F8">
            <w:pPr>
              <w:pStyle w:val="ListBullet"/>
            </w:pPr>
            <w:r w:rsidRPr="00A016F8">
              <w:t>Manual of Standards - Pilot Licensing (MO</w:t>
            </w:r>
            <w:r w:rsidRPr="00A016F8">
              <w:t>S-PL)</w:t>
            </w:r>
          </w:p>
          <w:p w:rsidR="00000000" w:rsidRPr="00A016F8" w:rsidP="00A016F8">
            <w:pPr>
              <w:pStyle w:val="ListBullet"/>
            </w:pPr>
            <w:r w:rsidRPr="00A016F8">
              <w:t>Aeronautical Information Publication (AIP)</w:t>
            </w:r>
          </w:p>
          <w:p w:rsidR="00000000" w:rsidRPr="00A016F8" w:rsidP="00A016F8">
            <w:pPr>
              <w:pStyle w:val="ListBullet"/>
            </w:pPr>
            <w:r w:rsidRPr="00A016F8">
              <w:t>En Route Supplement Australia (ERSA)</w:t>
            </w:r>
          </w:p>
          <w:p w:rsidR="00000000" w:rsidRPr="00A016F8" w:rsidP="00A016F8">
            <w:pPr>
              <w:pStyle w:val="ListBullet"/>
            </w:pPr>
            <w:r w:rsidRPr="00A016F8">
              <w:t>relevant sections of the Civil Aviation Advisory Publications (CAAP)</w:t>
            </w:r>
          </w:p>
          <w:p w:rsidR="00000000" w:rsidRPr="00A016F8" w:rsidP="00A016F8">
            <w:pPr>
              <w:pStyle w:val="ListBullet"/>
            </w:pPr>
            <w:r w:rsidRPr="00A016F8">
              <w:t>charts</w:t>
            </w:r>
          </w:p>
          <w:p w:rsidR="00000000" w:rsidRPr="00A016F8" w:rsidP="00A016F8">
            <w:pPr>
              <w:pStyle w:val="ListBullet"/>
            </w:pPr>
            <w:r w:rsidRPr="00A016F8">
              <w:t>operations manuals</w:t>
            </w:r>
          </w:p>
          <w:p w:rsidR="00000000" w:rsidRPr="00A016F8" w:rsidP="00A016F8">
            <w:pPr>
              <w:pStyle w:val="ListBullet"/>
            </w:pPr>
            <w:r w:rsidRPr="00A016F8">
              <w:t>approved checklists</w:t>
            </w:r>
          </w:p>
          <w:p w:rsidR="00000000" w:rsidRPr="00A016F8" w:rsidP="00A016F8">
            <w:pPr>
              <w:pStyle w:val="ListBullet"/>
            </w:pPr>
            <w:r w:rsidRPr="00A016F8">
              <w:t>workplace procedures and instructions and job specification</w:t>
            </w:r>
          </w:p>
          <w:p w:rsidR="00000000" w:rsidRPr="00A016F8" w:rsidP="00A016F8">
            <w:pPr>
              <w:pStyle w:val="ListBullet"/>
            </w:pPr>
            <w:r w:rsidRPr="00A016F8">
              <w:t>induction and training materials</w:t>
            </w:r>
          </w:p>
          <w:p w:rsidR="00000000" w:rsidRPr="00A016F8" w:rsidP="00A016F8">
            <w:pPr>
              <w:pStyle w:val="ListBullet"/>
            </w:pPr>
            <w:r w:rsidRPr="00A016F8">
              <w:t>conditions of service, legislation and industrial agreements including workplace agreements and awards</w:t>
            </w:r>
          </w:p>
          <w:p w:rsidR="00000000" w:rsidP="00A016F8">
            <w:pPr>
              <w:pStyle w:val="ListBullet"/>
              <w:rPr>
                <w:lang w:val="en-NZ"/>
              </w:rPr>
            </w:pPr>
            <w:r w:rsidRPr="00A016F8">
              <w:t>relevant Bureau of Meteorology, International Civil Aviation</w:t>
            </w:r>
            <w:r w:rsidRPr="00A016F8">
              <w:t xml:space="preserve"> Organization (ICAO) and/or World Meteorology Organization (WMO) publications</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relevant Civil Aviation Safety Regulations and Civil Aviation Orders</w:t>
            </w:r>
          </w:p>
          <w:p w:rsidR="00000000" w:rsidRPr="00A016F8" w:rsidP="00A016F8">
            <w:pPr>
              <w:pStyle w:val="ListBullet"/>
            </w:pPr>
            <w:r w:rsidRPr="00A016F8">
              <w:t>in Defence context, relevant Defence Orders and Instruc</w:t>
            </w:r>
            <w:r w:rsidRPr="00A016F8">
              <w:t>tions</w:t>
            </w:r>
          </w:p>
          <w:p w:rsidR="00000000" w:rsidRPr="00A016F8" w:rsidP="00A016F8">
            <w:pPr>
              <w:pStyle w:val="ListBullet"/>
            </w:pPr>
            <w:r w:rsidRPr="00A016F8">
              <w:t>relevant state/territory OH&amp;S legislation</w:t>
            </w:r>
          </w:p>
          <w:p w:rsidR="00000000" w:rsidRPr="00A016F8" w:rsidP="00A016F8">
            <w:pPr>
              <w:pStyle w:val="ListBullet"/>
            </w:pPr>
            <w:r w:rsidRPr="00A016F8">
              <w:t>relevant state/territory environmental protection legislation</w:t>
            </w:r>
          </w:p>
          <w:p w:rsidR="00000000" w:rsidP="00A016F8">
            <w:pPr>
              <w:pStyle w:val="ListBullet"/>
              <w:rPr>
                <w:lang w:val="en-NZ"/>
              </w:rPr>
            </w:pPr>
            <w:r w:rsidRPr="00A016F8">
              <w:t>relevant Australian Standards</w:t>
            </w:r>
          </w:p>
        </w:tc>
      </w:tr>
      <w:tr w:rsidTr="007E65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A016F8" w:rsidP="00A016F8">
            <w:pPr>
              <w:pStyle w:val="ListBullet"/>
            </w:pPr>
            <w:r w:rsidRPr="00A016F8">
              <w:t>relevant licence and aircraft requirements of the Civil Aviation Safety Authority (CASA) such as:</w:t>
            </w:r>
          </w:p>
          <w:p w:rsidR="00000000" w:rsidRPr="00A016F8" w:rsidP="00A016F8">
            <w:pPr>
              <w:pStyle w:val="ListBullet"/>
            </w:pPr>
            <w:r w:rsidRPr="00A016F8">
              <w:t>Day VFR syllabus</w:t>
            </w:r>
          </w:p>
          <w:p w:rsidR="00000000" w:rsidRPr="00A016F8" w:rsidP="00A016F8">
            <w:pPr>
              <w:pStyle w:val="ListBullet"/>
            </w:pPr>
            <w:r w:rsidRPr="00A016F8">
              <w:t>Manual of Standards</w:t>
            </w:r>
          </w:p>
          <w:p w:rsidR="00000000" w:rsidRPr="00A016F8" w:rsidP="00A016F8">
            <w:pPr>
              <w:pStyle w:val="ListBullet"/>
            </w:pPr>
            <w:r w:rsidRPr="00A016F8">
              <w:t>Relevant defence documentation such as:</w:t>
            </w:r>
          </w:p>
          <w:p w:rsidR="00000000" w:rsidRPr="00A016F8" w:rsidP="00A016F8">
            <w:pPr>
              <w:pStyle w:val="ListBullet"/>
            </w:pPr>
            <w:r w:rsidRPr="00A016F8">
              <w:t>Defence Orders and Instructions</w:t>
            </w:r>
          </w:p>
          <w:p w:rsidR="00000000" w:rsidRPr="00A016F8" w:rsidP="00A016F8">
            <w:pPr>
              <w:pStyle w:val="ListBullet"/>
            </w:pPr>
            <w:r w:rsidRPr="00A016F8">
              <w:t>Approved curricula and training documentation</w:t>
            </w:r>
          </w:p>
        </w:tc>
      </w:tr>
    </w:tbl>
    <w:p w:rsidR="007E65C6" w:rsidP="00A016F8">
      <w:pPr>
        <w:pStyle w:val="BodyText"/>
      </w:pPr>
    </w:p>
    <w:p w:rsidR="007E65C6" w:rsidP="00A016F8">
      <w:pPr>
        <w:pStyle w:val="BodyText"/>
      </w:pPr>
    </w:p>
    <w:p w:rsidR="00000000" w:rsidRPr="00A016F8" w:rsidP="00A016F8">
      <w:pPr>
        <w:pStyle w:val="Heading1"/>
      </w:pPr>
      <w:bookmarkStart w:id="12" w:name="O_61682"/>
      <w:bookmarkEnd w:id="12"/>
      <w:r w:rsidRPr="00A016F8">
        <w:t>Unit Sector(s)</w:t>
      </w:r>
    </w:p>
    <w:p w:rsidR="00000000" w:rsidRPr="00A016F8" w:rsidP="00A016F8">
      <w:pPr>
        <w:pStyle w:val="BodyText"/>
      </w:pPr>
      <w:r w:rsidRPr="00A016F8">
        <w:t>Not applicable.</w:t>
      </w:r>
    </w:p>
    <w:p w:rsidR="00000000" w:rsidRPr="00A016F8" w:rsidP="00A016F8">
      <w:pPr>
        <w:pStyle w:val="AllowPageBreak"/>
      </w:pPr>
    </w:p>
    <w:p w:rsidR="00000000" w:rsidRPr="00A016F8" w:rsidP="00A016F8">
      <w:pPr>
        <w:pStyle w:val="Heading1"/>
      </w:pPr>
      <w:bookmarkStart w:id="13" w:name="O_153597"/>
      <w:bookmarkEnd w:id="13"/>
      <w:r w:rsidRPr="00A016F8">
        <w:t>Competency field</w:t>
      </w:r>
    </w:p>
    <w:tbl>
      <w:tblPr>
        <w:tblW w:w="9640" w:type="dxa"/>
        <w:tblLayout w:type="fixed"/>
        <w:tblCellMar>
          <w:left w:w="62" w:type="dxa"/>
          <w:right w:w="62" w:type="dxa"/>
        </w:tblCellMar>
        <w:tblLook w:val="0000"/>
      </w:tblPr>
      <w:tblGrid>
        <w:gridCol w:w="2978"/>
        <w:gridCol w:w="6662"/>
      </w:tblGrid>
      <w:tr w:rsidTr="007E65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016F8">
            <w:pPr>
              <w:pStyle w:val="BodyText"/>
              <w:rPr>
                <w:lang w:val="en-NZ"/>
              </w:rPr>
            </w:pPr>
            <w:r w:rsidRPr="00A016F8">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016F8" w:rsidP="00A016F8">
            <w:pPr>
              <w:pStyle w:val="BodyText"/>
            </w:pPr>
            <w:r w:rsidRPr="00A016F8">
              <w:t>Y - Aircraft Operation and Traffic Management</w:t>
            </w:r>
          </w:p>
        </w:tc>
      </w:tr>
    </w:tbl>
    <w:p w:rsidR="00000000" w:rsidRPr="00A016F8" w:rsidP="00A016F8">
      <w:pPr>
        <w:pStyle w:val="BodyText"/>
      </w:pPr>
    </w:p>
    <w:p w:rsidR="00000000" w:rsidRPr="00A016F8" w:rsidP="00A016F8"/>
    <w:sectPr w:rsidSect="00A01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5C6" w:rsidP="007E6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6" w:rsidP="00A01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65C6" w:rsidP="00A01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E65C6" w:rsidP="00A01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5C6" w:rsidP="007E65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6" w:rsidP="00A016F8">
    <w:pPr>
      <w:pStyle w:val="Header"/>
      <w:framePr w:wrap="around"/>
    </w:pPr>
    <w:r>
      <w:fldChar w:fldCharType="begin"/>
    </w:r>
    <w:r>
      <w:instrText xml:space="preserve"> TITLE   \* MERGEFORMAT </w:instrText>
    </w:r>
    <w:r>
      <w:fldChar w:fldCharType="separate"/>
    </w:r>
    <w:r>
      <w:t>AVIY4061A Perform aerobatic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65C6" w:rsidP="00A016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509C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54A2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6F8"/>
    <w:pPr>
      <w:spacing w:before="360" w:after="60"/>
      <w:outlineLvl w:val="0"/>
    </w:pPr>
    <w:rPr>
      <w:sz w:val="32"/>
    </w:rPr>
  </w:style>
  <w:style w:type="paragraph" w:styleId="Heading2">
    <w:name w:val="heading 2"/>
    <w:basedOn w:val="HeadingBase"/>
    <w:next w:val="BodyText"/>
    <w:link w:val="Heading2Char"/>
    <w:qFormat/>
    <w:rsid w:val="00A016F8"/>
    <w:pPr>
      <w:keepLines/>
      <w:spacing w:before="240" w:after="120"/>
      <w:outlineLvl w:val="1"/>
    </w:pPr>
    <w:rPr>
      <w:sz w:val="28"/>
      <w:szCs w:val="40"/>
    </w:rPr>
  </w:style>
  <w:style w:type="paragraph" w:styleId="Heading3">
    <w:name w:val="heading 3"/>
    <w:basedOn w:val="HeadingBase"/>
    <w:next w:val="BodyText"/>
    <w:link w:val="Heading3Char"/>
    <w:qFormat/>
    <w:rsid w:val="00A016F8"/>
    <w:pPr>
      <w:spacing w:before="180" w:after="120"/>
      <w:outlineLvl w:val="2"/>
    </w:pPr>
    <w:rPr>
      <w:spacing w:val="-10"/>
      <w:kern w:val="32"/>
    </w:rPr>
  </w:style>
  <w:style w:type="paragraph" w:styleId="Heading4">
    <w:name w:val="heading 4"/>
    <w:basedOn w:val="HeadingBase"/>
    <w:next w:val="BodyText"/>
    <w:link w:val="Heading4Char"/>
    <w:qFormat/>
    <w:rsid w:val="00A016F8"/>
    <w:pPr>
      <w:spacing w:before="160" w:after="120"/>
      <w:outlineLvl w:val="3"/>
    </w:pPr>
    <w:rPr>
      <w:sz w:val="22"/>
    </w:rPr>
  </w:style>
  <w:style w:type="paragraph" w:styleId="Heading5">
    <w:name w:val="heading 5"/>
    <w:basedOn w:val="HeadingBase"/>
    <w:next w:val="Normal"/>
    <w:link w:val="Heading5Char"/>
    <w:qFormat/>
    <w:rsid w:val="00A016F8"/>
    <w:pPr>
      <w:spacing w:before="80"/>
      <w:outlineLvl w:val="4"/>
    </w:pPr>
    <w:rPr>
      <w:color w:val="918585"/>
      <w:sz w:val="20"/>
    </w:rPr>
  </w:style>
  <w:style w:type="paragraph" w:styleId="Heading6">
    <w:name w:val="heading 6"/>
    <w:basedOn w:val="HeadingBase"/>
    <w:next w:val="Normal"/>
    <w:link w:val="Heading6Char"/>
    <w:qFormat/>
    <w:rsid w:val="00A016F8"/>
    <w:pPr>
      <w:spacing w:before="60"/>
      <w:outlineLvl w:val="5"/>
    </w:pPr>
    <w:rPr>
      <w:color w:val="918585"/>
      <w:sz w:val="20"/>
    </w:rPr>
  </w:style>
  <w:style w:type="paragraph" w:styleId="Heading7">
    <w:name w:val="heading 7"/>
    <w:basedOn w:val="Normal"/>
    <w:next w:val="Normal"/>
    <w:link w:val="Heading7Char"/>
    <w:qFormat/>
    <w:rsid w:val="00A016F8"/>
    <w:pPr>
      <w:ind w:left="720"/>
      <w:outlineLvl w:val="6"/>
    </w:pPr>
    <w:rPr>
      <w:i/>
    </w:rPr>
  </w:style>
  <w:style w:type="paragraph" w:styleId="Heading8">
    <w:name w:val="heading 8"/>
    <w:basedOn w:val="Normal"/>
    <w:next w:val="Normal"/>
    <w:link w:val="Heading8Char"/>
    <w:qFormat/>
    <w:rsid w:val="00A016F8"/>
    <w:pPr>
      <w:ind w:left="720"/>
      <w:outlineLvl w:val="7"/>
    </w:pPr>
    <w:rPr>
      <w:i/>
    </w:rPr>
  </w:style>
  <w:style w:type="paragraph" w:styleId="Heading9">
    <w:name w:val="heading 9"/>
    <w:basedOn w:val="Normal"/>
    <w:next w:val="Normal"/>
    <w:link w:val="Heading9Char"/>
    <w:qFormat/>
    <w:rsid w:val="00A016F8"/>
    <w:pPr>
      <w:ind w:left="720"/>
      <w:outlineLvl w:val="8"/>
    </w:pPr>
    <w:rPr>
      <w:i/>
    </w:rPr>
  </w:style>
  <w:style w:type="character" w:default="1" w:styleId="DefaultParagraphFont">
    <w:name w:val="Default Paragraph Font"/>
    <w:uiPriority w:val="1"/>
    <w:unhideWhenUsed/>
    <w:rsid w:val="00A01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6F8"/>
  </w:style>
  <w:style w:type="character" w:customStyle="1" w:styleId="Heading1Char">
    <w:name w:val="Heading 1 Char"/>
    <w:basedOn w:val="DefaultParagraphFont"/>
    <w:link w:val="Heading1"/>
    <w:rsid w:val="00A016F8"/>
    <w:rPr>
      <w:rFonts w:ascii="Times New Roman" w:eastAsia="Times New Roman" w:hAnsi="Times New Roman" w:cs="Times New Roman"/>
      <w:b/>
      <w:sz w:val="32"/>
      <w:szCs w:val="20"/>
      <w:lang w:eastAsia="en-US"/>
    </w:rPr>
  </w:style>
  <w:style w:type="paragraph" w:styleId="BodyText">
    <w:name w:val="Body Text"/>
    <w:basedOn w:val="Normal"/>
    <w:link w:val="BodyTextChar"/>
    <w:rsid w:val="00A01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6F8"/>
    <w:rPr>
      <w:rFonts w:ascii="Times New Roman" w:eastAsia="Times New Roman" w:hAnsi="Times New Roman" w:cs="Times New Roman"/>
      <w:sz w:val="24"/>
      <w:lang w:val="en-US" w:eastAsia="en-US"/>
    </w:rPr>
  </w:style>
  <w:style w:type="paragraph" w:styleId="Footer">
    <w:name w:val="footer"/>
    <w:basedOn w:val="Normal"/>
    <w:link w:val="FooterChar"/>
    <w:rsid w:val="00A01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6F8"/>
    <w:rPr>
      <w:rFonts w:ascii="Times New Roman" w:eastAsia="Times New Roman" w:hAnsi="Times New Roman" w:cs="Times New Roman"/>
      <w:sz w:val="16"/>
      <w:lang w:val="en-US" w:eastAsia="en-US"/>
    </w:rPr>
  </w:style>
  <w:style w:type="paragraph" w:styleId="List">
    <w:name w:val="List"/>
    <w:basedOn w:val="BodyText"/>
    <w:next w:val="BodyText"/>
    <w:rsid w:val="00A016F8"/>
    <w:pPr>
      <w:tabs>
        <w:tab w:val="left" w:pos="340"/>
      </w:tabs>
      <w:spacing w:before="60" w:after="60"/>
      <w:ind w:left="340" w:hanging="340"/>
    </w:pPr>
  </w:style>
  <w:style w:type="paragraph" w:styleId="ListBullet">
    <w:name w:val="List Bullet"/>
    <w:basedOn w:val="List"/>
    <w:rsid w:val="00A016F8"/>
    <w:pPr>
      <w:numPr>
        <w:numId w:val="12"/>
      </w:numPr>
      <w:tabs>
        <w:tab w:val="clear" w:pos="340"/>
      </w:tabs>
      <w:spacing w:before="40" w:after="40"/>
    </w:pPr>
  </w:style>
  <w:style w:type="character" w:customStyle="1" w:styleId="SpecialBold">
    <w:name w:val="Special Bold"/>
    <w:basedOn w:val="DefaultParagraphFont"/>
    <w:rsid w:val="00A016F8"/>
    <w:rPr>
      <w:b/>
      <w:spacing w:val="0"/>
    </w:rPr>
  </w:style>
  <w:style w:type="paragraph" w:styleId="Header">
    <w:name w:val="header"/>
    <w:basedOn w:val="Normal"/>
    <w:link w:val="HeaderChar"/>
    <w:rsid w:val="00A01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6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6F8"/>
    <w:pPr>
      <w:spacing w:before="240" w:after="120"/>
      <w:outlineLvl w:val="0"/>
    </w:pPr>
    <w:rPr>
      <w:rFonts w:ascii="Times New Roman" w:hAnsi="Times New Roman"/>
      <w:b/>
      <w:sz w:val="28"/>
    </w:rPr>
  </w:style>
  <w:style w:type="paragraph" w:customStyle="1" w:styleId="AllowPageBreak">
    <w:name w:val="AllowPageBreak"/>
    <w:rsid w:val="00A01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6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6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6F8"/>
    <w:rPr>
      <w:rFonts w:ascii="Courier New" w:eastAsia="Times New Roman" w:hAnsi="Courier New" w:cs="Times New Roman"/>
      <w:i/>
      <w:szCs w:val="20"/>
      <w:lang w:val="en-US" w:eastAsia="en-US"/>
    </w:rPr>
  </w:style>
  <w:style w:type="paragraph" w:customStyle="1" w:styleId="HeadingBase">
    <w:name w:val="Heading Base"/>
    <w:rsid w:val="00A01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6F8"/>
    <w:pPr>
      <w:tabs>
        <w:tab w:val="right" w:leader="dot" w:pos="9072"/>
      </w:tabs>
      <w:ind w:left="567"/>
    </w:pPr>
    <w:rPr>
      <w:szCs w:val="22"/>
    </w:rPr>
  </w:style>
  <w:style w:type="paragraph" w:customStyle="1" w:styleId="TOCBase">
    <w:name w:val="TOC Base"/>
    <w:rsid w:val="00A01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6F8"/>
    <w:pPr>
      <w:tabs>
        <w:tab w:val="right" w:leader="dot" w:pos="9072"/>
      </w:tabs>
      <w:spacing w:before="40" w:after="40"/>
      <w:ind w:left="284"/>
    </w:pPr>
    <w:rPr>
      <w:rFonts w:ascii="Times New Roman" w:hAnsi="Times New Roman"/>
    </w:rPr>
  </w:style>
  <w:style w:type="paragraph" w:styleId="TOC1">
    <w:name w:val="toc 1"/>
    <w:basedOn w:val="TOCBase"/>
    <w:next w:val="Normal"/>
    <w:rsid w:val="00A01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6F8"/>
    <w:pPr>
      <w:spacing w:before="5040"/>
      <w:jc w:val="center"/>
    </w:pPr>
    <w:rPr>
      <w:sz w:val="48"/>
      <w:szCs w:val="72"/>
      <w:lang w:val="en-US"/>
    </w:rPr>
  </w:style>
  <w:style w:type="character" w:customStyle="1" w:styleId="TitleChar">
    <w:name w:val="Title Char"/>
    <w:basedOn w:val="DefaultParagraphFont"/>
    <w:link w:val="Title"/>
    <w:rsid w:val="00A01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6F8"/>
    <w:pPr>
      <w:tabs>
        <w:tab w:val="left" w:pos="3600"/>
        <w:tab w:val="left" w:pos="3958"/>
      </w:tabs>
    </w:pPr>
  </w:style>
  <w:style w:type="paragraph" w:customStyle="1" w:styleId="Note">
    <w:name w:val="Note"/>
    <w:basedOn w:val="BodyText"/>
    <w:rsid w:val="00A01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6F8"/>
    <w:pPr>
      <w:framePr w:wrap="auto" w:hAnchor="text" w:y="6049"/>
    </w:pPr>
    <w:rPr>
      <w:color w:val="000000"/>
      <w:sz w:val="40"/>
    </w:rPr>
  </w:style>
  <w:style w:type="paragraph" w:customStyle="1" w:styleId="TOCTitle">
    <w:name w:val="TOCTitle"/>
    <w:basedOn w:val="Heading1"/>
    <w:rsid w:val="00A016F8"/>
    <w:pPr>
      <w:spacing w:after="240"/>
      <w:jc w:val="center"/>
      <w:outlineLvl w:val="9"/>
    </w:pPr>
    <w:rPr>
      <w:caps/>
    </w:rPr>
  </w:style>
  <w:style w:type="paragraph" w:customStyle="1" w:styleId="Version">
    <w:name w:val="Version"/>
    <w:rsid w:val="00A01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6F8"/>
    <w:pPr>
      <w:numPr>
        <w:numId w:val="13"/>
      </w:numPr>
      <w:tabs>
        <w:tab w:val="clear" w:pos="680"/>
      </w:tabs>
    </w:pPr>
  </w:style>
  <w:style w:type="paragraph" w:styleId="Index1">
    <w:name w:val="index 1"/>
    <w:basedOn w:val="Normal"/>
    <w:next w:val="Normal"/>
    <w:semiHidden/>
    <w:rsid w:val="00A016F8"/>
    <w:pPr>
      <w:keepNext w:val="0"/>
      <w:tabs>
        <w:tab w:val="right" w:pos="4176"/>
      </w:tabs>
      <w:ind w:left="198" w:hanging="198"/>
    </w:pPr>
    <w:rPr>
      <w:rFonts w:ascii="Garamond" w:hAnsi="Garamond"/>
    </w:rPr>
  </w:style>
  <w:style w:type="paragraph" w:styleId="IndexHeading">
    <w:name w:val="index heading"/>
    <w:basedOn w:val="Normal"/>
    <w:next w:val="Index1"/>
    <w:semiHidden/>
    <w:rsid w:val="00A016F8"/>
    <w:pPr>
      <w:spacing w:before="120" w:after="120"/>
    </w:pPr>
    <w:rPr>
      <w:rFonts w:ascii="Arial" w:hAnsi="Arial"/>
      <w:b/>
      <w:color w:val="918585"/>
      <w:sz w:val="24"/>
    </w:rPr>
  </w:style>
  <w:style w:type="paragraph" w:customStyle="1" w:styleId="Chapter">
    <w:name w:val="Chapter"/>
    <w:basedOn w:val="Normal"/>
    <w:rsid w:val="00A016F8"/>
    <w:pPr>
      <w:spacing w:before="240"/>
    </w:pPr>
    <w:rPr>
      <w:rFonts w:ascii="Times New Roman" w:hAnsi="Times New Roman"/>
      <w:smallCaps/>
      <w:spacing w:val="80"/>
      <w:sz w:val="28"/>
    </w:rPr>
  </w:style>
  <w:style w:type="paragraph" w:customStyle="1" w:styleId="InChapter">
    <w:name w:val="InChapter"/>
    <w:basedOn w:val="Heading3"/>
    <w:rsid w:val="00A016F8"/>
    <w:pPr>
      <w:spacing w:after="240"/>
      <w:outlineLvl w:val="9"/>
    </w:pPr>
    <w:rPr>
      <w:noProof/>
    </w:rPr>
  </w:style>
  <w:style w:type="paragraph" w:styleId="Index2">
    <w:name w:val="index 2"/>
    <w:basedOn w:val="Normal"/>
    <w:next w:val="Normal"/>
    <w:semiHidden/>
    <w:rsid w:val="00A016F8"/>
    <w:pPr>
      <w:tabs>
        <w:tab w:val="right" w:pos="4176"/>
      </w:tabs>
      <w:ind w:left="568" w:hanging="284"/>
    </w:pPr>
    <w:rPr>
      <w:rFonts w:ascii="Garamond" w:hAnsi="Garamond"/>
    </w:rPr>
  </w:style>
  <w:style w:type="paragraph" w:customStyle="1" w:styleId="Byline">
    <w:name w:val="Byline"/>
    <w:rsid w:val="00A01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6F8"/>
    <w:pPr>
      <w:tabs>
        <w:tab w:val="clear" w:pos="3600"/>
        <w:tab w:val="clear" w:pos="3958"/>
      </w:tabs>
      <w:jc w:val="right"/>
    </w:pPr>
  </w:style>
  <w:style w:type="character" w:styleId="Emphasis">
    <w:name w:val="Emphasis"/>
    <w:basedOn w:val="DefaultParagraphFont"/>
    <w:qFormat/>
    <w:rsid w:val="00A016F8"/>
    <w:rPr>
      <w:i/>
    </w:rPr>
  </w:style>
  <w:style w:type="paragraph" w:styleId="Caption">
    <w:name w:val="caption"/>
    <w:basedOn w:val="BodyText"/>
    <w:next w:val="Normal"/>
    <w:qFormat/>
    <w:rsid w:val="00A016F8"/>
    <w:pPr>
      <w:framePr w:w="2268" w:hSpace="181" w:vSpace="181" w:wrap="around" w:vAnchor="text" w:hAnchor="page" w:x="1135" w:y="285" w:anchorLock="1"/>
    </w:pPr>
    <w:rPr>
      <w:i/>
    </w:rPr>
  </w:style>
  <w:style w:type="paragraph" w:customStyle="1" w:styleId="MiniTOCTitle">
    <w:name w:val="MiniTOCTitle"/>
    <w:basedOn w:val="Heading4"/>
    <w:rsid w:val="00A016F8"/>
    <w:pPr>
      <w:spacing w:before="240"/>
      <w:outlineLvl w:val="9"/>
    </w:pPr>
    <w:rPr>
      <w:noProof/>
      <w:sz w:val="24"/>
    </w:rPr>
  </w:style>
  <w:style w:type="paragraph" w:customStyle="1" w:styleId="MiniTOCItem">
    <w:name w:val="MiniTOCItem"/>
    <w:basedOn w:val="ListBullet"/>
    <w:rsid w:val="00A016F8"/>
    <w:pPr>
      <w:numPr>
        <w:numId w:val="0"/>
      </w:numPr>
      <w:tabs>
        <w:tab w:val="right" w:leader="dot" w:pos="6521"/>
      </w:tabs>
      <w:spacing w:before="0" w:after="0"/>
    </w:pPr>
  </w:style>
  <w:style w:type="paragraph" w:customStyle="1" w:styleId="TOFTitle">
    <w:name w:val="TOFTitle"/>
    <w:basedOn w:val="TOCTitle"/>
    <w:rsid w:val="00A016F8"/>
  </w:style>
  <w:style w:type="paragraph" w:styleId="TableofFigures">
    <w:name w:val="table of figures"/>
    <w:basedOn w:val="Normal"/>
    <w:next w:val="Normal"/>
    <w:semiHidden/>
    <w:rsid w:val="00A016F8"/>
    <w:pPr>
      <w:tabs>
        <w:tab w:val="right" w:leader="dot" w:pos="9072"/>
      </w:tabs>
      <w:ind w:left="970" w:hanging="403"/>
    </w:pPr>
    <w:rPr>
      <w:rFonts w:ascii="Times New Roman" w:hAnsi="Times New Roman"/>
      <w:b/>
    </w:rPr>
  </w:style>
  <w:style w:type="paragraph" w:styleId="ListNumber">
    <w:name w:val="List Number"/>
    <w:basedOn w:val="List"/>
    <w:rsid w:val="00A016F8"/>
    <w:pPr>
      <w:numPr>
        <w:numId w:val="10"/>
      </w:numPr>
    </w:pPr>
  </w:style>
  <w:style w:type="character" w:customStyle="1" w:styleId="WingdingSymbols">
    <w:name w:val="Wingding Symbols"/>
    <w:rsid w:val="00A016F8"/>
    <w:rPr>
      <w:rFonts w:ascii="Wingdings" w:hAnsi="Wingdings"/>
    </w:rPr>
  </w:style>
  <w:style w:type="paragraph" w:customStyle="1" w:styleId="TableHeading">
    <w:name w:val="Table Heading"/>
    <w:basedOn w:val="HeadingBase"/>
    <w:rsid w:val="00A016F8"/>
    <w:pPr>
      <w:keepLines/>
      <w:pBdr>
        <w:bottom w:val="single" w:sz="6" w:space="1" w:color="918585"/>
      </w:pBdr>
      <w:spacing w:before="240"/>
    </w:pPr>
  </w:style>
  <w:style w:type="character" w:customStyle="1" w:styleId="HotSpot">
    <w:name w:val="HotSpot"/>
    <w:rsid w:val="00A016F8"/>
    <w:rPr>
      <w:color w:val="0033CC"/>
      <w:u w:val="none"/>
    </w:rPr>
  </w:style>
  <w:style w:type="paragraph" w:customStyle="1" w:styleId="BodyTextRight">
    <w:name w:val="Body Text Right"/>
    <w:basedOn w:val="BodyText"/>
    <w:rsid w:val="00A016F8"/>
    <w:pPr>
      <w:spacing w:before="0" w:after="0"/>
      <w:jc w:val="right"/>
    </w:pPr>
  </w:style>
  <w:style w:type="paragraph" w:styleId="Index3">
    <w:name w:val="index 3"/>
    <w:basedOn w:val="ListNumber2"/>
    <w:next w:val="Normal"/>
    <w:semiHidden/>
    <w:rsid w:val="00A016F8"/>
    <w:pPr>
      <w:numPr>
        <w:numId w:val="0"/>
      </w:numPr>
      <w:tabs>
        <w:tab w:val="right" w:leader="dot" w:pos="4176"/>
      </w:tabs>
    </w:pPr>
  </w:style>
  <w:style w:type="paragraph" w:styleId="ListNumber2">
    <w:name w:val="List Number 2"/>
    <w:basedOn w:val="List2"/>
    <w:rsid w:val="00A016F8"/>
    <w:pPr>
      <w:numPr>
        <w:numId w:val="9"/>
      </w:numPr>
      <w:tabs>
        <w:tab w:val="clear" w:pos="1060"/>
      </w:tabs>
    </w:pPr>
  </w:style>
  <w:style w:type="paragraph" w:customStyle="1" w:styleId="MarginNote">
    <w:name w:val="Margin Note"/>
    <w:basedOn w:val="BodyText"/>
    <w:rsid w:val="00A01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6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6F8"/>
    <w:rPr>
      <w:sz w:val="32"/>
    </w:rPr>
  </w:style>
  <w:style w:type="paragraph" w:customStyle="1" w:styleId="HeadingProcedure">
    <w:name w:val="Heading Procedure"/>
    <w:basedOn w:val="HeadingBase"/>
    <w:next w:val="Normal"/>
    <w:rsid w:val="00A016F8"/>
    <w:pPr>
      <w:tabs>
        <w:tab w:val="left" w:pos="0"/>
      </w:tabs>
      <w:spacing w:before="120" w:after="60"/>
    </w:pPr>
    <w:rPr>
      <w:i/>
      <w:color w:val="918585"/>
      <w:sz w:val="22"/>
    </w:rPr>
  </w:style>
  <w:style w:type="paragraph" w:customStyle="1" w:styleId="TableBodyText">
    <w:name w:val="Table Body Text"/>
    <w:basedOn w:val="BodyText"/>
    <w:rsid w:val="00A016F8"/>
    <w:pPr>
      <w:spacing w:before="60" w:after="60"/>
    </w:pPr>
  </w:style>
  <w:style w:type="paragraph" w:styleId="ListContinue">
    <w:name w:val="List Continue"/>
    <w:basedOn w:val="List"/>
    <w:rsid w:val="00A016F8"/>
    <w:pPr>
      <w:ind w:firstLine="0"/>
    </w:pPr>
  </w:style>
  <w:style w:type="paragraph" w:customStyle="1" w:styleId="ListNote">
    <w:name w:val="List Note"/>
    <w:basedOn w:val="List"/>
    <w:rsid w:val="00A016F8"/>
    <w:pPr>
      <w:pBdr>
        <w:top w:val="single" w:sz="6" w:space="2" w:color="918585"/>
        <w:bottom w:val="single" w:sz="6" w:space="2" w:color="918585"/>
      </w:pBdr>
      <w:tabs>
        <w:tab w:val="left" w:pos="1021"/>
      </w:tabs>
      <w:ind w:firstLine="0"/>
    </w:pPr>
  </w:style>
  <w:style w:type="paragraph" w:customStyle="1" w:styleId="Warning">
    <w:name w:val="Warning"/>
    <w:basedOn w:val="BodyText"/>
    <w:rsid w:val="00A016F8"/>
    <w:pPr>
      <w:shd w:val="clear" w:color="auto" w:fill="D9D9D9"/>
      <w:tabs>
        <w:tab w:val="left" w:pos="992"/>
      </w:tabs>
      <w:ind w:left="119" w:right="119"/>
    </w:pPr>
    <w:rPr>
      <w:sz w:val="20"/>
    </w:rPr>
  </w:style>
  <w:style w:type="paragraph" w:customStyle="1" w:styleId="MarginIcons">
    <w:name w:val="Margin Icons"/>
    <w:basedOn w:val="BodyText"/>
    <w:rsid w:val="00A01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6F8"/>
    <w:rPr>
      <w:rFonts w:ascii="Courier New" w:hAnsi="Courier New"/>
    </w:rPr>
  </w:style>
  <w:style w:type="paragraph" w:customStyle="1" w:styleId="NoteBullet">
    <w:name w:val="Note Bullet"/>
    <w:basedOn w:val="Note"/>
    <w:rsid w:val="00A016F8"/>
    <w:pPr>
      <w:tabs>
        <w:tab w:val="clear" w:pos="680"/>
      </w:tabs>
      <w:spacing w:before="60" w:after="60"/>
    </w:pPr>
  </w:style>
  <w:style w:type="paragraph" w:customStyle="1" w:styleId="SubHeading2">
    <w:name w:val="SubHeading2"/>
    <w:basedOn w:val="HeadingBase"/>
    <w:rsid w:val="00A016F8"/>
    <w:pPr>
      <w:spacing w:before="240" w:after="60"/>
    </w:pPr>
    <w:rPr>
      <w:sz w:val="20"/>
    </w:rPr>
  </w:style>
  <w:style w:type="paragraph" w:customStyle="1" w:styleId="SubHeading1">
    <w:name w:val="SubHeading1"/>
    <w:basedOn w:val="HeadingBase"/>
    <w:rsid w:val="00A016F8"/>
    <w:pPr>
      <w:spacing w:before="240" w:after="60"/>
    </w:pPr>
    <w:rPr>
      <w:color w:val="918585"/>
      <w:sz w:val="22"/>
    </w:rPr>
  </w:style>
  <w:style w:type="paragraph" w:customStyle="1" w:styleId="SideHeading">
    <w:name w:val="Side Heading"/>
    <w:basedOn w:val="HeadingBase"/>
    <w:rsid w:val="00A01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6F8"/>
    <w:pPr>
      <w:tabs>
        <w:tab w:val="num" w:pos="360"/>
      </w:tabs>
    </w:pPr>
  </w:style>
  <w:style w:type="paragraph" w:styleId="PlainText">
    <w:name w:val="Plain Text"/>
    <w:basedOn w:val="Normal"/>
    <w:link w:val="PlainTextChar"/>
    <w:rsid w:val="00A016F8"/>
    <w:rPr>
      <w:sz w:val="20"/>
    </w:rPr>
  </w:style>
  <w:style w:type="character" w:customStyle="1" w:styleId="PlainTextChar">
    <w:name w:val="Plain Text Char"/>
    <w:basedOn w:val="DefaultParagraphFont"/>
    <w:link w:val="PlainText"/>
    <w:rsid w:val="00A016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6F8"/>
    <w:rPr>
      <w:b/>
      <w:smallCaps/>
    </w:rPr>
  </w:style>
  <w:style w:type="paragraph" w:customStyle="1" w:styleId="TableListNumber">
    <w:name w:val="Table List Number"/>
    <w:basedOn w:val="ListNumber"/>
    <w:rsid w:val="00A016F8"/>
    <w:pPr>
      <w:numPr>
        <w:numId w:val="0"/>
      </w:numPr>
    </w:pPr>
  </w:style>
  <w:style w:type="paragraph" w:styleId="TOC4">
    <w:name w:val="toc 4"/>
    <w:basedOn w:val="TOCBase"/>
    <w:next w:val="Normal"/>
    <w:semiHidden/>
    <w:rsid w:val="00A016F8"/>
    <w:pPr>
      <w:tabs>
        <w:tab w:val="right" w:leader="dot" w:pos="9071"/>
      </w:tabs>
      <w:ind w:left="1701"/>
    </w:pPr>
  </w:style>
  <w:style w:type="paragraph" w:customStyle="1" w:styleId="ListAlpha">
    <w:name w:val="List Alpha"/>
    <w:basedOn w:val="List"/>
    <w:rsid w:val="00A016F8"/>
    <w:pPr>
      <w:numPr>
        <w:numId w:val="8"/>
      </w:numPr>
    </w:pPr>
  </w:style>
  <w:style w:type="paragraph" w:customStyle="1" w:styleId="ListAlpha2">
    <w:name w:val="List Alpha 2"/>
    <w:basedOn w:val="List2"/>
    <w:rsid w:val="00A016F8"/>
    <w:pPr>
      <w:numPr>
        <w:numId w:val="7"/>
      </w:numPr>
    </w:pPr>
  </w:style>
  <w:style w:type="paragraph" w:styleId="List2">
    <w:name w:val="List 2"/>
    <w:basedOn w:val="BodyText"/>
    <w:rsid w:val="00A016F8"/>
    <w:pPr>
      <w:tabs>
        <w:tab w:val="left" w:pos="680"/>
      </w:tabs>
      <w:spacing w:before="60" w:after="60"/>
      <w:ind w:left="680" w:hanging="340"/>
    </w:pPr>
  </w:style>
  <w:style w:type="paragraph" w:styleId="List3">
    <w:name w:val="List 3"/>
    <w:basedOn w:val="BodyText"/>
    <w:rsid w:val="00A016F8"/>
    <w:pPr>
      <w:tabs>
        <w:tab w:val="left" w:pos="1021"/>
      </w:tabs>
      <w:spacing w:before="60" w:after="60"/>
      <w:ind w:left="1020" w:hanging="340"/>
    </w:pPr>
  </w:style>
  <w:style w:type="paragraph" w:styleId="List4">
    <w:name w:val="List 4"/>
    <w:basedOn w:val="BodyText"/>
    <w:rsid w:val="00A016F8"/>
    <w:pPr>
      <w:tabs>
        <w:tab w:val="left" w:pos="1361"/>
      </w:tabs>
      <w:spacing w:before="60" w:after="60"/>
      <w:ind w:left="1361" w:hanging="340"/>
    </w:pPr>
  </w:style>
  <w:style w:type="paragraph" w:styleId="List5">
    <w:name w:val="List 5"/>
    <w:basedOn w:val="BodyText"/>
    <w:rsid w:val="00A016F8"/>
    <w:pPr>
      <w:tabs>
        <w:tab w:val="left" w:pos="1701"/>
      </w:tabs>
      <w:spacing w:before="60" w:after="60"/>
      <w:ind w:left="1701" w:hanging="340"/>
    </w:pPr>
  </w:style>
  <w:style w:type="paragraph" w:styleId="ListBullet3">
    <w:name w:val="List Bullet 3"/>
    <w:basedOn w:val="List3"/>
    <w:rsid w:val="00A016F8"/>
    <w:pPr>
      <w:numPr>
        <w:numId w:val="14"/>
      </w:numPr>
      <w:tabs>
        <w:tab w:val="clear" w:pos="1021"/>
      </w:tabs>
      <w:ind w:left="1037" w:hanging="357"/>
    </w:pPr>
  </w:style>
  <w:style w:type="paragraph" w:styleId="ListBullet4">
    <w:name w:val="List Bullet 4"/>
    <w:basedOn w:val="List4"/>
    <w:rsid w:val="00A016F8"/>
    <w:pPr>
      <w:numPr>
        <w:numId w:val="2"/>
      </w:numPr>
    </w:pPr>
  </w:style>
  <w:style w:type="paragraph" w:styleId="ListBullet5">
    <w:name w:val="List Bullet 5"/>
    <w:basedOn w:val="List5"/>
    <w:rsid w:val="00A016F8"/>
    <w:pPr>
      <w:numPr>
        <w:numId w:val="3"/>
      </w:numPr>
    </w:pPr>
  </w:style>
  <w:style w:type="paragraph" w:styleId="ListContinue2">
    <w:name w:val="List Continue 2"/>
    <w:basedOn w:val="List2"/>
    <w:rsid w:val="00A016F8"/>
    <w:pPr>
      <w:ind w:firstLine="0"/>
    </w:pPr>
  </w:style>
  <w:style w:type="paragraph" w:styleId="ListContinue3">
    <w:name w:val="List Continue 3"/>
    <w:basedOn w:val="List3"/>
    <w:rsid w:val="00A016F8"/>
    <w:pPr>
      <w:ind w:left="1021" w:firstLine="0"/>
    </w:pPr>
  </w:style>
  <w:style w:type="paragraph" w:styleId="ListContinue4">
    <w:name w:val="List Continue 4"/>
    <w:basedOn w:val="List4"/>
    <w:rsid w:val="00A016F8"/>
    <w:pPr>
      <w:ind w:firstLine="0"/>
    </w:pPr>
  </w:style>
  <w:style w:type="paragraph" w:styleId="ListContinue5">
    <w:name w:val="List Continue 5"/>
    <w:basedOn w:val="List5"/>
    <w:rsid w:val="00A016F8"/>
    <w:pPr>
      <w:ind w:firstLine="0"/>
    </w:pPr>
  </w:style>
  <w:style w:type="paragraph" w:styleId="ListNumber3">
    <w:name w:val="List Number 3"/>
    <w:basedOn w:val="List3"/>
    <w:rsid w:val="00A016F8"/>
    <w:pPr>
      <w:numPr>
        <w:numId w:val="4"/>
      </w:numPr>
    </w:pPr>
  </w:style>
  <w:style w:type="paragraph" w:styleId="ListNumber4">
    <w:name w:val="List Number 4"/>
    <w:basedOn w:val="List4"/>
    <w:rsid w:val="00A016F8"/>
    <w:pPr>
      <w:numPr>
        <w:numId w:val="5"/>
      </w:numPr>
    </w:pPr>
  </w:style>
  <w:style w:type="paragraph" w:styleId="ListNumber5">
    <w:name w:val="List Number 5"/>
    <w:basedOn w:val="List5"/>
    <w:rsid w:val="00A016F8"/>
    <w:pPr>
      <w:numPr>
        <w:numId w:val="6"/>
      </w:numPr>
    </w:pPr>
  </w:style>
  <w:style w:type="paragraph" w:styleId="BlockText">
    <w:name w:val="Block Text"/>
    <w:basedOn w:val="Normal"/>
    <w:rsid w:val="00A016F8"/>
    <w:pPr>
      <w:spacing w:after="120"/>
      <w:ind w:left="1440" w:right="1440"/>
    </w:pPr>
  </w:style>
  <w:style w:type="character" w:customStyle="1" w:styleId="Subscript">
    <w:name w:val="Subscript"/>
    <w:basedOn w:val="DefaultParagraphFont"/>
    <w:rsid w:val="00A016F8"/>
    <w:rPr>
      <w:sz w:val="16"/>
      <w:vertAlign w:val="subscript"/>
    </w:rPr>
  </w:style>
  <w:style w:type="character" w:customStyle="1" w:styleId="Superscript">
    <w:name w:val="Superscript"/>
    <w:basedOn w:val="DefaultParagraphFont"/>
    <w:rsid w:val="00A016F8"/>
    <w:rPr>
      <w:sz w:val="16"/>
      <w:vertAlign w:val="superscript"/>
    </w:rPr>
  </w:style>
  <w:style w:type="character" w:customStyle="1" w:styleId="Symbols">
    <w:name w:val="Symbols"/>
    <w:basedOn w:val="DefaultParagraphFont"/>
    <w:rsid w:val="00A016F8"/>
    <w:rPr>
      <w:rFonts w:ascii="Symbol" w:hAnsi="Symbol"/>
    </w:rPr>
  </w:style>
  <w:style w:type="character" w:customStyle="1" w:styleId="MenuOptions">
    <w:name w:val="Menu Options"/>
    <w:basedOn w:val="DefaultParagraphFont"/>
    <w:rsid w:val="00A016F8"/>
    <w:rPr>
      <w:rFonts w:ascii="Arial Narrow" w:hAnsi="Arial Narrow"/>
      <w:smallCaps/>
    </w:rPr>
  </w:style>
  <w:style w:type="character" w:customStyle="1" w:styleId="Buttons">
    <w:name w:val="Buttons"/>
    <w:basedOn w:val="DefaultParagraphFont"/>
    <w:rsid w:val="00A016F8"/>
    <w:rPr>
      <w:b/>
    </w:rPr>
  </w:style>
  <w:style w:type="character" w:customStyle="1" w:styleId="Underlined">
    <w:name w:val="Underlined"/>
    <w:basedOn w:val="DefaultParagraphFont"/>
    <w:rsid w:val="00A016F8"/>
    <w:rPr>
      <w:u w:val="single"/>
    </w:rPr>
  </w:style>
  <w:style w:type="paragraph" w:customStyle="1" w:styleId="TableBodyTextRight">
    <w:name w:val="Table Body Text Right"/>
    <w:basedOn w:val="TableBodyText"/>
    <w:rsid w:val="00A016F8"/>
    <w:pPr>
      <w:widowControl w:val="0"/>
      <w:autoSpaceDE w:val="0"/>
      <w:autoSpaceDN w:val="0"/>
      <w:adjustRightInd w:val="0"/>
      <w:jc w:val="right"/>
    </w:pPr>
    <w:rPr>
      <w:rFonts w:cs="Arial"/>
      <w:szCs w:val="18"/>
    </w:rPr>
  </w:style>
  <w:style w:type="paragraph" w:customStyle="1" w:styleId="CopyrightText">
    <w:name w:val="Copyright Text"/>
    <w:basedOn w:val="BodyText"/>
    <w:rsid w:val="00A016F8"/>
    <w:rPr>
      <w:sz w:val="18"/>
    </w:rPr>
  </w:style>
  <w:style w:type="paragraph" w:customStyle="1" w:styleId="BodySmallRight">
    <w:name w:val="Body Small Right"/>
    <w:basedOn w:val="BodyTextRight"/>
    <w:rsid w:val="00A016F8"/>
    <w:rPr>
      <w:sz w:val="18"/>
      <w:szCs w:val="18"/>
    </w:rPr>
  </w:style>
  <w:style w:type="paragraph" w:customStyle="1" w:styleId="MarginEdition">
    <w:name w:val="Margin Edition"/>
    <w:basedOn w:val="MarginNote"/>
    <w:rsid w:val="00A016F8"/>
    <w:pPr>
      <w:spacing w:before="0" w:after="0"/>
    </w:pPr>
    <w:rPr>
      <w:rFonts w:ascii="Times New Roman" w:hAnsi="Times New Roman"/>
      <w:color w:val="999999"/>
    </w:rPr>
  </w:style>
  <w:style w:type="paragraph" w:customStyle="1" w:styleId="Spacer">
    <w:name w:val="Spacer"/>
    <w:basedOn w:val="Normal"/>
    <w:rsid w:val="00A016F8"/>
    <w:rPr>
      <w:sz w:val="2"/>
      <w:szCs w:val="2"/>
    </w:rPr>
  </w:style>
  <w:style w:type="character" w:customStyle="1" w:styleId="Small">
    <w:name w:val="Small"/>
    <w:basedOn w:val="DefaultParagraphFont"/>
    <w:rsid w:val="00A016F8"/>
    <w:rPr>
      <w:sz w:val="16"/>
    </w:rPr>
  </w:style>
  <w:style w:type="paragraph" w:customStyle="1" w:styleId="WideTable">
    <w:name w:val="Wide Table"/>
    <w:basedOn w:val="Normal"/>
    <w:rsid w:val="00A016F8"/>
    <w:pPr>
      <w:ind w:left="-1418"/>
    </w:pPr>
    <w:rPr>
      <w:sz w:val="2"/>
      <w:szCs w:val="2"/>
    </w:rPr>
  </w:style>
  <w:style w:type="character" w:styleId="PageNumber">
    <w:name w:val="page number"/>
    <w:basedOn w:val="DefaultParagraphFont"/>
    <w:rsid w:val="00A016F8"/>
  </w:style>
  <w:style w:type="paragraph" w:styleId="Quote">
    <w:name w:val="Quote"/>
    <w:basedOn w:val="Heading1"/>
    <w:link w:val="QuoteChar"/>
    <w:qFormat/>
    <w:rsid w:val="00A016F8"/>
    <w:rPr>
      <w:b w:val="0"/>
      <w:sz w:val="72"/>
      <w:szCs w:val="72"/>
      <w:lang w:val="en-NZ"/>
    </w:rPr>
  </w:style>
  <w:style w:type="character" w:customStyle="1" w:styleId="QuoteChar">
    <w:name w:val="Quote Char"/>
    <w:basedOn w:val="DefaultParagraphFont"/>
    <w:link w:val="Quote"/>
    <w:rsid w:val="00A01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6F8"/>
    <w:pPr>
      <w:pageBreakBefore/>
    </w:pPr>
  </w:style>
  <w:style w:type="paragraph" w:customStyle="1" w:styleId="Border">
    <w:name w:val="Border"/>
    <w:basedOn w:val="Normal"/>
    <w:qFormat/>
    <w:rsid w:val="00A01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6F8"/>
    <w:rPr>
      <w:b/>
      <w:bCs/>
      <w:i/>
      <w:iCs/>
      <w:color w:val="auto"/>
    </w:rPr>
  </w:style>
  <w:style w:type="paragraph" w:styleId="IntenseQuote">
    <w:name w:val="Intense Quote"/>
    <w:basedOn w:val="Normal"/>
    <w:next w:val="Normal"/>
    <w:link w:val="IntenseQuoteChar"/>
    <w:uiPriority w:val="30"/>
    <w:qFormat/>
    <w:rsid w:val="00A01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6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6F8"/>
    <w:rPr>
      <w:smallCaps/>
      <w:color w:val="auto"/>
      <w:u w:val="single"/>
    </w:rPr>
  </w:style>
  <w:style w:type="character" w:styleId="IntenseReference">
    <w:name w:val="Intense Reference"/>
    <w:basedOn w:val="DefaultParagraphFont"/>
    <w:uiPriority w:val="32"/>
    <w:qFormat/>
    <w:rsid w:val="00A016F8"/>
    <w:rPr>
      <w:b/>
      <w:bCs/>
      <w:smallCaps/>
      <w:color w:val="auto"/>
      <w:spacing w:val="5"/>
      <w:u w:val="single"/>
    </w:rPr>
  </w:style>
  <w:style w:type="paragraph" w:customStyle="1" w:styleId="2ColumnHeading">
    <w:name w:val="2Column Heading"/>
    <w:basedOn w:val="BodyText"/>
    <w:qFormat/>
    <w:rsid w:val="00A016F8"/>
    <w:pPr>
      <w:spacing w:after="60"/>
      <w:ind w:left="-2268"/>
    </w:pPr>
    <w:rPr>
      <w:b/>
    </w:rPr>
  </w:style>
  <w:style w:type="paragraph" w:customStyle="1" w:styleId="Heading1TOC">
    <w:name w:val="Heading1 TOC"/>
    <w:basedOn w:val="Normal"/>
    <w:qFormat/>
    <w:rsid w:val="00A016F8"/>
    <w:pPr>
      <w:spacing w:before="240" w:after="120"/>
    </w:pPr>
    <w:rPr>
      <w:rFonts w:ascii="Times New Roman" w:hAnsi="Times New Roman"/>
      <w:b/>
      <w:sz w:val="32"/>
    </w:rPr>
  </w:style>
  <w:style w:type="paragraph" w:customStyle="1" w:styleId="Heading2TOC">
    <w:name w:val="Heading2 TOC"/>
    <w:basedOn w:val="Normal"/>
    <w:qFormat/>
    <w:rsid w:val="00A016F8"/>
    <w:pPr>
      <w:spacing w:before="240" w:after="60"/>
    </w:pPr>
    <w:rPr>
      <w:rFonts w:ascii="Times New Roman" w:hAnsi="Times New Roman"/>
      <w:b/>
      <w:sz w:val="28"/>
    </w:rPr>
  </w:style>
  <w:style w:type="character" w:customStyle="1" w:styleId="Underline">
    <w:name w:val="Underline"/>
    <w:basedOn w:val="DefaultParagraphFont"/>
    <w:qFormat/>
    <w:rsid w:val="00A016F8"/>
    <w:rPr>
      <w:u w:val="single"/>
    </w:rPr>
  </w:style>
  <w:style w:type="character" w:customStyle="1" w:styleId="BoldandItalics">
    <w:name w:val="Bold and Italics"/>
    <w:qFormat/>
    <w:rsid w:val="00A016F8"/>
    <w:rPr>
      <w:b/>
      <w:i/>
      <w:u w:val="none"/>
    </w:rPr>
  </w:style>
  <w:style w:type="paragraph" w:styleId="BalloonText">
    <w:name w:val="Balloon Text"/>
    <w:basedOn w:val="Normal"/>
    <w:link w:val="BalloonTextChar"/>
    <w:rsid w:val="00A016F8"/>
    <w:rPr>
      <w:rFonts w:ascii="Tahoma" w:hAnsi="Tahoma" w:cs="Tahoma"/>
      <w:sz w:val="16"/>
      <w:szCs w:val="16"/>
    </w:rPr>
  </w:style>
  <w:style w:type="character" w:customStyle="1" w:styleId="BalloonTextChar">
    <w:name w:val="Balloon Text Char"/>
    <w:basedOn w:val="DefaultParagraphFont"/>
    <w:link w:val="BalloonText"/>
    <w:rsid w:val="00A016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6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10261</Characters>
  <Application>Microsoft Office Word</Application>
  <DocSecurity>0</DocSecurity>
  <Lines>320</Lines>
  <Paragraphs>204</Paragraphs>
  <ScaleCrop>false</ScaleCrop>
  <Company>Author-it Software Corporation Ltd.</Company>
  <LinksUpToDate>false</LinksUpToDate>
  <CharactersWithSpaces>11748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AVIY4061A Perform aerobatic manoeuvres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2012-05-26T22:42:00Z</dcterms:created>
  <dcterms:modified xsi:type="dcterms:W3CDTF">2012-05-26T22:42:00Z</dcterms:modified>
</cp:coreProperties>
</file>