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A2C2D" w:rsidP="00CA2C2D">
      <w:pPr>
        <w:pStyle w:val="Title"/>
      </w:pPr>
      <w:r>
        <w:fldChar w:fldCharType="begin"/>
      </w:r>
      <w:r>
        <w:instrText xml:space="preserve"> TITLE   \* MERGEFORMAT </w:instrText>
      </w:r>
      <w:r>
        <w:fldChar w:fldCharType="separate"/>
      </w:r>
      <w:r>
        <w:t>AVIY4017B Execute advanced helicopter manoeuvres and procedures</w:t>
      </w:r>
      <w:r>
        <w:fldChar w:fldCharType="end"/>
      </w:r>
    </w:p>
    <w:p w:rsidR="00CA2C2D" w:rsidP="00CA2C2D">
      <w:pPr>
        <w:pStyle w:val="Version"/>
        <w:sectPr w:rsidSect="00A4262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A4262C" w:rsidP="00A4262C">
      <w:pPr>
        <w:pStyle w:val="SuperHeading"/>
      </w:pPr>
      <w:r w:rsidRPr="00A4262C">
        <w:t>AVIY4017B Execute advanced helicopter manoeuvres and procedures</w:t>
      </w:r>
    </w:p>
    <w:p w:rsidR="00000000" w:rsidRPr="00A4262C" w:rsidP="00A4262C">
      <w:pPr>
        <w:pStyle w:val="SuperHeading"/>
      </w:pPr>
    </w:p>
    <w:p w:rsidR="00000000" w:rsidRPr="00A4262C" w:rsidP="00A4262C">
      <w:pPr>
        <w:pStyle w:val="Heading1"/>
      </w:pPr>
      <w:bookmarkStart w:id="1" w:name="O_61527"/>
      <w:bookmarkEnd w:id="1"/>
      <w:r w:rsidRPr="00A4262C">
        <w:t>Modification History</w:t>
      </w:r>
    </w:p>
    <w:p w:rsidR="00000000" w:rsidRPr="00A4262C" w:rsidP="00A4262C">
      <w:pPr>
        <w:pStyle w:val="BodyText"/>
      </w:pPr>
      <w:r w:rsidRPr="00A4262C">
        <w:t>Not applicable.</w:t>
      </w:r>
    </w:p>
    <w:p w:rsidR="00000000" w:rsidRPr="00A4262C" w:rsidP="00A4262C">
      <w:pPr>
        <w:pStyle w:val="AllowPageBreak"/>
      </w:pPr>
    </w:p>
    <w:p w:rsidR="00000000" w:rsidRPr="00A4262C" w:rsidP="00A4262C">
      <w:pPr>
        <w:pStyle w:val="Heading1"/>
      </w:pPr>
      <w:bookmarkStart w:id="2" w:name="O_61528"/>
      <w:bookmarkEnd w:id="2"/>
      <w:r w:rsidRPr="00A4262C">
        <w:t>Unit Descriptor</w:t>
      </w:r>
    </w:p>
    <w:tbl>
      <w:tblPr>
        <w:tblW w:w="9640" w:type="dxa"/>
        <w:tblLayout w:type="fixed"/>
        <w:tblCellMar>
          <w:left w:w="62" w:type="dxa"/>
          <w:right w:w="62" w:type="dxa"/>
        </w:tblCellMar>
        <w:tblLook w:val="0000"/>
      </w:tblPr>
      <w:tblGrid>
        <w:gridCol w:w="2978"/>
        <w:gridCol w:w="6662"/>
      </w:tblGrid>
      <w:tr w:rsidTr="00CA2C2D">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A4262C">
            <w:pPr>
              <w:pStyle w:val="BodyText"/>
              <w:rPr>
                <w:lang w:val="en-NZ"/>
              </w:rPr>
            </w:pPr>
            <w:r w:rsidRPr="00A4262C">
              <w:rPr>
                <w:rStyle w:val="SpecialBold"/>
              </w:rPr>
              <w:t>Unit Descriptor</w:t>
            </w:r>
          </w:p>
        </w:tc>
        <w:tc>
          <w:tcPr>
            <w:tcW w:w="6662" w:type="dxa"/>
            <w:tcBorders>
              <w:top w:val="nil"/>
              <w:left w:val="nil"/>
              <w:bottom w:val="nil"/>
              <w:right w:val="nil"/>
            </w:tcBorders>
            <w:tcMar>
              <w:top w:w="0" w:type="dxa"/>
              <w:left w:w="62" w:type="dxa"/>
              <w:bottom w:w="0" w:type="dxa"/>
              <w:right w:w="62" w:type="dxa"/>
            </w:tcMar>
          </w:tcPr>
          <w:p w:rsidR="00000000" w:rsidRPr="00A4262C" w:rsidP="00A4262C">
            <w:pPr>
              <w:pStyle w:val="BodyText"/>
            </w:pPr>
            <w:r w:rsidRPr="00A4262C">
              <w:t>This unit involves the skills and knowledge required to control the helicopter in a range</w:t>
            </w:r>
            <w:r w:rsidRPr="00A4262C">
              <w:t xml:space="preserve"> of situations by the application of advanced manoeuvres and procedures, including turning a helicopter steeply; performing autorotative flight; and executing limited power take-offs, approaches and landings. The situations may also include take-offs and l</w:t>
            </w:r>
            <w:r w:rsidRPr="00A4262C">
              <w:t>andings on sloping ground or at a pinnacle or ridge line; and take-offs, landings and manoeuvres in confined areas. Licensing, legislative, regulatory or certification requirements are applicable to this unit.</w:t>
            </w:r>
          </w:p>
        </w:tc>
      </w:tr>
    </w:tbl>
    <w:p w:rsidR="00000000" w:rsidRPr="00A4262C" w:rsidP="00A4262C">
      <w:pPr>
        <w:pStyle w:val="BodyText"/>
      </w:pPr>
    </w:p>
    <w:p w:rsidR="00000000" w:rsidRPr="00A4262C" w:rsidP="00A4262C">
      <w:pPr>
        <w:pStyle w:val="AllowPageBreak"/>
      </w:pPr>
    </w:p>
    <w:p w:rsidR="00000000" w:rsidRPr="00A4262C" w:rsidP="00A4262C">
      <w:pPr>
        <w:pStyle w:val="Heading1"/>
      </w:pPr>
      <w:bookmarkStart w:id="3" w:name="O_61529"/>
      <w:bookmarkEnd w:id="3"/>
      <w:r w:rsidRPr="00A4262C">
        <w:t>Application of the Unit</w:t>
      </w:r>
    </w:p>
    <w:tbl>
      <w:tblPr>
        <w:tblW w:w="9640" w:type="dxa"/>
        <w:tblLayout w:type="fixed"/>
        <w:tblCellMar>
          <w:left w:w="62" w:type="dxa"/>
          <w:right w:w="62" w:type="dxa"/>
        </w:tblCellMar>
        <w:tblLook w:val="0000"/>
      </w:tblPr>
      <w:tblGrid>
        <w:gridCol w:w="2978"/>
        <w:gridCol w:w="6662"/>
      </w:tblGrid>
      <w:tr w:rsidTr="00CA2C2D">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A4262C">
            <w:pPr>
              <w:pStyle w:val="BodyText"/>
              <w:rPr>
                <w:lang w:val="en-NZ"/>
              </w:rPr>
            </w:pPr>
            <w:r w:rsidRPr="00A4262C">
              <w:rPr>
                <w:rStyle w:val="SpecialBold"/>
              </w:rPr>
              <w:t>Application of the Unit</w:t>
            </w:r>
          </w:p>
        </w:tc>
        <w:tc>
          <w:tcPr>
            <w:tcW w:w="6662" w:type="dxa"/>
            <w:tcBorders>
              <w:top w:val="nil"/>
              <w:left w:val="nil"/>
              <w:bottom w:val="nil"/>
              <w:right w:val="nil"/>
            </w:tcBorders>
            <w:tcMar>
              <w:top w:w="0" w:type="dxa"/>
              <w:left w:w="62" w:type="dxa"/>
              <w:bottom w:w="0" w:type="dxa"/>
              <w:right w:w="62" w:type="dxa"/>
            </w:tcMar>
          </w:tcPr>
          <w:p w:rsidR="00000000" w:rsidRPr="00A4262C" w:rsidP="00A4262C">
            <w:pPr>
              <w:pStyle w:val="BodyText"/>
            </w:pPr>
            <w:r w:rsidRPr="00A4262C">
              <w:t>Work must be carried out in compliance with the relevant licence and aircraft rating requirements of the Civil Aviation Safety Authority (CASA) and/or ADF; airspace control requirements and Day Visual Flight Rules (Day VFR); and air</w:t>
            </w:r>
            <w:r w:rsidRPr="00A4262C">
              <w:t>craft control principles, regulations, safety codes, protocols and procedures required when executing advanced helicopter manoeuvres and procedures.</w:t>
            </w:r>
          </w:p>
          <w:p w:rsidR="00000000" w:rsidRPr="00A4262C" w:rsidP="00A4262C">
            <w:pPr>
              <w:pStyle w:val="BodyText"/>
            </w:pPr>
            <w:r w:rsidRPr="00A4262C">
              <w:t>Use for ADF Aviation is to be in accordance with relevant Defence Orders and Instructions and applicable CA</w:t>
            </w:r>
            <w:r w:rsidRPr="00A4262C">
              <w:t>SA compliance.</w:t>
            </w:r>
          </w:p>
          <w:p w:rsidR="00000000" w:rsidRPr="00A4262C" w:rsidP="00A4262C">
            <w:pPr>
              <w:pStyle w:val="BodyText"/>
            </w:pPr>
            <w:r w:rsidRPr="00A4262C">
              <w:t>Operations are conducted as part of commercial or military aircraft activities across a variety of operational contexts within the Australian aviation industry.</w:t>
            </w:r>
          </w:p>
          <w:p w:rsidR="00000000" w:rsidRPr="00A4262C" w:rsidP="00A4262C">
            <w:pPr>
              <w:pStyle w:val="BodyText"/>
            </w:pPr>
            <w:r w:rsidRPr="00A4262C">
              <w:t>Work is performed under limited supervision.</w:t>
            </w:r>
          </w:p>
          <w:p w:rsidR="00000000" w:rsidRPr="00A4262C" w:rsidP="00A4262C">
            <w:pPr>
              <w:pStyle w:val="BodyText"/>
            </w:pPr>
            <w:r w:rsidRPr="00A4262C">
              <w:t xml:space="preserve">This unit is nominally packaged at </w:t>
            </w:r>
            <w:r w:rsidRPr="00A4262C">
              <w:t>Certificate IV.</w:t>
            </w:r>
          </w:p>
        </w:tc>
      </w:tr>
    </w:tbl>
    <w:p w:rsidR="00000000" w:rsidRPr="00A4262C" w:rsidP="00A4262C">
      <w:pPr>
        <w:pStyle w:val="BodyText"/>
      </w:pPr>
    </w:p>
    <w:p w:rsidR="00000000" w:rsidRPr="00A4262C" w:rsidP="00A4262C">
      <w:pPr>
        <w:pStyle w:val="AllowPageBreak"/>
      </w:pPr>
    </w:p>
    <w:p w:rsidR="00000000" w:rsidRPr="00A4262C" w:rsidP="00A4262C">
      <w:pPr>
        <w:pStyle w:val="Heading1"/>
      </w:pPr>
      <w:bookmarkStart w:id="4" w:name="O_61530"/>
      <w:bookmarkEnd w:id="4"/>
      <w:r w:rsidRPr="00A4262C">
        <w:t>Licensing/Regulatory Information</w:t>
      </w:r>
    </w:p>
    <w:p w:rsidR="00000000" w:rsidRPr="00A4262C" w:rsidP="00A4262C">
      <w:pPr>
        <w:pStyle w:val="BodyText"/>
      </w:pPr>
      <w:r w:rsidRPr="00A4262C">
        <w:t>Not applicable.</w:t>
      </w:r>
    </w:p>
    <w:p w:rsidR="00000000" w:rsidRPr="00A4262C" w:rsidP="00A4262C">
      <w:pPr>
        <w:pStyle w:val="AllowPageBreak"/>
      </w:pPr>
    </w:p>
    <w:p w:rsidR="00000000" w:rsidRPr="00A4262C" w:rsidP="00A4262C">
      <w:pPr>
        <w:pStyle w:val="Heading1"/>
      </w:pPr>
      <w:bookmarkStart w:id="5" w:name="O_61532"/>
      <w:bookmarkEnd w:id="5"/>
      <w:r w:rsidRPr="00A4262C">
        <w:t>Pre-Requisites</w:t>
      </w:r>
    </w:p>
    <w:p w:rsidR="00000000" w:rsidRPr="00A4262C" w:rsidP="00A4262C">
      <w:pPr>
        <w:pStyle w:val="BodyText"/>
      </w:pPr>
      <w:r w:rsidRPr="00A4262C">
        <w:t>Not applicable.</w:t>
      </w:r>
    </w:p>
    <w:p w:rsidR="00000000" w:rsidRPr="00A4262C" w:rsidP="00A4262C">
      <w:pPr>
        <w:pStyle w:val="AllowPageBreak"/>
      </w:pPr>
    </w:p>
    <w:p w:rsidR="00000000" w:rsidRPr="00A4262C" w:rsidP="00A4262C">
      <w:pPr>
        <w:pStyle w:val="Heading1"/>
      </w:pPr>
      <w:bookmarkStart w:id="6" w:name="O_61531"/>
      <w:bookmarkEnd w:id="6"/>
      <w:r w:rsidRPr="00A4262C">
        <w:t>Employability Skills Information</w:t>
      </w:r>
    </w:p>
    <w:tbl>
      <w:tblPr>
        <w:tblW w:w="9640" w:type="dxa"/>
        <w:tblLayout w:type="fixed"/>
        <w:tblCellMar>
          <w:left w:w="62" w:type="dxa"/>
          <w:right w:w="62" w:type="dxa"/>
        </w:tblCellMar>
        <w:tblLook w:val="0000"/>
      </w:tblPr>
      <w:tblGrid>
        <w:gridCol w:w="2978"/>
        <w:gridCol w:w="6662"/>
      </w:tblGrid>
      <w:tr w:rsidTr="00CA2C2D">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A4262C">
            <w:pPr>
              <w:pStyle w:val="BodyText"/>
              <w:rPr>
                <w:lang w:val="en-NZ"/>
              </w:rPr>
            </w:pPr>
            <w:r w:rsidRPr="00A4262C">
              <w:rPr>
                <w:rStyle w:val="SpecialBold"/>
              </w:rPr>
              <w:t>Employability Skills</w:t>
            </w:r>
          </w:p>
        </w:tc>
        <w:tc>
          <w:tcPr>
            <w:tcW w:w="6662" w:type="dxa"/>
            <w:tcBorders>
              <w:top w:val="nil"/>
              <w:left w:val="nil"/>
              <w:bottom w:val="nil"/>
              <w:right w:val="nil"/>
            </w:tcBorders>
            <w:tcMar>
              <w:top w:w="0" w:type="dxa"/>
              <w:left w:w="62" w:type="dxa"/>
              <w:bottom w:w="0" w:type="dxa"/>
              <w:right w:w="62" w:type="dxa"/>
            </w:tcMar>
          </w:tcPr>
          <w:p w:rsidR="00000000" w:rsidRPr="00A4262C" w:rsidP="00A4262C">
            <w:pPr>
              <w:pStyle w:val="BodyText"/>
            </w:pPr>
            <w:r w:rsidRPr="00A4262C">
              <w:t>This unit contains employability skills.</w:t>
            </w:r>
          </w:p>
        </w:tc>
      </w:tr>
    </w:tbl>
    <w:p w:rsidR="00000000" w:rsidRPr="00A4262C" w:rsidP="00A4262C">
      <w:pPr>
        <w:pStyle w:val="BodyText"/>
      </w:pPr>
    </w:p>
    <w:p w:rsidR="00000000" w:rsidRPr="00A4262C" w:rsidP="00A4262C">
      <w:pPr>
        <w:pStyle w:val="AllowPageBreak"/>
      </w:pPr>
    </w:p>
    <w:p w:rsidR="00000000" w:rsidRPr="00A4262C" w:rsidP="00A4262C">
      <w:pPr>
        <w:pStyle w:val="Heading1"/>
      </w:pPr>
      <w:bookmarkStart w:id="7" w:name="O_61533"/>
      <w:bookmarkEnd w:id="7"/>
      <w:r w:rsidRPr="00A4262C">
        <w:t>Elements and Performance Criteria Pre-Content</w:t>
      </w:r>
    </w:p>
    <w:tbl>
      <w:tblPr>
        <w:tblW w:w="9640" w:type="dxa"/>
        <w:tblLayout w:type="fixed"/>
        <w:tblCellMar>
          <w:left w:w="62" w:type="dxa"/>
          <w:right w:w="62" w:type="dxa"/>
        </w:tblCellMar>
        <w:tblLook w:val="0000"/>
      </w:tblPr>
      <w:tblGrid>
        <w:gridCol w:w="2978"/>
        <w:gridCol w:w="6662"/>
      </w:tblGrid>
      <w:tr w:rsidTr="00CA2C2D">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A4262C">
            <w:pPr>
              <w:pStyle w:val="BodyText"/>
              <w:rPr>
                <w:lang w:val="en-NZ"/>
              </w:rPr>
            </w:pPr>
            <w:r w:rsidRPr="00A4262C">
              <w:t>Elements describe the essential outcomes of a unit of competency.</w:t>
            </w:r>
          </w:p>
        </w:tc>
        <w:tc>
          <w:tcPr>
            <w:tcW w:w="6662" w:type="dxa"/>
            <w:tcBorders>
              <w:top w:val="nil"/>
              <w:left w:val="nil"/>
              <w:bottom w:val="nil"/>
              <w:right w:val="nil"/>
            </w:tcBorders>
            <w:tcMar>
              <w:top w:w="0" w:type="dxa"/>
              <w:left w:w="62" w:type="dxa"/>
              <w:bottom w:w="0" w:type="dxa"/>
              <w:right w:w="62" w:type="dxa"/>
            </w:tcMar>
          </w:tcPr>
          <w:p w:rsidR="00000000" w:rsidRPr="00A4262C" w:rsidP="00A4262C">
            <w:pPr>
              <w:pStyle w:val="BodyText"/>
            </w:pPr>
            <w:r w:rsidRPr="00A4262C">
              <w:t>Performance criteria describe the required performance needed to demonstrate achievement of the element. Assessment of performance is to be cons</w:t>
            </w:r>
            <w:r w:rsidRPr="00A4262C">
              <w:t>istent with the evidence guide.</w:t>
            </w:r>
          </w:p>
        </w:tc>
      </w:tr>
    </w:tbl>
    <w:p w:rsidR="00000000" w:rsidRPr="00A4262C" w:rsidP="00A4262C">
      <w:pPr>
        <w:pStyle w:val="BodyText"/>
      </w:pPr>
    </w:p>
    <w:p w:rsidR="00000000" w:rsidRPr="00A4262C" w:rsidP="00A4262C">
      <w:pPr>
        <w:pStyle w:val="AllowPageBreak"/>
      </w:pPr>
    </w:p>
    <w:p w:rsidR="00000000" w:rsidRPr="00A4262C" w:rsidP="00A4262C">
      <w:pPr>
        <w:pStyle w:val="Heading1"/>
      </w:pPr>
      <w:bookmarkStart w:id="8" w:name="O_61534"/>
      <w:bookmarkEnd w:id="8"/>
      <w:r w:rsidRPr="00A4262C">
        <w:t>Elements and Performance Criteria</w:t>
      </w:r>
    </w:p>
    <w:tbl>
      <w:tblPr>
        <w:tblW w:w="9640" w:type="dxa"/>
        <w:tblLayout w:type="fixed"/>
        <w:tblCellMar>
          <w:left w:w="62" w:type="dxa"/>
          <w:right w:w="62" w:type="dxa"/>
        </w:tblCellMar>
        <w:tblLook w:val="0000"/>
      </w:tblPr>
      <w:tblGrid>
        <w:gridCol w:w="2978"/>
        <w:gridCol w:w="6662"/>
      </w:tblGrid>
      <w:tr w:rsidTr="00CA2C2D">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RPr="00A4262C" w:rsidP="00A4262C">
            <w:pPr>
              <w:pStyle w:val="BodyText"/>
            </w:pPr>
            <w:r w:rsidRPr="00A4262C">
              <w:rPr>
                <w:rStyle w:val="SpecialBold"/>
              </w:rPr>
              <w:t>ELEMENT</w:t>
            </w:r>
          </w:p>
        </w:tc>
        <w:tc>
          <w:tcPr>
            <w:tcW w:w="6662" w:type="dxa"/>
            <w:tcBorders>
              <w:top w:val="nil"/>
              <w:left w:val="nil"/>
              <w:bottom w:val="nil"/>
              <w:right w:val="nil"/>
            </w:tcBorders>
            <w:tcMar>
              <w:top w:w="0" w:type="dxa"/>
              <w:left w:w="62" w:type="dxa"/>
              <w:bottom w:w="0" w:type="dxa"/>
              <w:right w:w="62" w:type="dxa"/>
            </w:tcMar>
          </w:tcPr>
          <w:p w:rsidR="00000000" w:rsidP="00A4262C">
            <w:pPr>
              <w:pStyle w:val="BodyText"/>
              <w:rPr>
                <w:lang w:val="en-NZ"/>
              </w:rPr>
            </w:pPr>
            <w:r w:rsidRPr="00A4262C">
              <w:rPr>
                <w:rStyle w:val="SpecialBold"/>
              </w:rPr>
              <w:t>PERFORMANCE CRITERIA</w:t>
            </w:r>
          </w:p>
        </w:tc>
      </w:tr>
      <w:tr w:rsidTr="00CA2C2D">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A4262C">
            <w:pPr>
              <w:pStyle w:val="List"/>
              <w:rPr>
                <w:lang w:val="en-NZ"/>
              </w:rPr>
            </w:pPr>
            <w:r w:rsidRPr="00A4262C">
              <w:rPr>
                <w:rStyle w:val="SpecialBold"/>
              </w:rPr>
              <w:t>1</w:t>
            </w:r>
            <w:r w:rsidRPr="00A4262C">
              <w:tab/>
            </w:r>
            <w:r w:rsidRPr="00A4262C">
              <w:rPr>
                <w:rStyle w:val="SpecialBold"/>
              </w:rPr>
              <w:t>Turn helicopter steeply</w:t>
            </w:r>
          </w:p>
        </w:tc>
        <w:tc>
          <w:tcPr>
            <w:tcW w:w="6662" w:type="dxa"/>
            <w:tcBorders>
              <w:top w:val="nil"/>
              <w:left w:val="nil"/>
              <w:bottom w:val="nil"/>
              <w:right w:val="nil"/>
            </w:tcBorders>
            <w:tcMar>
              <w:top w:w="0" w:type="dxa"/>
              <w:left w:w="62" w:type="dxa"/>
              <w:bottom w:w="0" w:type="dxa"/>
              <w:right w:w="62" w:type="dxa"/>
            </w:tcMar>
          </w:tcPr>
          <w:p w:rsidR="00000000" w:rsidRPr="00A4262C" w:rsidP="00A4262C">
            <w:pPr>
              <w:pStyle w:val="List"/>
            </w:pPr>
            <w:r w:rsidRPr="00A4262C">
              <w:t>1.1</w:t>
            </w:r>
            <w:r w:rsidRPr="00A4262C">
              <w:tab/>
              <w:t>'Airspace cleared' procedure is carried out before and during turn</w:t>
            </w:r>
          </w:p>
          <w:p w:rsidR="00000000" w:rsidRPr="00A4262C" w:rsidP="00A4262C">
            <w:pPr>
              <w:pStyle w:val="List"/>
            </w:pPr>
            <w:r w:rsidRPr="00A4262C">
              <w:t>1.2</w:t>
            </w:r>
            <w:r w:rsidRPr="00A4262C">
              <w:tab/>
            </w:r>
            <w:r w:rsidRPr="00A4262C">
              <w:t>Level turn of nominated bank angle is achieved without altitude change to nominated heading</w:t>
            </w:r>
          </w:p>
          <w:p w:rsidR="00000000" w:rsidRPr="00A4262C" w:rsidP="00A4262C">
            <w:pPr>
              <w:pStyle w:val="List"/>
            </w:pPr>
            <w:r w:rsidRPr="00A4262C">
              <w:t>1.3</w:t>
            </w:r>
            <w:r w:rsidRPr="00A4262C">
              <w:tab/>
              <w:t>Descending turn of nominated bank angle is achieved to a nominated heading</w:t>
            </w:r>
          </w:p>
          <w:p w:rsidR="00000000" w:rsidRPr="00A4262C" w:rsidP="00A4262C">
            <w:pPr>
              <w:pStyle w:val="List"/>
            </w:pPr>
            <w:r w:rsidRPr="00A4262C">
              <w:t>1.4</w:t>
            </w:r>
            <w:r w:rsidRPr="00A4262C">
              <w:tab/>
              <w:t>Awareness of higher stall speed in turns is demonstrated</w:t>
            </w:r>
          </w:p>
          <w:p w:rsidR="00000000" w:rsidP="00A4262C">
            <w:pPr>
              <w:pStyle w:val="List"/>
              <w:rPr>
                <w:lang w:val="en-NZ"/>
              </w:rPr>
            </w:pPr>
            <w:r w:rsidRPr="00A4262C">
              <w:t>1.5</w:t>
            </w:r>
            <w:r w:rsidRPr="00A4262C">
              <w:tab/>
              <w:t>Helicopter operating</w:t>
            </w:r>
            <w:r w:rsidRPr="00A4262C">
              <w:t xml:space="preserve"> limits are not exceeded</w:t>
            </w:r>
          </w:p>
        </w:tc>
      </w:tr>
      <w:tr w:rsidTr="00CA2C2D">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A4262C">
            <w:pPr>
              <w:pStyle w:val="List"/>
              <w:rPr>
                <w:lang w:val="en-NZ"/>
              </w:rPr>
            </w:pPr>
            <w:r w:rsidRPr="00A4262C">
              <w:rPr>
                <w:rStyle w:val="SpecialBold"/>
              </w:rPr>
              <w:t>2</w:t>
            </w:r>
            <w:r w:rsidRPr="00A4262C">
              <w:tab/>
            </w:r>
            <w:r w:rsidRPr="00A4262C">
              <w:rPr>
                <w:rStyle w:val="SpecialBold"/>
              </w:rPr>
              <w:t>Perform autorotative flight</w:t>
            </w:r>
          </w:p>
        </w:tc>
        <w:tc>
          <w:tcPr>
            <w:tcW w:w="6662" w:type="dxa"/>
            <w:tcBorders>
              <w:top w:val="nil"/>
              <w:left w:val="nil"/>
              <w:bottom w:val="nil"/>
              <w:right w:val="nil"/>
            </w:tcBorders>
            <w:tcMar>
              <w:top w:w="0" w:type="dxa"/>
              <w:left w:w="62" w:type="dxa"/>
              <w:bottom w:w="0" w:type="dxa"/>
              <w:right w:w="62" w:type="dxa"/>
            </w:tcMar>
          </w:tcPr>
          <w:p w:rsidR="00000000" w:rsidRPr="00A4262C" w:rsidP="00A4262C">
            <w:pPr>
              <w:pStyle w:val="List"/>
            </w:pPr>
            <w:r w:rsidRPr="00A4262C">
              <w:t>2.1</w:t>
            </w:r>
            <w:r w:rsidRPr="00A4262C">
              <w:tab/>
              <w:t>An appropriate action plan is formulated that ensures the safe completion of autorotative manoeuvres</w:t>
            </w:r>
          </w:p>
          <w:p w:rsidR="00000000" w:rsidRPr="00A4262C" w:rsidP="00A4262C">
            <w:pPr>
              <w:pStyle w:val="List"/>
            </w:pPr>
            <w:r w:rsidRPr="00A4262C">
              <w:t>2.2</w:t>
            </w:r>
            <w:r w:rsidRPr="00A4262C">
              <w:tab/>
              <w:t>Priorities are set to ensure the safe completion of autorotative manoeuvres</w:t>
            </w:r>
          </w:p>
          <w:p w:rsidR="00000000" w:rsidRPr="00A4262C" w:rsidP="00A4262C">
            <w:pPr>
              <w:pStyle w:val="List"/>
            </w:pPr>
            <w:r w:rsidRPr="00A4262C">
              <w:t>2.3</w:t>
            </w:r>
            <w:r w:rsidRPr="00A4262C">
              <w:tab/>
              <w:t>Autorotativ</w:t>
            </w:r>
            <w:r w:rsidRPr="00A4262C">
              <w:t>e flight is entered and maintained at a nominated speed and heading in balanced flight</w:t>
            </w:r>
          </w:p>
          <w:p w:rsidR="00000000" w:rsidRPr="00A4262C" w:rsidP="00A4262C">
            <w:pPr>
              <w:pStyle w:val="List"/>
            </w:pPr>
            <w:r w:rsidRPr="00A4262C">
              <w:t>2.4</w:t>
            </w:r>
            <w:r w:rsidRPr="00A4262C">
              <w:tab/>
              <w:t>Heading is altered with the helicopter in balanced flight at a nominated speed</w:t>
            </w:r>
          </w:p>
          <w:p w:rsidR="00000000" w:rsidRPr="00A4262C" w:rsidP="00A4262C">
            <w:pPr>
              <w:pStyle w:val="List"/>
            </w:pPr>
            <w:r w:rsidRPr="00A4262C">
              <w:t>2.5</w:t>
            </w:r>
            <w:r w:rsidRPr="00A4262C">
              <w:tab/>
              <w:t>Helicopter is transitioned from autorotative flight to a climb at nominated headin</w:t>
            </w:r>
            <w:r w:rsidRPr="00A4262C">
              <w:t>g and speed</w:t>
            </w:r>
          </w:p>
          <w:p w:rsidR="00000000" w:rsidRPr="00A4262C" w:rsidP="00A4262C">
            <w:pPr>
              <w:pStyle w:val="List"/>
            </w:pPr>
            <w:r w:rsidRPr="00A4262C">
              <w:t>2.6</w:t>
            </w:r>
            <w:r w:rsidRPr="00A4262C">
              <w:tab/>
              <w:t>Autorotative landing is performed into the wind in accordance with Flight Manual/POH, workplace procedures and regulatory requirements</w:t>
            </w:r>
          </w:p>
          <w:p w:rsidR="00000000" w:rsidRPr="00A4262C" w:rsidP="00A4262C">
            <w:pPr>
              <w:pStyle w:val="List"/>
            </w:pPr>
            <w:r w:rsidRPr="00A4262C">
              <w:t>2.7</w:t>
            </w:r>
            <w:r w:rsidRPr="00A4262C">
              <w:tab/>
              <w:t>Helicopter is terminated to the hover from autorotative flight, using appropriate power</w:t>
            </w:r>
          </w:p>
          <w:p w:rsidR="00000000" w:rsidRPr="00A4262C" w:rsidP="00A4262C">
            <w:pPr>
              <w:pStyle w:val="List"/>
            </w:pPr>
            <w:r w:rsidRPr="00A4262C">
              <w:t>2.8</w:t>
            </w:r>
            <w:r w:rsidRPr="00A4262C">
              <w:tab/>
              <w:t>Autorotat</w:t>
            </w:r>
            <w:r w:rsidRPr="00A4262C">
              <w:t>ive flight is performed at the optimum range and minimum descent rate speeds</w:t>
            </w:r>
          </w:p>
          <w:p w:rsidR="00000000" w:rsidRPr="00A4262C" w:rsidP="00A4262C">
            <w:pPr>
              <w:pStyle w:val="List"/>
            </w:pPr>
            <w:r w:rsidRPr="00A4262C">
              <w:t>2.9</w:t>
            </w:r>
            <w:r w:rsidRPr="00A4262C">
              <w:tab/>
              <w:t>Lookout is maintained using a systematic scan technique at a rate determined by traffic density, visibility and terrain</w:t>
            </w:r>
          </w:p>
          <w:p w:rsidR="00000000" w:rsidP="00A4262C">
            <w:pPr>
              <w:pStyle w:val="List"/>
              <w:rPr>
                <w:lang w:val="en-NZ"/>
              </w:rPr>
            </w:pPr>
            <w:r w:rsidRPr="00A4262C">
              <w:t>2.10</w:t>
            </w:r>
            <w:r w:rsidRPr="00A4262C">
              <w:tab/>
              <w:t>Situation awareness is maintained at all times dur</w:t>
            </w:r>
            <w:r w:rsidRPr="00A4262C">
              <w:t>ing autorotative flight</w:t>
            </w:r>
          </w:p>
        </w:tc>
      </w:tr>
      <w:tr w:rsidTr="00CA2C2D">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A4262C">
            <w:pPr>
              <w:pStyle w:val="List"/>
              <w:rPr>
                <w:lang w:val="en-NZ"/>
              </w:rPr>
            </w:pPr>
            <w:r w:rsidRPr="00A4262C">
              <w:rPr>
                <w:rStyle w:val="SpecialBold"/>
              </w:rPr>
              <w:t>3</w:t>
            </w:r>
            <w:r w:rsidRPr="00A4262C">
              <w:tab/>
            </w:r>
            <w:r w:rsidRPr="00A4262C">
              <w:rPr>
                <w:rStyle w:val="SpecialBold"/>
              </w:rPr>
              <w:t>Lift off and land on sloping ground</w:t>
            </w:r>
          </w:p>
        </w:tc>
        <w:tc>
          <w:tcPr>
            <w:tcW w:w="6662" w:type="dxa"/>
            <w:tcBorders>
              <w:top w:val="nil"/>
              <w:left w:val="nil"/>
              <w:bottom w:val="nil"/>
              <w:right w:val="nil"/>
            </w:tcBorders>
            <w:tcMar>
              <w:top w:w="0" w:type="dxa"/>
              <w:left w:w="62" w:type="dxa"/>
              <w:bottom w:w="0" w:type="dxa"/>
              <w:right w:w="62" w:type="dxa"/>
            </w:tcMar>
          </w:tcPr>
          <w:p w:rsidR="00000000" w:rsidRPr="00A4262C" w:rsidP="00A4262C">
            <w:pPr>
              <w:pStyle w:val="List"/>
            </w:pPr>
            <w:r w:rsidRPr="00A4262C">
              <w:t>3.1</w:t>
            </w:r>
            <w:r w:rsidRPr="00A4262C">
              <w:tab/>
              <w:t>Surface conditions are confirmed to be suitable for the helicopter type</w:t>
            </w:r>
          </w:p>
          <w:p w:rsidR="00000000" w:rsidRPr="00A4262C" w:rsidP="00A4262C">
            <w:pPr>
              <w:pStyle w:val="List"/>
            </w:pPr>
            <w:r w:rsidRPr="00A4262C">
              <w:t>3.2</w:t>
            </w:r>
            <w:r w:rsidRPr="00A4262C">
              <w:tab/>
              <w:t>Stakeholders are briefed to ensure safe operations in the vicinity of helicopter</w:t>
            </w:r>
          </w:p>
          <w:p w:rsidR="00000000" w:rsidRPr="00A4262C" w:rsidP="00A4262C">
            <w:pPr>
              <w:pStyle w:val="List"/>
            </w:pPr>
            <w:r w:rsidRPr="00A4262C">
              <w:t>3.3</w:t>
            </w:r>
            <w:r w:rsidRPr="00A4262C">
              <w:tab/>
              <w:t>Helicopter is lifted off fro</w:t>
            </w:r>
            <w:r w:rsidRPr="00A4262C">
              <w:t>m sloping ground to a hover in accordance with Flight Manual/POH, workplace procedures and regulatory requirements</w:t>
            </w:r>
          </w:p>
          <w:p w:rsidR="00000000" w:rsidRPr="00A4262C" w:rsidP="00A4262C">
            <w:pPr>
              <w:pStyle w:val="List"/>
            </w:pPr>
            <w:r w:rsidRPr="00A4262C">
              <w:t>3.4</w:t>
            </w:r>
            <w:r w:rsidRPr="00A4262C">
              <w:tab/>
            </w:r>
            <w:r w:rsidRPr="00A4262C">
              <w:t>Helicopter is landed from the hover onto sloping ground in accordance with Flight Manual/POH, workplace procedures and regulatory requirements</w:t>
            </w:r>
          </w:p>
          <w:p w:rsidR="00000000" w:rsidRPr="00A4262C" w:rsidP="00A4262C">
            <w:pPr>
              <w:pStyle w:val="List"/>
            </w:pPr>
            <w:r w:rsidRPr="00A4262C">
              <w:t>3.5</w:t>
            </w:r>
            <w:r w:rsidRPr="00A4262C">
              <w:tab/>
              <w:t xml:space="preserve">Any abnormal situations are recognised and appropriate </w:t>
            </w:r>
            <w:r w:rsidRPr="00A4262C">
              <w:t>controlled corrective action is implemented</w:t>
            </w:r>
          </w:p>
          <w:p w:rsidR="00000000" w:rsidRPr="00A4262C" w:rsidP="00A4262C">
            <w:pPr>
              <w:pStyle w:val="List"/>
            </w:pPr>
            <w:r w:rsidRPr="00A4262C">
              <w:t>3.6</w:t>
            </w:r>
            <w:r w:rsidRPr="00A4262C">
              <w:tab/>
              <w:t>Lookou</w:t>
            </w:r>
            <w:r w:rsidRPr="00A4262C">
              <w:t>t is maintained using a systematic scan technique at a rate determined by traffic density, visibility or terrain</w:t>
            </w:r>
          </w:p>
          <w:p w:rsidR="00000000" w:rsidP="00A4262C">
            <w:pPr>
              <w:pStyle w:val="List"/>
              <w:rPr>
                <w:lang w:val="en-NZ"/>
              </w:rPr>
            </w:pPr>
            <w:r w:rsidRPr="00A4262C">
              <w:t>3.7</w:t>
            </w:r>
            <w:r w:rsidRPr="00A4262C">
              <w:tab/>
              <w:t>Situation awareness is maintained at all times during lift-offs and landings on sloping ground</w:t>
            </w:r>
          </w:p>
        </w:tc>
      </w:tr>
      <w:tr w:rsidTr="00CA2C2D">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A4262C">
            <w:pPr>
              <w:pStyle w:val="List"/>
              <w:rPr>
                <w:lang w:val="en-NZ"/>
              </w:rPr>
            </w:pPr>
            <w:r w:rsidRPr="00A4262C">
              <w:rPr>
                <w:rStyle w:val="SpecialBold"/>
              </w:rPr>
              <w:t>4</w:t>
            </w:r>
            <w:r w:rsidRPr="00A4262C">
              <w:tab/>
            </w:r>
            <w:r w:rsidRPr="00A4262C">
              <w:rPr>
                <w:rStyle w:val="SpecialBold"/>
              </w:rPr>
              <w:t>Land</w:t>
            </w:r>
            <w:r w:rsidRPr="00A4262C">
              <w:t xml:space="preserve">, </w:t>
            </w:r>
            <w:r w:rsidRPr="00A4262C">
              <w:rPr>
                <w:rStyle w:val="SpecialBold"/>
              </w:rPr>
              <w:t>take off and manoeuvre in a confine</w:t>
            </w:r>
            <w:r w:rsidRPr="00A4262C">
              <w:rPr>
                <w:rStyle w:val="SpecialBold"/>
              </w:rPr>
              <w:t>d area</w:t>
            </w:r>
          </w:p>
        </w:tc>
        <w:tc>
          <w:tcPr>
            <w:tcW w:w="6662" w:type="dxa"/>
            <w:tcBorders>
              <w:top w:val="nil"/>
              <w:left w:val="nil"/>
              <w:bottom w:val="nil"/>
              <w:right w:val="nil"/>
            </w:tcBorders>
            <w:tcMar>
              <w:top w:w="0" w:type="dxa"/>
              <w:left w:w="62" w:type="dxa"/>
              <w:bottom w:w="0" w:type="dxa"/>
              <w:right w:w="62" w:type="dxa"/>
            </w:tcMar>
          </w:tcPr>
          <w:p w:rsidR="00000000" w:rsidRPr="00A4262C" w:rsidP="00A4262C">
            <w:pPr>
              <w:pStyle w:val="List"/>
            </w:pPr>
            <w:r w:rsidRPr="00A4262C">
              <w:t>4.1</w:t>
            </w:r>
            <w:r w:rsidRPr="00A4262C">
              <w:tab/>
              <w:t>Confined area is assessed, an action plan is formulated and a decision is made to operate in the area</w:t>
            </w:r>
          </w:p>
          <w:p w:rsidR="00000000" w:rsidRPr="00A4262C" w:rsidP="00A4262C">
            <w:pPr>
              <w:pStyle w:val="List"/>
            </w:pPr>
            <w:r w:rsidRPr="00A4262C">
              <w:t>4.2</w:t>
            </w:r>
            <w:r w:rsidRPr="00A4262C">
              <w:tab/>
              <w:t>Awareness is demonstrated of pilot's own capabilities and limitations and decisions to take off or land are adjusted accordingly</w:t>
            </w:r>
          </w:p>
          <w:p w:rsidR="00000000" w:rsidRPr="00A4262C" w:rsidP="00A4262C">
            <w:pPr>
              <w:pStyle w:val="List"/>
            </w:pPr>
            <w:r w:rsidRPr="00A4262C">
              <w:t>4.3</w:t>
            </w:r>
            <w:r w:rsidRPr="00A4262C">
              <w:tab/>
              <w:t>Helico</w:t>
            </w:r>
            <w:r w:rsidRPr="00A4262C">
              <w:t>pter is safely landed in a confined area in accordance with Flight Manual/POH, workplace procedures and regulatory requirements</w:t>
            </w:r>
          </w:p>
          <w:p w:rsidR="00000000" w:rsidRPr="00A4262C" w:rsidP="00A4262C">
            <w:pPr>
              <w:pStyle w:val="List"/>
            </w:pPr>
            <w:r w:rsidRPr="00A4262C">
              <w:t>4.4</w:t>
            </w:r>
            <w:r w:rsidRPr="00A4262C">
              <w:tab/>
              <w:t>Helicopter is safely taken off from a confined area in accordance with Flight Manual/POH, workplace procedures and regulator</w:t>
            </w:r>
            <w:r w:rsidRPr="00A4262C">
              <w:t>y requirements</w:t>
            </w:r>
          </w:p>
          <w:p w:rsidR="00000000" w:rsidRPr="00A4262C" w:rsidP="00A4262C">
            <w:pPr>
              <w:pStyle w:val="List"/>
            </w:pPr>
            <w:r w:rsidRPr="00A4262C">
              <w:t>4.5</w:t>
            </w:r>
            <w:r w:rsidRPr="00A4262C">
              <w:tab/>
              <w:t>Helicopter is manoeuvred in a confined area while remaining clear of obstructions</w:t>
            </w:r>
          </w:p>
          <w:p w:rsidR="00000000" w:rsidRPr="00A4262C" w:rsidP="00A4262C">
            <w:pPr>
              <w:pStyle w:val="List"/>
            </w:pPr>
            <w:r w:rsidRPr="00A4262C">
              <w:t>4.6</w:t>
            </w:r>
            <w:r w:rsidRPr="00A4262C">
              <w:tab/>
              <w:t>Situation awareness is maintained at all times during manoeuvres in a confined area</w:t>
            </w:r>
          </w:p>
          <w:p w:rsidR="00000000" w:rsidP="00A4262C">
            <w:pPr>
              <w:pStyle w:val="List"/>
              <w:rPr>
                <w:lang w:val="en-NZ"/>
              </w:rPr>
            </w:pPr>
            <w:r w:rsidRPr="00A4262C">
              <w:t>4.7</w:t>
            </w:r>
            <w:r w:rsidRPr="00A4262C">
              <w:tab/>
              <w:t>Appropriate allowance is made for the effects of wind during ma</w:t>
            </w:r>
            <w:r w:rsidRPr="00A4262C">
              <w:t>noeuvres in a confined area</w:t>
            </w:r>
          </w:p>
        </w:tc>
      </w:tr>
      <w:tr w:rsidTr="00CA2C2D">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A4262C">
            <w:pPr>
              <w:pStyle w:val="List"/>
              <w:rPr>
                <w:lang w:val="en-NZ"/>
              </w:rPr>
            </w:pPr>
            <w:r w:rsidRPr="00A4262C">
              <w:rPr>
                <w:rStyle w:val="SpecialBold"/>
              </w:rPr>
              <w:t>5</w:t>
            </w:r>
            <w:r w:rsidRPr="00A4262C">
              <w:tab/>
            </w:r>
            <w:r w:rsidRPr="00A4262C">
              <w:rPr>
                <w:rStyle w:val="SpecialBold"/>
              </w:rPr>
              <w:t>Execute limited power take-off</w:t>
            </w:r>
            <w:r w:rsidRPr="00A4262C">
              <w:t xml:space="preserve">, </w:t>
            </w:r>
            <w:r w:rsidRPr="00A4262C">
              <w:rPr>
                <w:rStyle w:val="SpecialBold"/>
              </w:rPr>
              <w:t>approach and landing</w:t>
            </w:r>
          </w:p>
        </w:tc>
        <w:tc>
          <w:tcPr>
            <w:tcW w:w="6662" w:type="dxa"/>
            <w:tcBorders>
              <w:top w:val="nil"/>
              <w:left w:val="nil"/>
              <w:bottom w:val="nil"/>
              <w:right w:val="nil"/>
            </w:tcBorders>
            <w:tcMar>
              <w:top w:w="0" w:type="dxa"/>
              <w:left w:w="62" w:type="dxa"/>
              <w:bottom w:w="0" w:type="dxa"/>
              <w:right w:w="62" w:type="dxa"/>
            </w:tcMar>
          </w:tcPr>
          <w:p w:rsidR="00000000" w:rsidRPr="00A4262C" w:rsidP="00A4262C">
            <w:pPr>
              <w:pStyle w:val="List"/>
            </w:pPr>
            <w:r w:rsidRPr="00A4262C">
              <w:t>5.1</w:t>
            </w:r>
            <w:r w:rsidRPr="00A4262C">
              <w:tab/>
              <w:t>Need for limited power manoeuvres is established</w:t>
            </w:r>
          </w:p>
          <w:p w:rsidR="00000000" w:rsidRPr="00A4262C" w:rsidP="00A4262C">
            <w:pPr>
              <w:pStyle w:val="List"/>
            </w:pPr>
            <w:r w:rsidRPr="00A4262C">
              <w:t>5.2</w:t>
            </w:r>
            <w:r w:rsidRPr="00A4262C">
              <w:tab/>
              <w:t>A decision to conduct limited power manoeuvres is implemented and an appropriate action plan is formulated to condu</w:t>
            </w:r>
            <w:r w:rsidRPr="00A4262C">
              <w:t>ct limited power operations</w:t>
            </w:r>
          </w:p>
          <w:p w:rsidR="00000000" w:rsidRPr="00A4262C" w:rsidP="00A4262C">
            <w:pPr>
              <w:pStyle w:val="List"/>
            </w:pPr>
            <w:r w:rsidRPr="00A4262C">
              <w:t>5.3</w:t>
            </w:r>
            <w:r w:rsidRPr="00A4262C">
              <w:tab/>
              <w:t>An appropriate area for a safe take-off and landing suitable for the limited power available is selected in accordance with Flight Manual/POH, workplace procedures and regulatory requirements</w:t>
            </w:r>
          </w:p>
          <w:p w:rsidR="00000000" w:rsidRPr="00A4262C" w:rsidP="00A4262C">
            <w:pPr>
              <w:pStyle w:val="List"/>
            </w:pPr>
            <w:r w:rsidRPr="00A4262C">
              <w:t>5.4</w:t>
            </w:r>
            <w:r w:rsidRPr="00A4262C">
              <w:tab/>
              <w:t>Awareness is demonstrated of</w:t>
            </w:r>
            <w:r w:rsidRPr="00A4262C">
              <w:t xml:space="preserve"> pilot's own capabilities and limitations and decisions to take off, approach or land are adjusted accordingly</w:t>
            </w:r>
          </w:p>
          <w:p w:rsidR="00000000" w:rsidRPr="00A4262C" w:rsidP="00A4262C">
            <w:pPr>
              <w:pStyle w:val="List"/>
            </w:pPr>
            <w:r w:rsidRPr="00A4262C">
              <w:t>5.5</w:t>
            </w:r>
            <w:r w:rsidRPr="00A4262C">
              <w:tab/>
              <w:t>Situation awareness is maintained at all times during limited power manoeuvres</w:t>
            </w:r>
          </w:p>
          <w:p w:rsidR="00000000" w:rsidP="00A4262C">
            <w:pPr>
              <w:pStyle w:val="List"/>
              <w:rPr>
                <w:lang w:val="en-NZ"/>
              </w:rPr>
            </w:pPr>
            <w:r w:rsidRPr="00A4262C">
              <w:t>5.6</w:t>
            </w:r>
            <w:r w:rsidRPr="00A4262C">
              <w:tab/>
              <w:t>Appropriate allowance is made for the effects of wind duri</w:t>
            </w:r>
            <w:r w:rsidRPr="00A4262C">
              <w:t>ng limited power manoeuvres</w:t>
            </w:r>
          </w:p>
        </w:tc>
      </w:tr>
      <w:tr w:rsidTr="00CA2C2D">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A4262C">
            <w:pPr>
              <w:pStyle w:val="List"/>
              <w:rPr>
                <w:lang w:val="en-NZ"/>
              </w:rPr>
            </w:pPr>
            <w:r w:rsidRPr="00A4262C">
              <w:rPr>
                <w:rStyle w:val="SpecialBold"/>
              </w:rPr>
              <w:t>6</w:t>
            </w:r>
            <w:r w:rsidRPr="00A4262C">
              <w:tab/>
            </w:r>
            <w:r w:rsidRPr="00A4262C">
              <w:rPr>
                <w:rStyle w:val="SpecialBold"/>
              </w:rPr>
              <w:t>Take off and land at a pinnacle or ridge line</w:t>
            </w:r>
          </w:p>
        </w:tc>
        <w:tc>
          <w:tcPr>
            <w:tcW w:w="6662" w:type="dxa"/>
            <w:tcBorders>
              <w:top w:val="nil"/>
              <w:left w:val="nil"/>
              <w:bottom w:val="nil"/>
              <w:right w:val="nil"/>
            </w:tcBorders>
            <w:tcMar>
              <w:top w:w="0" w:type="dxa"/>
              <w:left w:w="62" w:type="dxa"/>
              <w:bottom w:w="0" w:type="dxa"/>
              <w:right w:w="62" w:type="dxa"/>
            </w:tcMar>
          </w:tcPr>
          <w:p w:rsidR="00000000" w:rsidRPr="00A4262C" w:rsidP="00A4262C">
            <w:pPr>
              <w:pStyle w:val="List"/>
            </w:pPr>
            <w:r w:rsidRPr="00A4262C">
              <w:t>6.1</w:t>
            </w:r>
            <w:r w:rsidRPr="00A4262C">
              <w:tab/>
              <w:t>Select and assess a suitable pinnacle or ridge line, formulate a plan and make a decision to operate onto the area</w:t>
            </w:r>
          </w:p>
          <w:p w:rsidR="00000000" w:rsidRPr="00A4262C" w:rsidP="00A4262C">
            <w:pPr>
              <w:pStyle w:val="List"/>
            </w:pPr>
            <w:r w:rsidRPr="00A4262C">
              <w:t>6.2</w:t>
            </w:r>
            <w:r w:rsidRPr="00A4262C">
              <w:tab/>
            </w:r>
            <w:r w:rsidRPr="00A4262C">
              <w:t>Awareness is demonstrated of pilot's own capabilities and limitations and decisions to take off or land are adjusted accordingly</w:t>
            </w:r>
          </w:p>
          <w:p w:rsidR="00000000" w:rsidRPr="00A4262C" w:rsidP="00A4262C">
            <w:pPr>
              <w:pStyle w:val="List"/>
            </w:pPr>
            <w:r w:rsidRPr="00A4262C">
              <w:t>6.3</w:t>
            </w:r>
            <w:r w:rsidRPr="00A4262C">
              <w:tab/>
              <w:t>Helicopter is safely landed on a pinnacle or ridge line in accordance with Flight Manual/POH, workplace procedures and regu</w:t>
            </w:r>
            <w:r w:rsidRPr="00A4262C">
              <w:t>latory requirements</w:t>
            </w:r>
          </w:p>
          <w:p w:rsidR="00000000" w:rsidRPr="00A4262C" w:rsidP="00A4262C">
            <w:pPr>
              <w:pStyle w:val="List"/>
            </w:pPr>
            <w:r w:rsidRPr="00A4262C">
              <w:t>6.4</w:t>
            </w:r>
            <w:r w:rsidRPr="00A4262C">
              <w:tab/>
              <w:t>Helicopter is safely lifted and taken off from a pinnacle or ridge line in accordance with Flight Manual/POH, workplace procedures and regulatory requirements</w:t>
            </w:r>
          </w:p>
          <w:p w:rsidR="00000000" w:rsidRPr="00A4262C" w:rsidP="00A4262C">
            <w:pPr>
              <w:pStyle w:val="List"/>
            </w:pPr>
            <w:r w:rsidRPr="00A4262C">
              <w:t>6.5</w:t>
            </w:r>
            <w:r w:rsidRPr="00A4262C">
              <w:tab/>
              <w:t>Situation awareness is maintained at all times during take-offs, appr</w:t>
            </w:r>
            <w:r w:rsidRPr="00A4262C">
              <w:t>oaches and landings at a pinnacle or ridge line</w:t>
            </w:r>
          </w:p>
          <w:p w:rsidR="00000000" w:rsidRPr="00A4262C" w:rsidP="00A4262C">
            <w:pPr>
              <w:pStyle w:val="List"/>
            </w:pPr>
            <w:r w:rsidRPr="00A4262C">
              <w:t>6.6</w:t>
            </w:r>
            <w:r w:rsidRPr="00A4262C">
              <w:tab/>
              <w:t>Appropriate allowance is made for the effects of wind during take-off, approach and landing at a pinnacle or ridge line</w:t>
            </w:r>
          </w:p>
        </w:tc>
      </w:tr>
    </w:tbl>
    <w:p w:rsidR="00000000" w:rsidRPr="00A4262C" w:rsidP="00A4262C">
      <w:pPr>
        <w:pStyle w:val="BodyText"/>
      </w:pPr>
    </w:p>
    <w:p w:rsidR="00000000" w:rsidRPr="00A4262C" w:rsidP="00A4262C">
      <w:pPr>
        <w:pStyle w:val="AllowPageBreak"/>
      </w:pPr>
    </w:p>
    <w:p w:rsidR="00000000" w:rsidRPr="00A4262C" w:rsidP="00A4262C">
      <w:pPr>
        <w:pStyle w:val="Heading1"/>
      </w:pPr>
      <w:bookmarkStart w:id="9" w:name="O_61535"/>
      <w:bookmarkEnd w:id="9"/>
      <w:r w:rsidRPr="00A4262C">
        <w:t>Required Skills and Knowledge</w:t>
      </w:r>
    </w:p>
    <w:tbl>
      <w:tblPr>
        <w:tblW w:w="9640" w:type="dxa"/>
        <w:tblLayout w:type="fixed"/>
        <w:tblCellMar>
          <w:left w:w="62" w:type="dxa"/>
          <w:right w:w="62" w:type="dxa"/>
        </w:tblCellMar>
        <w:tblLook w:val="0000"/>
      </w:tblPr>
      <w:tblGrid>
        <w:gridCol w:w="9640"/>
      </w:tblGrid>
      <w:tr w:rsidTr="00CA2C2D">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A4262C">
            <w:pPr>
              <w:pStyle w:val="BodyText"/>
              <w:rPr>
                <w:lang w:val="en-NZ"/>
              </w:rPr>
            </w:pPr>
            <w:r w:rsidRPr="00A4262C">
              <w:rPr>
                <w:rStyle w:val="SpecialBold"/>
              </w:rPr>
              <w:t>REQUIRED KNOWLEDGE AND SKILLS</w:t>
            </w:r>
          </w:p>
        </w:tc>
      </w:tr>
      <w:tr w:rsidTr="00CA2C2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4262C">
            <w:pPr>
              <w:pStyle w:val="BodyText"/>
              <w:rPr>
                <w:lang w:val="en-NZ"/>
              </w:rPr>
            </w:pPr>
            <w:r w:rsidRPr="00A4262C">
              <w:t>This describes the essential knowledge and skills and their level required for this unit.</w:t>
            </w:r>
          </w:p>
        </w:tc>
      </w:tr>
      <w:tr w:rsidTr="00CA2C2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4262C">
            <w:pPr>
              <w:pStyle w:val="BodyText"/>
              <w:rPr>
                <w:lang w:val="en-NZ"/>
              </w:rPr>
            </w:pPr>
            <w:r w:rsidRPr="00A4262C">
              <w:rPr>
                <w:rStyle w:val="SpecialBold"/>
              </w:rPr>
              <w:t>Required knowledge</w:t>
            </w:r>
            <w:r w:rsidRPr="00A4262C">
              <w:t>:</w:t>
            </w:r>
          </w:p>
        </w:tc>
      </w:tr>
      <w:tr w:rsidTr="00CA2C2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4262C">
            <w:pPr>
              <w:pStyle w:val="ListBullet"/>
              <w:rPr>
                <w:lang w:val="en-NZ"/>
              </w:rPr>
            </w:pPr>
            <w:r w:rsidRPr="00A4262C">
              <w:t>Relevant sections of Civil Aviation Safety Regulations and Civil Aviation Orders</w:t>
            </w:r>
          </w:p>
        </w:tc>
      </w:tr>
      <w:tr w:rsidTr="00CA2C2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4262C">
            <w:pPr>
              <w:pStyle w:val="ListBullet"/>
              <w:rPr>
                <w:lang w:val="en-NZ"/>
              </w:rPr>
            </w:pPr>
            <w:r w:rsidRPr="00A4262C">
              <w:t>Relevant OH&amp;S and environmental procedures and regulations</w:t>
            </w:r>
          </w:p>
        </w:tc>
      </w:tr>
      <w:tr w:rsidTr="00CA2C2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4262C">
            <w:pPr>
              <w:pStyle w:val="ListBullet"/>
              <w:rPr>
                <w:lang w:val="en-NZ"/>
              </w:rPr>
            </w:pPr>
            <w:r w:rsidRPr="00A4262C">
              <w:t>Basic principles of aerodynamics</w:t>
            </w:r>
          </w:p>
        </w:tc>
      </w:tr>
      <w:tr w:rsidTr="00CA2C2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4262C">
            <w:pPr>
              <w:pStyle w:val="ListBullet"/>
              <w:rPr>
                <w:lang w:val="en-NZ"/>
              </w:rPr>
            </w:pPr>
            <w:r w:rsidRPr="00A4262C">
              <w:t>Purpose and functions of helicopter systems</w:t>
            </w:r>
          </w:p>
        </w:tc>
      </w:tr>
      <w:tr w:rsidTr="00CA2C2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4262C">
            <w:pPr>
              <w:pStyle w:val="ListBullet"/>
              <w:rPr>
                <w:lang w:val="en-NZ"/>
              </w:rPr>
            </w:pPr>
            <w:r w:rsidRPr="00A4262C">
              <w:t>Functions and effects of all helicopter controls</w:t>
            </w:r>
          </w:p>
        </w:tc>
      </w:tr>
      <w:tr w:rsidTr="00CA2C2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4262C">
            <w:pPr>
              <w:pStyle w:val="ListBullet"/>
              <w:rPr>
                <w:lang w:val="en-NZ"/>
              </w:rPr>
            </w:pPr>
            <w:r w:rsidRPr="00A4262C">
              <w:t>Aerodynamic factors affecting helicopter flight performance, including:</w:t>
            </w:r>
          </w:p>
        </w:tc>
      </w:tr>
      <w:tr w:rsidTr="00CA2C2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4262C">
            <w:pPr>
              <w:pStyle w:val="ListBullet"/>
              <w:rPr>
                <w:lang w:val="en-NZ"/>
              </w:rPr>
            </w:pPr>
            <w:r w:rsidRPr="00A4262C">
              <w:t>aerodynamic forces</w:t>
            </w:r>
          </w:p>
        </w:tc>
      </w:tr>
      <w:tr w:rsidTr="00CA2C2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4262C">
            <w:pPr>
              <w:pStyle w:val="ListBullet"/>
              <w:rPr>
                <w:lang w:val="en-NZ"/>
              </w:rPr>
            </w:pPr>
            <w:r w:rsidRPr="00A4262C">
              <w:t>dynamic rollover</w:t>
            </w:r>
          </w:p>
        </w:tc>
      </w:tr>
      <w:tr w:rsidTr="00CA2C2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4262C">
            <w:pPr>
              <w:pStyle w:val="ListBullet"/>
              <w:rPr>
                <w:lang w:val="en-NZ"/>
              </w:rPr>
            </w:pPr>
            <w:r w:rsidRPr="00A4262C">
              <w:t>settling with power</w:t>
            </w:r>
          </w:p>
        </w:tc>
      </w:tr>
      <w:tr w:rsidTr="00CA2C2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4262C">
            <w:pPr>
              <w:pStyle w:val="ListBullet"/>
              <w:rPr>
                <w:lang w:val="en-NZ"/>
              </w:rPr>
            </w:pPr>
            <w:r w:rsidRPr="00A4262C">
              <w:t>recirculation</w:t>
            </w:r>
          </w:p>
        </w:tc>
      </w:tr>
      <w:tr w:rsidTr="00CA2C2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4262C">
            <w:pPr>
              <w:pStyle w:val="ListBullet"/>
              <w:rPr>
                <w:lang w:val="en-NZ"/>
              </w:rPr>
            </w:pPr>
            <w:r w:rsidRPr="00A4262C">
              <w:t>loss of tail rotor (anti-torque) effectiveness</w:t>
            </w:r>
          </w:p>
        </w:tc>
      </w:tr>
      <w:tr w:rsidTr="00CA2C2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4262C">
            <w:pPr>
              <w:pStyle w:val="ListBullet"/>
              <w:rPr>
                <w:lang w:val="en-NZ"/>
              </w:rPr>
            </w:pPr>
            <w:r w:rsidRPr="00A4262C">
              <w:t>All applicable checklist items</w:t>
            </w:r>
          </w:p>
        </w:tc>
      </w:tr>
      <w:tr w:rsidTr="00CA2C2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4262C">
            <w:pPr>
              <w:pStyle w:val="ListBullet"/>
              <w:rPr>
                <w:lang w:val="en-NZ"/>
              </w:rPr>
            </w:pPr>
            <w:r w:rsidRPr="00A4262C">
              <w:t>The cross wind loss of rotor control limits for the helicopter type flown</w:t>
            </w:r>
          </w:p>
        </w:tc>
      </w:tr>
      <w:tr w:rsidTr="00CA2C2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4262C">
            <w:pPr>
              <w:pStyle w:val="ListBullet"/>
              <w:rPr>
                <w:lang w:val="en-NZ"/>
              </w:rPr>
            </w:pPr>
            <w:r w:rsidRPr="00A4262C">
              <w:t>Power required and power available curves</w:t>
            </w:r>
          </w:p>
        </w:tc>
      </w:tr>
      <w:tr w:rsidTr="00CA2C2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4262C">
            <w:pPr>
              <w:pStyle w:val="ListBullet"/>
              <w:rPr>
                <w:lang w:val="en-NZ"/>
              </w:rPr>
            </w:pPr>
            <w:r w:rsidRPr="00A4262C">
              <w:t>Pressure altitude and density considerations</w:t>
            </w:r>
          </w:p>
        </w:tc>
      </w:tr>
      <w:tr w:rsidTr="00CA2C2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4262C">
            <w:pPr>
              <w:pStyle w:val="ListBullet"/>
              <w:rPr>
                <w:lang w:val="en-NZ"/>
              </w:rPr>
            </w:pPr>
            <w:r w:rsidRPr="00A4262C">
              <w:t>Wind and terrain effects</w:t>
            </w:r>
          </w:p>
        </w:tc>
      </w:tr>
      <w:tr w:rsidTr="00CA2C2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4262C">
            <w:pPr>
              <w:pStyle w:val="ListBullet"/>
              <w:rPr>
                <w:lang w:val="en-NZ"/>
              </w:rPr>
            </w:pPr>
            <w:r w:rsidRPr="00A4262C">
              <w:t>Procedures for the use of performance charts</w:t>
            </w:r>
          </w:p>
        </w:tc>
      </w:tr>
      <w:tr w:rsidTr="00CA2C2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4262C">
            <w:pPr>
              <w:pStyle w:val="ListBullet"/>
              <w:rPr>
                <w:lang w:val="en-NZ"/>
              </w:rPr>
            </w:pPr>
            <w:r w:rsidRPr="00A4262C">
              <w:t>Application of the height/velocity diagram/graph</w:t>
            </w:r>
          </w:p>
        </w:tc>
      </w:tr>
      <w:tr w:rsidTr="00CA2C2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4262C">
            <w:pPr>
              <w:pStyle w:val="ListBullet"/>
              <w:rPr>
                <w:lang w:val="en-NZ"/>
              </w:rPr>
            </w:pPr>
            <w:r w:rsidRPr="00A4262C">
              <w:t>Local air traffic control procedures and instructions</w:t>
            </w:r>
          </w:p>
        </w:tc>
      </w:tr>
      <w:tr w:rsidTr="00CA2C2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4262C">
            <w:pPr>
              <w:pStyle w:val="ListBullet"/>
              <w:rPr>
                <w:lang w:val="en-NZ"/>
              </w:rPr>
            </w:pPr>
            <w:r w:rsidRPr="00A4262C">
              <w:t>Emergency radio procedures</w:t>
            </w:r>
          </w:p>
        </w:tc>
      </w:tr>
      <w:tr w:rsidTr="00CA2C2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4262C">
            <w:pPr>
              <w:pStyle w:val="ListBullet"/>
              <w:rPr>
                <w:lang w:val="en-NZ"/>
              </w:rPr>
            </w:pPr>
            <w:r w:rsidRPr="00A4262C">
              <w:t>Actions to be conducted following a forced landing</w:t>
            </w:r>
          </w:p>
        </w:tc>
      </w:tr>
      <w:tr w:rsidTr="00CA2C2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4262C">
            <w:pPr>
              <w:pStyle w:val="ListBullet"/>
              <w:rPr>
                <w:lang w:val="en-NZ"/>
              </w:rPr>
            </w:pPr>
            <w:r w:rsidRPr="00A4262C">
              <w:t>Hazards and risks when executing advanced helicopter manoeuvres and procedures and precautions for controlling the risks</w:t>
            </w:r>
          </w:p>
        </w:tc>
      </w:tr>
      <w:tr w:rsidTr="00CA2C2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4262C">
            <w:pPr>
              <w:pStyle w:val="ListBullet"/>
              <w:rPr>
                <w:lang w:val="en-NZ"/>
              </w:rPr>
            </w:pPr>
            <w:r w:rsidRPr="00A4262C">
              <w:t>Problems that may occur when executing advanced helicopter manoeuvres and proce</w:t>
            </w:r>
            <w:r w:rsidRPr="00A4262C">
              <w:t>dures and appropriate action that should be taken in each case</w:t>
            </w:r>
          </w:p>
        </w:tc>
      </w:tr>
      <w:tr w:rsidTr="00CA2C2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A4262C" w:rsidP="00A4262C">
            <w:pPr>
              <w:pStyle w:val="BodyText"/>
            </w:pPr>
          </w:p>
          <w:p w:rsidR="00000000" w:rsidP="00A4262C">
            <w:pPr>
              <w:pStyle w:val="BodyText"/>
              <w:rPr>
                <w:lang w:val="en-NZ"/>
              </w:rPr>
            </w:pPr>
            <w:r w:rsidRPr="00A4262C">
              <w:rPr>
                <w:rStyle w:val="SpecialBold"/>
              </w:rPr>
              <w:t>Required skills</w:t>
            </w:r>
            <w:r w:rsidRPr="00A4262C">
              <w:t>:</w:t>
            </w:r>
          </w:p>
        </w:tc>
      </w:tr>
      <w:tr w:rsidTr="00CA2C2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4262C">
            <w:pPr>
              <w:pStyle w:val="ListBullet"/>
              <w:rPr>
                <w:lang w:val="en-NZ"/>
              </w:rPr>
            </w:pPr>
            <w:r w:rsidRPr="00A4262C">
              <w:t>Apply the knowledge to the execution of advanced helicopter manoeuvres and procedures</w:t>
            </w:r>
          </w:p>
        </w:tc>
      </w:tr>
      <w:tr w:rsidTr="00CA2C2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4262C">
            <w:pPr>
              <w:pStyle w:val="ListBullet"/>
              <w:rPr>
                <w:lang w:val="en-NZ"/>
              </w:rPr>
            </w:pPr>
            <w:r w:rsidRPr="00A4262C">
              <w:t>Select and use relevant equipment for the execution of advanced helicopter manoeuvre</w:t>
            </w:r>
            <w:r w:rsidRPr="00A4262C">
              <w:t>s and procedures</w:t>
            </w:r>
          </w:p>
        </w:tc>
      </w:tr>
      <w:tr w:rsidTr="00CA2C2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4262C">
            <w:pPr>
              <w:pStyle w:val="ListBullet"/>
              <w:rPr>
                <w:lang w:val="en-NZ"/>
              </w:rPr>
            </w:pPr>
            <w:r w:rsidRPr="00A4262C">
              <w:t>Read and interpret instructions, procedures and information relevant to the execution of advanced helicopter manoeuvres and procedures</w:t>
            </w:r>
          </w:p>
        </w:tc>
      </w:tr>
      <w:tr w:rsidTr="00CA2C2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4262C">
            <w:pPr>
              <w:pStyle w:val="ListBullet"/>
              <w:rPr>
                <w:lang w:val="en-NZ"/>
              </w:rPr>
            </w:pPr>
            <w:r w:rsidRPr="00A4262C">
              <w:t>Use instruments to monitor helicopter performance</w:t>
            </w:r>
          </w:p>
        </w:tc>
      </w:tr>
      <w:tr w:rsidTr="00CA2C2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4262C">
            <w:pPr>
              <w:pStyle w:val="ListBullet"/>
              <w:rPr>
                <w:lang w:val="en-NZ"/>
              </w:rPr>
            </w:pPr>
            <w:r w:rsidRPr="00A4262C">
              <w:t>Interpret/use a helicopter man</w:t>
            </w:r>
            <w:r w:rsidRPr="00A4262C">
              <w:t>ufacturers height-velocity diagram/graph</w:t>
            </w:r>
          </w:p>
        </w:tc>
      </w:tr>
      <w:tr w:rsidTr="00CA2C2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4262C">
            <w:pPr>
              <w:pStyle w:val="ListBullet"/>
              <w:rPr>
                <w:lang w:val="en-NZ"/>
              </w:rPr>
            </w:pPr>
            <w:r w:rsidRPr="00A4262C">
              <w:t>Solve problems associated with the execution of advanced helicopter manoeuvres and procedures</w:t>
            </w:r>
          </w:p>
        </w:tc>
      </w:tr>
      <w:tr w:rsidTr="00CA2C2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4262C">
            <w:pPr>
              <w:pStyle w:val="ListBullet"/>
              <w:rPr>
                <w:lang w:val="en-NZ"/>
              </w:rPr>
            </w:pPr>
            <w:r w:rsidRPr="00A4262C">
              <w:t>Follow air traffic control procedures and instructions</w:t>
            </w:r>
          </w:p>
        </w:tc>
      </w:tr>
      <w:tr w:rsidTr="00CA2C2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4262C">
            <w:pPr>
              <w:pStyle w:val="ListBullet"/>
              <w:rPr>
                <w:lang w:val="en-NZ"/>
              </w:rPr>
            </w:pPr>
            <w:r w:rsidRPr="00A4262C">
              <w:t xml:space="preserve">Communicate effectively with others when executing advanced </w:t>
            </w:r>
            <w:r w:rsidRPr="00A4262C">
              <w:t>helicopter manoeuvres and procedures</w:t>
            </w:r>
          </w:p>
        </w:tc>
      </w:tr>
      <w:tr w:rsidTr="00CA2C2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4262C">
            <w:pPr>
              <w:pStyle w:val="ListBullet"/>
              <w:rPr>
                <w:lang w:val="en-NZ"/>
              </w:rPr>
            </w:pPr>
            <w:r w:rsidRPr="00A4262C">
              <w:t>Read and interpret instructions, regulations, procedures and other information relevant to advanced helicopter manoeuvres and procedures</w:t>
            </w:r>
          </w:p>
        </w:tc>
      </w:tr>
      <w:tr w:rsidTr="00CA2C2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4262C">
            <w:pPr>
              <w:pStyle w:val="ListBullet"/>
              <w:rPr>
                <w:lang w:val="en-NZ"/>
              </w:rPr>
            </w:pPr>
            <w:r w:rsidRPr="00A4262C">
              <w:t>Interpret and follow operational instructions and prioritise work</w:t>
            </w:r>
          </w:p>
        </w:tc>
      </w:tr>
      <w:tr w:rsidTr="00CA2C2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4262C">
            <w:pPr>
              <w:pStyle w:val="ListBullet"/>
              <w:rPr>
                <w:lang w:val="en-NZ"/>
              </w:rPr>
            </w:pPr>
            <w:r w:rsidRPr="00A4262C">
              <w:t>Complete documentation related to executing advanced helicopter manoeuvres and procedures</w:t>
            </w:r>
          </w:p>
        </w:tc>
      </w:tr>
      <w:tr w:rsidTr="00CA2C2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4262C">
            <w:pPr>
              <w:pStyle w:val="ListBullet"/>
              <w:rPr>
                <w:lang w:val="en-NZ"/>
              </w:rPr>
            </w:pPr>
            <w:r w:rsidRPr="00A4262C">
              <w:t>Operate electronic communication equipment to required protocol</w:t>
            </w:r>
          </w:p>
        </w:tc>
      </w:tr>
      <w:tr w:rsidTr="00CA2C2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4262C">
            <w:pPr>
              <w:pStyle w:val="ListBullet"/>
              <w:rPr>
                <w:lang w:val="en-NZ"/>
              </w:rPr>
            </w:pPr>
            <w:r w:rsidRPr="00A4262C">
              <w:t>Work collaboratively with others when executing advanced helicopter manoeuvres and procedures</w:t>
            </w:r>
          </w:p>
        </w:tc>
      </w:tr>
      <w:tr w:rsidTr="00CA2C2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4262C">
            <w:pPr>
              <w:pStyle w:val="ListBullet"/>
              <w:rPr>
                <w:lang w:val="en-NZ"/>
              </w:rPr>
            </w:pPr>
            <w:r w:rsidRPr="00A4262C">
              <w:t>Ad</w:t>
            </w:r>
            <w:r w:rsidRPr="00A4262C">
              <w:t>apt appropriately to cultural differences in the workplace, including modes of behaviour and interactions with others</w:t>
            </w:r>
          </w:p>
        </w:tc>
      </w:tr>
      <w:tr w:rsidTr="00CA2C2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4262C">
            <w:pPr>
              <w:pStyle w:val="ListBullet"/>
              <w:rPr>
                <w:lang w:val="en-NZ"/>
              </w:rPr>
            </w:pPr>
            <w:r w:rsidRPr="00A4262C">
              <w:t>Promptly report and/or rectify any identified problems that may occur when executing advanced helicopter manoeuvres and procedures in ac</w:t>
            </w:r>
            <w:r w:rsidRPr="00A4262C">
              <w:t>cordance with regulatory requirements and workplace procedures</w:t>
            </w:r>
          </w:p>
        </w:tc>
      </w:tr>
      <w:tr w:rsidTr="00CA2C2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4262C">
            <w:pPr>
              <w:pStyle w:val="ListBullet"/>
              <w:rPr>
                <w:lang w:val="en-NZ"/>
              </w:rPr>
            </w:pPr>
            <w:r w:rsidRPr="00A4262C">
              <w:t>Implement contingency plans for unexpected events that may arise when executing advanced helicopter manoeuvres and procedures</w:t>
            </w:r>
          </w:p>
        </w:tc>
      </w:tr>
      <w:tr w:rsidTr="00CA2C2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4262C">
            <w:pPr>
              <w:pStyle w:val="ListBullet"/>
              <w:rPr>
                <w:lang w:val="en-NZ"/>
              </w:rPr>
            </w:pPr>
            <w:r w:rsidRPr="00A4262C">
              <w:t>Apply precautions and required action to minimise, control or e</w:t>
            </w:r>
            <w:r w:rsidRPr="00A4262C">
              <w:t>liminate hazards that may exist during advanced helicopter manoeuvres and procedures</w:t>
            </w:r>
          </w:p>
        </w:tc>
      </w:tr>
      <w:tr w:rsidTr="00CA2C2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4262C">
            <w:pPr>
              <w:pStyle w:val="ListBullet"/>
              <w:rPr>
                <w:lang w:val="en-NZ"/>
              </w:rPr>
            </w:pPr>
            <w:r w:rsidRPr="00A4262C">
              <w:t>Monitor and anticipate operational problems and hazards and take appropriate action</w:t>
            </w:r>
          </w:p>
        </w:tc>
      </w:tr>
      <w:tr w:rsidTr="00CA2C2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4262C">
            <w:pPr>
              <w:pStyle w:val="ListBullet"/>
              <w:rPr>
                <w:lang w:val="en-NZ"/>
              </w:rPr>
            </w:pPr>
            <w:r w:rsidRPr="00A4262C">
              <w:t>Monitor work activities in terms of planned schedule</w:t>
            </w:r>
          </w:p>
        </w:tc>
      </w:tr>
      <w:tr w:rsidTr="00CA2C2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4262C">
            <w:pPr>
              <w:pStyle w:val="ListBullet"/>
              <w:rPr>
                <w:lang w:val="en-NZ"/>
              </w:rPr>
            </w:pPr>
            <w:r w:rsidRPr="00A4262C">
              <w:t>Modify activities dependent on differing workplace contingencies, situations and environments</w:t>
            </w:r>
          </w:p>
        </w:tc>
      </w:tr>
      <w:tr w:rsidTr="00CA2C2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4262C">
            <w:pPr>
              <w:pStyle w:val="ListBullet"/>
              <w:rPr>
                <w:lang w:val="en-NZ"/>
              </w:rPr>
            </w:pPr>
            <w:r w:rsidRPr="00A4262C">
              <w:t>Work systematically with required attention to detail without injury to self or others, or damage to goods or equipment</w:t>
            </w:r>
          </w:p>
        </w:tc>
      </w:tr>
      <w:tr w:rsidTr="00CA2C2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4262C">
            <w:pPr>
              <w:pStyle w:val="ListBullet"/>
              <w:rPr>
                <w:lang w:val="en-NZ"/>
              </w:rPr>
            </w:pPr>
            <w:r w:rsidRPr="00A4262C">
              <w:t xml:space="preserve">Adapt to differences in equipment and </w:t>
            </w:r>
            <w:r w:rsidRPr="00A4262C">
              <w:t>operating environment in accordance with standard operating procedures</w:t>
            </w:r>
          </w:p>
        </w:tc>
      </w:tr>
      <w:tr w:rsidTr="00CA2C2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4262C">
            <w:pPr>
              <w:pStyle w:val="ListBullet"/>
              <w:rPr>
                <w:lang w:val="en-NZ"/>
              </w:rPr>
            </w:pPr>
            <w:r w:rsidRPr="00A4262C">
              <w:t>Select and use required personal protective equipment conforming to industry and OH&amp;S standards</w:t>
            </w:r>
          </w:p>
        </w:tc>
      </w:tr>
      <w:tr w:rsidTr="00CA2C2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4262C">
            <w:pPr>
              <w:pStyle w:val="ListBullet"/>
              <w:rPr>
                <w:lang w:val="en-NZ"/>
              </w:rPr>
            </w:pPr>
            <w:r w:rsidRPr="00A4262C">
              <w:t>Implement OH&amp;S procedures and relevant regulations</w:t>
            </w:r>
          </w:p>
        </w:tc>
      </w:tr>
      <w:tr w:rsidTr="00CA2C2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A4262C" w:rsidP="00A4262C">
            <w:pPr>
              <w:pStyle w:val="ListBullet"/>
            </w:pPr>
            <w:r w:rsidRPr="00A4262C">
              <w:t>Identify and correctly use equip</w:t>
            </w:r>
            <w:r w:rsidRPr="00A4262C">
              <w:t>ment required to conduct advanced helicopter manoeuvres and procedures</w:t>
            </w:r>
          </w:p>
        </w:tc>
      </w:tr>
    </w:tbl>
    <w:p w:rsidR="00000000" w:rsidRPr="00A4262C" w:rsidP="00A4262C">
      <w:pPr>
        <w:pStyle w:val="BodyText"/>
      </w:pPr>
    </w:p>
    <w:p w:rsidR="00000000" w:rsidRPr="00A4262C" w:rsidP="00A4262C">
      <w:pPr>
        <w:pStyle w:val="AllowPageBreak"/>
      </w:pPr>
    </w:p>
    <w:p w:rsidR="00000000" w:rsidRPr="00A4262C" w:rsidP="00A4262C">
      <w:pPr>
        <w:pStyle w:val="Heading1"/>
      </w:pPr>
      <w:bookmarkStart w:id="10" w:name="O_61536"/>
      <w:bookmarkEnd w:id="10"/>
      <w:r w:rsidRPr="00A4262C">
        <w:t>Evidence Guide</w:t>
      </w:r>
    </w:p>
    <w:tbl>
      <w:tblPr>
        <w:tblW w:w="9499" w:type="dxa"/>
        <w:tblLayout w:type="fixed"/>
        <w:tblCellMar>
          <w:left w:w="62" w:type="dxa"/>
          <w:right w:w="62" w:type="dxa"/>
        </w:tblCellMar>
        <w:tblLook w:val="0000"/>
      </w:tblPr>
      <w:tblGrid>
        <w:gridCol w:w="3524"/>
        <w:gridCol w:w="5975"/>
      </w:tblGrid>
      <w:tr w:rsidTr="00CA2C2D">
        <w:tblPrEx>
          <w:tblW w:w="9499" w:type="dxa"/>
          <w:tblLayout w:type="fixed"/>
          <w:tblCellMar>
            <w:left w:w="62" w:type="dxa"/>
            <w:right w:w="62" w:type="dxa"/>
          </w:tblCellMar>
          <w:tblLook w:val="0000"/>
        </w:tblPrEx>
        <w:trPr>
          <w:tblHeader/>
        </w:trPr>
        <w:tc>
          <w:tcPr>
            <w:tcW w:w="9499" w:type="dxa"/>
            <w:gridSpan w:val="2"/>
            <w:tcBorders>
              <w:top w:val="nil"/>
              <w:left w:val="nil"/>
              <w:bottom w:val="nil"/>
              <w:right w:val="nil"/>
            </w:tcBorders>
            <w:tcMar>
              <w:top w:w="0" w:type="dxa"/>
              <w:left w:w="62" w:type="dxa"/>
              <w:bottom w:w="0" w:type="dxa"/>
              <w:right w:w="62" w:type="dxa"/>
            </w:tcMar>
          </w:tcPr>
          <w:p w:rsidR="00000000" w:rsidP="00A4262C">
            <w:pPr>
              <w:pStyle w:val="BodyText"/>
              <w:rPr>
                <w:lang w:val="en-NZ"/>
              </w:rPr>
            </w:pPr>
            <w:r w:rsidRPr="00A4262C">
              <w:rPr>
                <w:rStyle w:val="SpecialBold"/>
              </w:rPr>
              <w:t>EVIDENCE GUIDE</w:t>
            </w:r>
          </w:p>
        </w:tc>
      </w:tr>
      <w:tr w:rsidTr="00CA2C2D">
        <w:tblPrEx>
          <w:tblW w:w="9499" w:type="dxa"/>
          <w:tblLayout w:type="fixed"/>
          <w:tblCellMar>
            <w:left w:w="62" w:type="dxa"/>
            <w:right w:w="62" w:type="dxa"/>
          </w:tblCellMar>
          <w:tblLook w:val="0000"/>
        </w:tblPrEx>
        <w:tc>
          <w:tcPr>
            <w:tcW w:w="9499" w:type="dxa"/>
            <w:gridSpan w:val="2"/>
            <w:tcBorders>
              <w:top w:val="nil"/>
              <w:left w:val="nil"/>
              <w:bottom w:val="nil"/>
              <w:right w:val="nil"/>
            </w:tcBorders>
            <w:tcMar>
              <w:top w:w="0" w:type="dxa"/>
              <w:left w:w="62" w:type="dxa"/>
              <w:bottom w:w="0" w:type="dxa"/>
              <w:right w:w="62" w:type="dxa"/>
            </w:tcMar>
          </w:tcPr>
          <w:p w:rsidR="00000000" w:rsidP="00A4262C">
            <w:pPr>
              <w:pStyle w:val="BodyText"/>
              <w:rPr>
                <w:lang w:val="en-NZ"/>
              </w:rPr>
            </w:pPr>
            <w:r w:rsidRPr="00A4262C">
              <w:t>The Evidence Guide provides advice on assessment and must be read in con</w:t>
            </w:r>
            <w:r w:rsidRPr="00A4262C">
              <w:t>junction with the performance criteria, required knowledge and skills, the range statement and the assessment guidelines for this Training Package.</w:t>
            </w:r>
          </w:p>
        </w:tc>
      </w:tr>
      <w:tr w:rsidTr="00CA2C2D">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A4262C">
            <w:pPr>
              <w:pStyle w:val="BodyText"/>
              <w:rPr>
                <w:lang w:val="en-NZ"/>
              </w:rPr>
            </w:pPr>
            <w:r w:rsidRPr="00A4262C">
              <w:rPr>
                <w:rStyle w:val="SpecialBold"/>
              </w:rPr>
              <w:t>Critical aspects for assessment and evidence required to demonstrate competency in this unit</w:t>
            </w:r>
          </w:p>
        </w:tc>
        <w:tc>
          <w:tcPr>
            <w:tcW w:w="5975" w:type="dxa"/>
            <w:tcBorders>
              <w:top w:val="nil"/>
              <w:left w:val="nil"/>
              <w:bottom w:val="nil"/>
              <w:right w:val="nil"/>
            </w:tcBorders>
            <w:tcMar>
              <w:top w:w="0" w:type="dxa"/>
              <w:left w:w="62" w:type="dxa"/>
              <w:bottom w:w="0" w:type="dxa"/>
              <w:right w:w="62" w:type="dxa"/>
            </w:tcMar>
          </w:tcPr>
          <w:p w:rsidR="00000000" w:rsidRPr="00A4262C" w:rsidP="00A4262C">
            <w:pPr>
              <w:pStyle w:val="ListBullet"/>
            </w:pPr>
            <w:r w:rsidRPr="00A4262C">
              <w:t>The evidence</w:t>
            </w:r>
            <w:r w:rsidRPr="00A4262C">
              <w:t xml:space="preserve"> required to demonstrate competency in this unit must be relevant to and satisfy all of the requirements of the elements and performance criteria of this unit and include demonstration of applying:</w:t>
            </w:r>
          </w:p>
          <w:p w:rsidR="00000000" w:rsidRPr="00A4262C" w:rsidP="00A4262C">
            <w:pPr>
              <w:pStyle w:val="ListBullet"/>
            </w:pPr>
            <w:r w:rsidRPr="00A4262C">
              <w:t>the underpinning knowledge and skills</w:t>
            </w:r>
          </w:p>
          <w:p w:rsidR="00000000" w:rsidRPr="00A4262C" w:rsidP="00A4262C">
            <w:pPr>
              <w:pStyle w:val="ListBullet"/>
            </w:pPr>
            <w:r w:rsidRPr="00A4262C">
              <w:t>relevant legislation and workplace procedures</w:t>
            </w:r>
          </w:p>
          <w:p w:rsidR="00000000" w:rsidP="00A4262C">
            <w:pPr>
              <w:pStyle w:val="ListBullet"/>
              <w:rPr>
                <w:lang w:val="en-NZ"/>
              </w:rPr>
            </w:pPr>
            <w:r w:rsidRPr="00A4262C">
              <w:t>other relevant aspects of the range statement</w:t>
            </w:r>
          </w:p>
        </w:tc>
      </w:tr>
      <w:tr w:rsidTr="00CA2C2D">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A4262C">
            <w:pPr>
              <w:pStyle w:val="BodyText"/>
              <w:rPr>
                <w:lang w:val="en-NZ"/>
              </w:rPr>
            </w:pPr>
            <w:r w:rsidRPr="00A4262C">
              <w:rPr>
                <w:rStyle w:val="SpecialBold"/>
              </w:rPr>
              <w:t>Context of and specific resources for assessment</w:t>
            </w:r>
          </w:p>
        </w:tc>
        <w:tc>
          <w:tcPr>
            <w:tcW w:w="5975" w:type="dxa"/>
            <w:tcBorders>
              <w:top w:val="nil"/>
              <w:left w:val="nil"/>
              <w:bottom w:val="nil"/>
              <w:right w:val="nil"/>
            </w:tcBorders>
            <w:tcMar>
              <w:top w:w="0" w:type="dxa"/>
              <w:left w:w="62" w:type="dxa"/>
              <w:bottom w:w="0" w:type="dxa"/>
              <w:right w:w="62" w:type="dxa"/>
            </w:tcMar>
          </w:tcPr>
          <w:p w:rsidR="00000000" w:rsidRPr="00A4262C" w:rsidP="00A4262C">
            <w:pPr>
              <w:pStyle w:val="ListBullet"/>
            </w:pPr>
            <w:r w:rsidRPr="00A4262C">
              <w:t>Performance is demonstrated consistently over a period of time and in a suitable range of contexts</w:t>
            </w:r>
          </w:p>
          <w:p w:rsidR="00000000" w:rsidRPr="00A4262C" w:rsidP="00A4262C">
            <w:pPr>
              <w:pStyle w:val="ListBullet"/>
            </w:pPr>
            <w:r w:rsidRPr="00A4262C">
              <w:t xml:space="preserve">Resources for </w:t>
            </w:r>
            <w:r w:rsidRPr="00A4262C">
              <w:t>assessment include:</w:t>
            </w:r>
          </w:p>
          <w:p w:rsidR="00000000" w:rsidRPr="00A4262C" w:rsidP="00A4262C">
            <w:pPr>
              <w:pStyle w:val="ListBullet"/>
            </w:pPr>
            <w:r w:rsidRPr="00A4262C">
              <w:t>a range of relevant exercises, case studies and/or other simulated practical and knowledge assessment, and/or</w:t>
            </w:r>
          </w:p>
          <w:p w:rsidR="00000000" w:rsidRPr="00A4262C" w:rsidP="00A4262C">
            <w:pPr>
              <w:pStyle w:val="ListBullet"/>
            </w:pPr>
            <w:r w:rsidRPr="00A4262C">
              <w:t>access to an appropriate range of relevant operational situations in the workplace</w:t>
            </w:r>
          </w:p>
          <w:p w:rsidR="00000000" w:rsidRPr="00A4262C" w:rsidP="00A4262C">
            <w:pPr>
              <w:pStyle w:val="ListBullet"/>
            </w:pPr>
            <w:r w:rsidRPr="00A4262C">
              <w:t>In both real and simulated environments, ac</w:t>
            </w:r>
            <w:r w:rsidRPr="00A4262C">
              <w:t>cess is required to:</w:t>
            </w:r>
          </w:p>
          <w:p w:rsidR="00000000" w:rsidRPr="00A4262C" w:rsidP="00A4262C">
            <w:pPr>
              <w:pStyle w:val="ListBullet"/>
            </w:pPr>
            <w:r w:rsidRPr="00A4262C">
              <w:t>relevant and appropriate materials and equipment, and</w:t>
            </w:r>
          </w:p>
          <w:p w:rsidR="00000000" w:rsidP="00A4262C">
            <w:pPr>
              <w:pStyle w:val="ListBullet"/>
              <w:rPr>
                <w:lang w:val="en-NZ"/>
              </w:rPr>
            </w:pPr>
            <w:r w:rsidRPr="00A4262C">
              <w:t>applicable documentation including workplace procedures, regulations, codes of practice and operation manuals</w:t>
            </w:r>
          </w:p>
        </w:tc>
      </w:tr>
      <w:tr w:rsidTr="00CA2C2D">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A4262C">
            <w:pPr>
              <w:pStyle w:val="BodyText"/>
              <w:rPr>
                <w:lang w:val="en-NZ"/>
              </w:rPr>
            </w:pPr>
            <w:r w:rsidRPr="00A4262C">
              <w:rPr>
                <w:rStyle w:val="SpecialBold"/>
              </w:rPr>
              <w:t>Method of assessment</w:t>
            </w:r>
          </w:p>
        </w:tc>
        <w:tc>
          <w:tcPr>
            <w:tcW w:w="5975" w:type="dxa"/>
            <w:tcBorders>
              <w:top w:val="nil"/>
              <w:left w:val="nil"/>
              <w:bottom w:val="nil"/>
              <w:right w:val="nil"/>
            </w:tcBorders>
            <w:tcMar>
              <w:top w:w="0" w:type="dxa"/>
              <w:left w:w="62" w:type="dxa"/>
              <w:bottom w:w="0" w:type="dxa"/>
              <w:right w:w="62" w:type="dxa"/>
            </w:tcMar>
          </w:tcPr>
          <w:p w:rsidR="00000000" w:rsidRPr="00A4262C" w:rsidP="00A4262C">
            <w:pPr>
              <w:pStyle w:val="ListBullet"/>
            </w:pPr>
            <w:r w:rsidRPr="00A4262C">
              <w:t>Assessment of this unit must be undertaken by a registered training organisation</w:t>
            </w:r>
          </w:p>
          <w:p w:rsidR="00000000" w:rsidRPr="00A4262C" w:rsidP="00A4262C">
            <w:pPr>
              <w:pStyle w:val="ListBullet"/>
            </w:pPr>
            <w:r w:rsidRPr="00A4262C">
              <w:t>As a minimum, assessment of knowledge must be conducted through appropriate written/oral tests</w:t>
            </w:r>
          </w:p>
          <w:p w:rsidR="00000000" w:rsidRPr="00A4262C" w:rsidP="00A4262C">
            <w:pPr>
              <w:pStyle w:val="ListBullet"/>
            </w:pPr>
            <w:r w:rsidRPr="00A4262C">
              <w:t>Practical assessment must occur:</w:t>
            </w:r>
          </w:p>
          <w:p w:rsidR="00000000" w:rsidRPr="00A4262C" w:rsidP="00A4262C">
            <w:pPr>
              <w:pStyle w:val="ListBullet"/>
            </w:pPr>
            <w:r w:rsidRPr="00A4262C">
              <w:t>through activities in an appropriately simulated environment at the registered training organisation, and/or</w:t>
            </w:r>
          </w:p>
          <w:p w:rsidR="00000000" w:rsidRPr="00A4262C" w:rsidP="00A4262C">
            <w:pPr>
              <w:pStyle w:val="ListBullet"/>
            </w:pPr>
            <w:r w:rsidRPr="00A4262C">
              <w:t>in an appropriate range of situations in the workplace</w:t>
            </w:r>
          </w:p>
        </w:tc>
      </w:tr>
    </w:tbl>
    <w:p w:rsidR="00000000" w:rsidRPr="00A4262C" w:rsidP="00A4262C">
      <w:pPr>
        <w:pStyle w:val="BodyText"/>
      </w:pPr>
    </w:p>
    <w:p w:rsidR="00000000" w:rsidRPr="00A4262C" w:rsidP="00A4262C">
      <w:pPr>
        <w:pStyle w:val="AllowPageBreak"/>
      </w:pPr>
    </w:p>
    <w:p w:rsidR="00000000" w:rsidRPr="00A4262C" w:rsidP="00A4262C">
      <w:pPr>
        <w:pStyle w:val="Heading1"/>
      </w:pPr>
      <w:bookmarkStart w:id="11" w:name="O_61537"/>
      <w:bookmarkEnd w:id="11"/>
      <w:r w:rsidRPr="00A4262C">
        <w:t>Range Statement</w:t>
      </w:r>
    </w:p>
    <w:tbl>
      <w:tblPr>
        <w:tblW w:w="9640" w:type="dxa"/>
        <w:tblLayout w:type="fixed"/>
        <w:tblCellMar>
          <w:left w:w="62" w:type="dxa"/>
          <w:right w:w="62" w:type="dxa"/>
        </w:tblCellMar>
        <w:tblLook w:val="0000"/>
      </w:tblPr>
      <w:tblGrid>
        <w:gridCol w:w="3486"/>
        <w:gridCol w:w="6154"/>
      </w:tblGrid>
      <w:tr w:rsidTr="00CA2C2D">
        <w:tblPrEx>
          <w:tblW w:w="9640" w:type="dxa"/>
          <w:tblLayout w:type="fixed"/>
          <w:tblCellMar>
            <w:left w:w="62" w:type="dxa"/>
            <w:right w:w="62" w:type="dxa"/>
          </w:tblCellMar>
          <w:tblLook w:val="0000"/>
        </w:tblPrEx>
        <w:trPr>
          <w:tblHeader/>
        </w:trPr>
        <w:tc>
          <w:tcPr>
            <w:tcW w:w="9640" w:type="dxa"/>
            <w:gridSpan w:val="2"/>
            <w:tcBorders>
              <w:top w:val="nil"/>
              <w:left w:val="nil"/>
              <w:bottom w:val="nil"/>
              <w:right w:val="nil"/>
            </w:tcBorders>
            <w:tcMar>
              <w:top w:w="0" w:type="dxa"/>
              <w:left w:w="62" w:type="dxa"/>
              <w:bottom w:w="0" w:type="dxa"/>
              <w:right w:w="62" w:type="dxa"/>
            </w:tcMar>
          </w:tcPr>
          <w:p w:rsidR="00000000" w:rsidP="00A4262C">
            <w:pPr>
              <w:pStyle w:val="BodyText"/>
              <w:rPr>
                <w:lang w:val="en-NZ"/>
              </w:rPr>
            </w:pPr>
            <w:r w:rsidRPr="00A4262C">
              <w:rPr>
                <w:rStyle w:val="SpecialBold"/>
              </w:rPr>
              <w:t>RANGE STATEMENT</w:t>
            </w:r>
            <w:r w:rsidRPr="00A4262C">
              <w:t xml:space="preserve"> </w:t>
            </w:r>
          </w:p>
        </w:tc>
      </w:tr>
      <w:tr w:rsidTr="00CA2C2D">
        <w:tblPrEx>
          <w:tblW w:w="9640" w:type="dxa"/>
          <w:tblLayout w:type="fixed"/>
          <w:tblCellMar>
            <w:left w:w="62" w:type="dxa"/>
            <w:right w:w="62" w:type="dxa"/>
          </w:tblCellMar>
          <w:tblLook w:val="0000"/>
        </w:tblPrEx>
        <w:tc>
          <w:tcPr>
            <w:tcW w:w="9640" w:type="dxa"/>
            <w:gridSpan w:val="2"/>
            <w:tcBorders>
              <w:top w:val="nil"/>
              <w:left w:val="nil"/>
              <w:bottom w:val="nil"/>
              <w:right w:val="nil"/>
            </w:tcBorders>
            <w:tcMar>
              <w:top w:w="0" w:type="dxa"/>
              <w:left w:w="62" w:type="dxa"/>
              <w:bottom w:w="0" w:type="dxa"/>
              <w:right w:w="62" w:type="dxa"/>
            </w:tcMar>
          </w:tcPr>
          <w:p w:rsidR="00000000" w:rsidP="00A4262C">
            <w:pPr>
              <w:pStyle w:val="BodyText"/>
              <w:rPr>
                <w:lang w:val="en-NZ"/>
              </w:rPr>
            </w:pPr>
            <w:r w:rsidRPr="00A4262C">
              <w:t>The range statement relates to the unit of competency as a whole. It allows for different work environments and situations that may affect performance.</w:t>
            </w:r>
          </w:p>
        </w:tc>
      </w:tr>
      <w:tr w:rsidTr="00CA2C2D">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A4262C">
            <w:pPr>
              <w:pStyle w:val="BodyText"/>
              <w:rPr>
                <w:lang w:val="en-NZ"/>
              </w:rPr>
            </w:pPr>
            <w:r w:rsidRPr="00A4262C">
              <w:t>Tasks may be undertaken in:</w:t>
            </w:r>
          </w:p>
        </w:tc>
        <w:tc>
          <w:tcPr>
            <w:tcW w:w="6154" w:type="dxa"/>
            <w:tcBorders>
              <w:top w:val="nil"/>
              <w:left w:val="nil"/>
              <w:bottom w:val="nil"/>
              <w:right w:val="nil"/>
            </w:tcBorders>
            <w:tcMar>
              <w:top w:w="0" w:type="dxa"/>
              <w:left w:w="62" w:type="dxa"/>
              <w:bottom w:w="0" w:type="dxa"/>
              <w:right w:w="62" w:type="dxa"/>
            </w:tcMar>
          </w:tcPr>
          <w:p w:rsidR="00000000" w:rsidP="00A4262C">
            <w:pPr>
              <w:pStyle w:val="ListBullet"/>
              <w:rPr>
                <w:lang w:val="en-NZ"/>
              </w:rPr>
            </w:pPr>
            <w:r w:rsidRPr="00A4262C">
              <w:t>variable weather conditions in accordance with Day Visual Flight Rules</w:t>
            </w:r>
          </w:p>
        </w:tc>
      </w:tr>
      <w:tr w:rsidTr="00CA2C2D">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A4262C">
            <w:pPr>
              <w:pStyle w:val="BodyText"/>
              <w:rPr>
                <w:lang w:val="en-NZ"/>
              </w:rPr>
            </w:pPr>
            <w:r w:rsidRPr="00A4262C">
              <w:t>Performance may be demonstrated in:</w:t>
            </w:r>
          </w:p>
        </w:tc>
        <w:tc>
          <w:tcPr>
            <w:tcW w:w="6154" w:type="dxa"/>
            <w:tcBorders>
              <w:top w:val="nil"/>
              <w:left w:val="nil"/>
              <w:bottom w:val="nil"/>
              <w:right w:val="nil"/>
            </w:tcBorders>
            <w:tcMar>
              <w:top w:w="0" w:type="dxa"/>
              <w:left w:w="62" w:type="dxa"/>
              <w:bottom w:w="0" w:type="dxa"/>
              <w:right w:w="62" w:type="dxa"/>
            </w:tcMar>
          </w:tcPr>
          <w:p w:rsidR="00000000" w:rsidRPr="00A4262C" w:rsidP="00A4262C">
            <w:pPr>
              <w:pStyle w:val="ListBullet"/>
            </w:pPr>
            <w:r w:rsidRPr="00A4262C">
              <w:t>single engine helicopter</w:t>
            </w:r>
          </w:p>
          <w:p w:rsidR="00000000" w:rsidRPr="00A4262C" w:rsidP="00A4262C">
            <w:pPr>
              <w:pStyle w:val="ListBullet"/>
            </w:pPr>
            <w:r w:rsidRPr="00A4262C">
              <w:t>multi engine helicopter</w:t>
            </w:r>
          </w:p>
          <w:p w:rsidR="00000000" w:rsidRPr="00A4262C" w:rsidP="00A4262C">
            <w:pPr>
              <w:pStyle w:val="ListBullet"/>
            </w:pPr>
            <w:r w:rsidRPr="00A4262C">
              <w:t>single main rotor helicopter</w:t>
            </w:r>
          </w:p>
          <w:p w:rsidR="00000000" w:rsidRPr="00A4262C" w:rsidP="00A4262C">
            <w:pPr>
              <w:pStyle w:val="ListBullet"/>
            </w:pPr>
            <w:r w:rsidRPr="00A4262C">
              <w:t>multi main rotor helicopter</w:t>
            </w:r>
          </w:p>
          <w:p w:rsidR="00000000" w:rsidRPr="00A4262C" w:rsidP="00A4262C">
            <w:pPr>
              <w:pStyle w:val="ListBullet"/>
            </w:pPr>
            <w:r w:rsidRPr="00A4262C">
              <w:t>variable air traffic conditions</w:t>
            </w:r>
          </w:p>
          <w:p w:rsidR="00000000" w:rsidRPr="00A4262C" w:rsidP="00A4262C">
            <w:pPr>
              <w:pStyle w:val="ListBullet"/>
            </w:pPr>
            <w:r w:rsidRPr="00A4262C">
              <w:t>variable flight situations</w:t>
            </w:r>
          </w:p>
          <w:p w:rsidR="00000000" w:rsidP="00A4262C">
            <w:pPr>
              <w:pStyle w:val="ListBullet"/>
              <w:rPr>
                <w:lang w:val="en-NZ"/>
              </w:rPr>
            </w:pPr>
            <w:r w:rsidRPr="00A4262C">
              <w:t>abnormal situations</w:t>
            </w:r>
          </w:p>
        </w:tc>
      </w:tr>
      <w:tr w:rsidTr="00CA2C2D">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A4262C">
            <w:pPr>
              <w:pStyle w:val="BodyText"/>
              <w:rPr>
                <w:lang w:val="en-NZ"/>
              </w:rPr>
            </w:pPr>
            <w:r w:rsidRPr="00A4262C">
              <w:t>Performance may be demonstrated o</w:t>
            </w:r>
            <w:r w:rsidRPr="00A4262C">
              <w:t>n an helicopter with:</w:t>
            </w:r>
          </w:p>
        </w:tc>
        <w:tc>
          <w:tcPr>
            <w:tcW w:w="6154" w:type="dxa"/>
            <w:tcBorders>
              <w:top w:val="nil"/>
              <w:left w:val="nil"/>
              <w:bottom w:val="nil"/>
              <w:right w:val="nil"/>
            </w:tcBorders>
            <w:tcMar>
              <w:top w:w="0" w:type="dxa"/>
              <w:left w:w="62" w:type="dxa"/>
              <w:bottom w:w="0" w:type="dxa"/>
              <w:right w:w="62" w:type="dxa"/>
            </w:tcMar>
          </w:tcPr>
          <w:p w:rsidR="00000000" w:rsidRPr="00A4262C" w:rsidP="00A4262C">
            <w:pPr>
              <w:pStyle w:val="ListBullet"/>
            </w:pPr>
            <w:r w:rsidRPr="00A4262C">
              <w:t>fully functioning dual controls</w:t>
            </w:r>
          </w:p>
          <w:p w:rsidR="00000000" w:rsidRPr="00A4262C" w:rsidP="00A4262C">
            <w:pPr>
              <w:pStyle w:val="ListBullet"/>
            </w:pPr>
            <w:r w:rsidRPr="00A4262C">
              <w:t>an electronic intercom system</w:t>
            </w:r>
          </w:p>
          <w:p w:rsidR="00000000" w:rsidRPr="00A4262C" w:rsidP="00A4262C">
            <w:pPr>
              <w:pStyle w:val="ListBullet"/>
            </w:pPr>
            <w:r w:rsidRPr="00A4262C">
              <w:t>dual control brakes</w:t>
            </w:r>
          </w:p>
          <w:p w:rsidR="00000000" w:rsidP="00A4262C">
            <w:pPr>
              <w:pStyle w:val="ListBullet"/>
              <w:rPr>
                <w:lang w:val="en-NZ"/>
              </w:rPr>
            </w:pPr>
            <w:r w:rsidRPr="00A4262C">
              <w:t>wheeled or skidded undercarriage</w:t>
            </w:r>
          </w:p>
        </w:tc>
      </w:tr>
      <w:tr w:rsidTr="00CA2C2D">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A4262C">
            <w:pPr>
              <w:pStyle w:val="BodyText"/>
              <w:rPr>
                <w:lang w:val="en-NZ"/>
              </w:rPr>
            </w:pPr>
            <w:r w:rsidRPr="00A4262C">
              <w:t>Crew may include:</w:t>
            </w:r>
          </w:p>
        </w:tc>
        <w:tc>
          <w:tcPr>
            <w:tcW w:w="6154" w:type="dxa"/>
            <w:tcBorders>
              <w:top w:val="nil"/>
              <w:left w:val="nil"/>
              <w:bottom w:val="nil"/>
              <w:right w:val="nil"/>
            </w:tcBorders>
            <w:tcMar>
              <w:top w:w="0" w:type="dxa"/>
              <w:left w:w="62" w:type="dxa"/>
              <w:bottom w:w="0" w:type="dxa"/>
              <w:right w:w="62" w:type="dxa"/>
            </w:tcMar>
          </w:tcPr>
          <w:p w:rsidR="00000000" w:rsidRPr="00A4262C" w:rsidP="00A4262C">
            <w:pPr>
              <w:pStyle w:val="ListBullet"/>
            </w:pPr>
            <w:r w:rsidRPr="00A4262C">
              <w:t>single pilot</w:t>
            </w:r>
          </w:p>
          <w:p w:rsidR="00000000" w:rsidP="00A4262C">
            <w:pPr>
              <w:pStyle w:val="ListBullet"/>
              <w:rPr>
                <w:lang w:val="en-NZ"/>
              </w:rPr>
            </w:pPr>
            <w:r w:rsidRPr="00A4262C">
              <w:t>multi crew</w:t>
            </w:r>
          </w:p>
        </w:tc>
      </w:tr>
      <w:tr w:rsidTr="00CA2C2D">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A4262C">
            <w:pPr>
              <w:pStyle w:val="BodyText"/>
              <w:rPr>
                <w:lang w:val="en-NZ"/>
              </w:rPr>
            </w:pPr>
            <w:r w:rsidRPr="00A4262C">
              <w:t>Limitations may be imposed by:</w:t>
            </w:r>
          </w:p>
        </w:tc>
        <w:tc>
          <w:tcPr>
            <w:tcW w:w="6154" w:type="dxa"/>
            <w:tcBorders>
              <w:top w:val="nil"/>
              <w:left w:val="nil"/>
              <w:bottom w:val="nil"/>
              <w:right w:val="nil"/>
            </w:tcBorders>
            <w:tcMar>
              <w:top w:w="0" w:type="dxa"/>
              <w:left w:w="62" w:type="dxa"/>
              <w:bottom w:w="0" w:type="dxa"/>
              <w:right w:w="62" w:type="dxa"/>
            </w:tcMar>
          </w:tcPr>
          <w:p w:rsidR="00000000" w:rsidP="00A4262C">
            <w:pPr>
              <w:pStyle w:val="ListBullet"/>
              <w:rPr>
                <w:lang w:val="en-NZ"/>
              </w:rPr>
            </w:pPr>
            <w:r w:rsidRPr="00A4262C">
              <w:t>local noise abatement requirements and curfews</w:t>
            </w:r>
          </w:p>
        </w:tc>
      </w:tr>
      <w:tr w:rsidTr="00CA2C2D">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A4262C">
            <w:pPr>
              <w:pStyle w:val="BodyText"/>
              <w:rPr>
                <w:lang w:val="en-NZ"/>
              </w:rPr>
            </w:pPr>
            <w:r w:rsidRPr="00A4262C">
              <w:t>Classes of airspace are:</w:t>
            </w:r>
          </w:p>
        </w:tc>
        <w:tc>
          <w:tcPr>
            <w:tcW w:w="6154" w:type="dxa"/>
            <w:tcBorders>
              <w:top w:val="nil"/>
              <w:left w:val="nil"/>
              <w:bottom w:val="nil"/>
              <w:right w:val="nil"/>
            </w:tcBorders>
            <w:tcMar>
              <w:top w:w="0" w:type="dxa"/>
              <w:left w:w="62" w:type="dxa"/>
              <w:bottom w:w="0" w:type="dxa"/>
              <w:right w:w="62" w:type="dxa"/>
            </w:tcMar>
          </w:tcPr>
          <w:p w:rsidR="00000000" w:rsidP="00A4262C">
            <w:pPr>
              <w:pStyle w:val="ListBullet"/>
              <w:rPr>
                <w:lang w:val="en-NZ"/>
              </w:rPr>
            </w:pPr>
            <w:r w:rsidRPr="00A4262C">
              <w:t>those designated by the Civil Aviation Safety Authority</w:t>
            </w:r>
          </w:p>
        </w:tc>
      </w:tr>
      <w:tr w:rsidTr="00CA2C2D">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A4262C">
            <w:pPr>
              <w:pStyle w:val="BodyText"/>
              <w:rPr>
                <w:lang w:val="en-NZ"/>
              </w:rPr>
            </w:pPr>
            <w:r w:rsidRPr="00A4262C">
              <w:t>Operational hazards during advanced helicopter manoeuvres may include:</w:t>
            </w:r>
          </w:p>
        </w:tc>
        <w:tc>
          <w:tcPr>
            <w:tcW w:w="6154" w:type="dxa"/>
            <w:tcBorders>
              <w:top w:val="nil"/>
              <w:left w:val="nil"/>
              <w:bottom w:val="nil"/>
              <w:right w:val="nil"/>
            </w:tcBorders>
            <w:tcMar>
              <w:top w:w="0" w:type="dxa"/>
              <w:left w:w="62" w:type="dxa"/>
              <w:bottom w:w="0" w:type="dxa"/>
              <w:right w:w="62" w:type="dxa"/>
            </w:tcMar>
          </w:tcPr>
          <w:p w:rsidR="00000000" w:rsidRPr="00A4262C" w:rsidP="00A4262C">
            <w:pPr>
              <w:pStyle w:val="ListBullet"/>
            </w:pPr>
            <w:r w:rsidRPr="00A4262C">
              <w:t>variable surface conditions</w:t>
            </w:r>
          </w:p>
          <w:p w:rsidR="00000000" w:rsidRPr="00A4262C" w:rsidP="00A4262C">
            <w:pPr>
              <w:pStyle w:val="ListBullet"/>
            </w:pPr>
            <w:r w:rsidRPr="00A4262C">
              <w:t>other aircraft</w:t>
            </w:r>
          </w:p>
          <w:p w:rsidR="00000000" w:rsidRPr="00A4262C" w:rsidP="00A4262C">
            <w:pPr>
              <w:pStyle w:val="ListBullet"/>
            </w:pPr>
            <w:r w:rsidRPr="00A4262C">
              <w:t>loose obje</w:t>
            </w:r>
            <w:r w:rsidRPr="00A4262C">
              <w:t>cts</w:t>
            </w:r>
          </w:p>
          <w:p w:rsidR="00000000" w:rsidRPr="00A4262C" w:rsidP="00A4262C">
            <w:pPr>
              <w:pStyle w:val="ListBullet"/>
            </w:pPr>
            <w:r w:rsidRPr="00A4262C">
              <w:t>personnel</w:t>
            </w:r>
          </w:p>
          <w:p w:rsidR="00000000" w:rsidRPr="00A4262C" w:rsidP="00A4262C">
            <w:pPr>
              <w:pStyle w:val="ListBullet"/>
            </w:pPr>
            <w:r w:rsidRPr="00A4262C">
              <w:t>animals</w:t>
            </w:r>
          </w:p>
          <w:p w:rsidR="00000000" w:rsidRPr="00A4262C" w:rsidP="00A4262C">
            <w:pPr>
              <w:pStyle w:val="ListBullet"/>
            </w:pPr>
            <w:r w:rsidRPr="00A4262C">
              <w:t>birds</w:t>
            </w:r>
          </w:p>
          <w:p w:rsidR="00000000" w:rsidP="00A4262C">
            <w:pPr>
              <w:pStyle w:val="ListBullet"/>
              <w:rPr>
                <w:lang w:val="en-NZ"/>
              </w:rPr>
            </w:pPr>
            <w:r w:rsidRPr="00A4262C">
              <w:t>propeller/tail rotor/rotor wash and jet blast</w:t>
            </w:r>
          </w:p>
        </w:tc>
      </w:tr>
      <w:tr w:rsidTr="00CA2C2D">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A4262C">
            <w:pPr>
              <w:pStyle w:val="BodyText"/>
              <w:rPr>
                <w:lang w:val="en-NZ"/>
              </w:rPr>
            </w:pPr>
            <w:r w:rsidRPr="00A4262C">
              <w:t>Guidance during advanced helicopter manoeuvres may be provided by:</w:t>
            </w:r>
          </w:p>
        </w:tc>
        <w:tc>
          <w:tcPr>
            <w:tcW w:w="6154" w:type="dxa"/>
            <w:tcBorders>
              <w:top w:val="nil"/>
              <w:left w:val="nil"/>
              <w:bottom w:val="nil"/>
              <w:right w:val="nil"/>
            </w:tcBorders>
            <w:tcMar>
              <w:top w:w="0" w:type="dxa"/>
              <w:left w:w="62" w:type="dxa"/>
              <w:bottom w:w="0" w:type="dxa"/>
              <w:right w:w="62" w:type="dxa"/>
            </w:tcMar>
          </w:tcPr>
          <w:p w:rsidR="00000000" w:rsidRPr="00A4262C" w:rsidP="00A4262C">
            <w:pPr>
              <w:pStyle w:val="ListBullet"/>
            </w:pPr>
            <w:r w:rsidRPr="00A4262C">
              <w:t>air traffic control instructions</w:t>
            </w:r>
          </w:p>
          <w:p w:rsidR="00000000" w:rsidRPr="00A4262C" w:rsidP="00A4262C">
            <w:pPr>
              <w:pStyle w:val="ListBullet"/>
            </w:pPr>
            <w:r w:rsidRPr="00A4262C">
              <w:t>light signals</w:t>
            </w:r>
          </w:p>
          <w:p w:rsidR="00000000" w:rsidP="00A4262C">
            <w:pPr>
              <w:pStyle w:val="ListBullet"/>
              <w:rPr>
                <w:lang w:val="en-NZ"/>
              </w:rPr>
            </w:pPr>
            <w:r w:rsidRPr="00A4262C">
              <w:t>aerodrome markings</w:t>
            </w:r>
          </w:p>
        </w:tc>
      </w:tr>
      <w:tr w:rsidTr="00CA2C2D">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A4262C">
            <w:pPr>
              <w:pStyle w:val="BodyText"/>
              <w:rPr>
                <w:lang w:val="en-NZ"/>
              </w:rPr>
            </w:pPr>
            <w:r w:rsidRPr="00A4262C">
              <w:t>Advanced manoeuvres may include:</w:t>
            </w:r>
          </w:p>
        </w:tc>
        <w:tc>
          <w:tcPr>
            <w:tcW w:w="6154" w:type="dxa"/>
            <w:tcBorders>
              <w:top w:val="nil"/>
              <w:left w:val="nil"/>
              <w:bottom w:val="nil"/>
              <w:right w:val="nil"/>
            </w:tcBorders>
            <w:tcMar>
              <w:top w:w="0" w:type="dxa"/>
              <w:left w:w="62" w:type="dxa"/>
              <w:bottom w:w="0" w:type="dxa"/>
              <w:right w:w="62" w:type="dxa"/>
            </w:tcMar>
          </w:tcPr>
          <w:p w:rsidR="00000000" w:rsidRPr="00A4262C" w:rsidP="00A4262C">
            <w:pPr>
              <w:pStyle w:val="ListBullet"/>
            </w:pPr>
            <w:r w:rsidRPr="00A4262C">
              <w:t>turning a helicopter steeply</w:t>
            </w:r>
          </w:p>
          <w:p w:rsidR="00000000" w:rsidRPr="00A4262C" w:rsidP="00A4262C">
            <w:pPr>
              <w:pStyle w:val="ListBullet"/>
            </w:pPr>
            <w:r w:rsidRPr="00A4262C">
              <w:t>performing autorotative flight</w:t>
            </w:r>
          </w:p>
          <w:p w:rsidR="00000000" w:rsidRPr="00A4262C" w:rsidP="00A4262C">
            <w:pPr>
              <w:pStyle w:val="ListBullet"/>
            </w:pPr>
            <w:r w:rsidRPr="00A4262C">
              <w:t>executing limited power take-offs, approaches and landings</w:t>
            </w:r>
          </w:p>
          <w:p w:rsidR="00000000" w:rsidRPr="00A4262C" w:rsidP="00A4262C">
            <w:pPr>
              <w:pStyle w:val="ListBullet"/>
            </w:pPr>
            <w:r w:rsidRPr="00A4262C">
              <w:t>take-offs, landings and manoeuvres in confined areas</w:t>
            </w:r>
          </w:p>
          <w:p w:rsidR="00000000" w:rsidRPr="00A4262C" w:rsidP="00A4262C">
            <w:pPr>
              <w:pStyle w:val="ListBullet"/>
            </w:pPr>
            <w:r w:rsidRPr="00A4262C">
              <w:t>take-offs and landings on sloping ground</w:t>
            </w:r>
          </w:p>
          <w:p w:rsidR="00000000" w:rsidP="00A4262C">
            <w:pPr>
              <w:pStyle w:val="ListBullet"/>
              <w:rPr>
                <w:lang w:val="en-NZ"/>
              </w:rPr>
            </w:pPr>
            <w:r w:rsidRPr="00A4262C">
              <w:t>take-offs and landings at a pinnacle or ridge line</w:t>
            </w:r>
          </w:p>
        </w:tc>
      </w:tr>
      <w:tr w:rsidTr="00CA2C2D">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A4262C">
            <w:pPr>
              <w:pStyle w:val="BodyText"/>
              <w:rPr>
                <w:lang w:val="en-NZ"/>
              </w:rPr>
            </w:pPr>
            <w:r w:rsidRPr="00A4262C">
              <w:t>Checklists may include:</w:t>
            </w:r>
          </w:p>
        </w:tc>
        <w:tc>
          <w:tcPr>
            <w:tcW w:w="6154" w:type="dxa"/>
            <w:tcBorders>
              <w:top w:val="nil"/>
              <w:left w:val="nil"/>
              <w:bottom w:val="nil"/>
              <w:right w:val="nil"/>
            </w:tcBorders>
            <w:tcMar>
              <w:top w:w="0" w:type="dxa"/>
              <w:left w:w="62" w:type="dxa"/>
              <w:bottom w:w="0" w:type="dxa"/>
              <w:right w:w="62" w:type="dxa"/>
            </w:tcMar>
          </w:tcPr>
          <w:p w:rsidR="00000000" w:rsidRPr="00A4262C" w:rsidP="00A4262C">
            <w:pPr>
              <w:pStyle w:val="ListBullet"/>
            </w:pPr>
            <w:r w:rsidRPr="00A4262C">
              <w:t>pre-flight</w:t>
            </w:r>
          </w:p>
          <w:p w:rsidR="00000000" w:rsidRPr="00A4262C" w:rsidP="00A4262C">
            <w:pPr>
              <w:pStyle w:val="ListBullet"/>
            </w:pPr>
            <w:r w:rsidRPr="00A4262C">
              <w:t>pre-start</w:t>
            </w:r>
          </w:p>
          <w:p w:rsidR="00000000" w:rsidRPr="00A4262C" w:rsidP="00A4262C">
            <w:pPr>
              <w:pStyle w:val="ListBullet"/>
            </w:pPr>
            <w:r w:rsidRPr="00A4262C">
              <w:t>engine start</w:t>
            </w:r>
          </w:p>
          <w:p w:rsidR="00000000" w:rsidRPr="00A4262C" w:rsidP="00A4262C">
            <w:pPr>
              <w:pStyle w:val="ListBullet"/>
            </w:pPr>
            <w:r w:rsidRPr="00A4262C">
              <w:t>pre-taxi</w:t>
            </w:r>
          </w:p>
          <w:p w:rsidR="00000000" w:rsidRPr="00A4262C" w:rsidP="00A4262C">
            <w:pPr>
              <w:pStyle w:val="ListBullet"/>
            </w:pPr>
            <w:r w:rsidRPr="00A4262C">
              <w:t>take-off</w:t>
            </w:r>
          </w:p>
          <w:p w:rsidR="00000000" w:rsidRPr="00A4262C" w:rsidP="00A4262C">
            <w:pPr>
              <w:pStyle w:val="ListBullet"/>
            </w:pPr>
            <w:r w:rsidRPr="00A4262C">
              <w:t>after take-off</w:t>
            </w:r>
          </w:p>
          <w:p w:rsidR="00000000" w:rsidRPr="00A4262C" w:rsidP="00A4262C">
            <w:pPr>
              <w:pStyle w:val="ListBullet"/>
            </w:pPr>
            <w:r w:rsidRPr="00A4262C">
              <w:t>approach and landing</w:t>
            </w:r>
          </w:p>
          <w:p w:rsidR="00000000" w:rsidRPr="00A4262C" w:rsidP="00A4262C">
            <w:pPr>
              <w:pStyle w:val="ListBullet"/>
            </w:pPr>
            <w:r w:rsidRPr="00A4262C">
              <w:t>shutdown</w:t>
            </w:r>
          </w:p>
          <w:p w:rsidR="00000000" w:rsidP="00A4262C">
            <w:pPr>
              <w:pStyle w:val="ListBullet"/>
              <w:rPr>
                <w:lang w:val="en-NZ"/>
              </w:rPr>
            </w:pPr>
            <w:r w:rsidRPr="00A4262C">
              <w:t>post-flight</w:t>
            </w:r>
          </w:p>
        </w:tc>
      </w:tr>
      <w:tr w:rsidTr="00CA2C2D">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A4262C">
            <w:pPr>
              <w:pStyle w:val="BodyText"/>
              <w:rPr>
                <w:lang w:val="en-NZ"/>
              </w:rPr>
            </w:pPr>
            <w:r w:rsidRPr="00A4262C">
              <w:t>Circuit height may include:</w:t>
            </w:r>
          </w:p>
        </w:tc>
        <w:tc>
          <w:tcPr>
            <w:tcW w:w="6154" w:type="dxa"/>
            <w:tcBorders>
              <w:top w:val="nil"/>
              <w:left w:val="nil"/>
              <w:bottom w:val="nil"/>
              <w:right w:val="nil"/>
            </w:tcBorders>
            <w:tcMar>
              <w:top w:w="0" w:type="dxa"/>
              <w:left w:w="62" w:type="dxa"/>
              <w:bottom w:w="0" w:type="dxa"/>
              <w:right w:w="62" w:type="dxa"/>
            </w:tcMar>
          </w:tcPr>
          <w:p w:rsidR="00000000" w:rsidRPr="00A4262C" w:rsidP="00A4262C">
            <w:pPr>
              <w:pStyle w:val="ListBullet"/>
            </w:pPr>
            <w:r w:rsidRPr="00A4262C">
              <w:t>standard</w:t>
            </w:r>
          </w:p>
          <w:p w:rsidR="00000000" w:rsidP="00A4262C">
            <w:pPr>
              <w:pStyle w:val="ListBullet"/>
              <w:rPr>
                <w:lang w:val="en-NZ"/>
              </w:rPr>
            </w:pPr>
            <w:r w:rsidRPr="00A4262C">
              <w:t>low-level</w:t>
            </w:r>
          </w:p>
        </w:tc>
      </w:tr>
      <w:tr w:rsidTr="00CA2C2D">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A4262C">
            <w:pPr>
              <w:pStyle w:val="BodyText"/>
              <w:rPr>
                <w:lang w:val="en-NZ"/>
              </w:rPr>
            </w:pPr>
            <w:r w:rsidRPr="00A4262C">
              <w:t>Dependent on the type of organisation concerned and the local terminology used, workplace procedures may include:</w:t>
            </w:r>
          </w:p>
        </w:tc>
        <w:tc>
          <w:tcPr>
            <w:tcW w:w="6154" w:type="dxa"/>
            <w:tcBorders>
              <w:top w:val="nil"/>
              <w:left w:val="nil"/>
              <w:bottom w:val="nil"/>
              <w:right w:val="nil"/>
            </w:tcBorders>
            <w:tcMar>
              <w:top w:w="0" w:type="dxa"/>
              <w:left w:w="62" w:type="dxa"/>
              <w:bottom w:w="0" w:type="dxa"/>
              <w:right w:w="62" w:type="dxa"/>
            </w:tcMar>
          </w:tcPr>
          <w:p w:rsidR="00000000" w:rsidRPr="00A4262C" w:rsidP="00A4262C">
            <w:pPr>
              <w:pStyle w:val="ListBullet"/>
            </w:pPr>
            <w:r w:rsidRPr="00A4262C">
              <w:t>company procedures</w:t>
            </w:r>
          </w:p>
          <w:p w:rsidR="00000000" w:rsidRPr="00A4262C" w:rsidP="00A4262C">
            <w:pPr>
              <w:pStyle w:val="ListBullet"/>
            </w:pPr>
            <w:r w:rsidRPr="00A4262C">
              <w:t>enterprise procedures</w:t>
            </w:r>
          </w:p>
          <w:p w:rsidR="00000000" w:rsidRPr="00A4262C" w:rsidP="00A4262C">
            <w:pPr>
              <w:pStyle w:val="ListBullet"/>
            </w:pPr>
            <w:r w:rsidRPr="00A4262C">
              <w:t>organisational procedures</w:t>
            </w:r>
          </w:p>
          <w:p w:rsidR="00000000" w:rsidRPr="00A4262C" w:rsidP="00A4262C">
            <w:pPr>
              <w:pStyle w:val="ListBullet"/>
            </w:pPr>
            <w:r w:rsidRPr="00A4262C">
              <w:t>established procedures</w:t>
            </w:r>
          </w:p>
          <w:p w:rsidR="00000000" w:rsidP="00A4262C">
            <w:pPr>
              <w:pStyle w:val="ListBullet"/>
              <w:rPr>
                <w:lang w:val="en-NZ"/>
              </w:rPr>
            </w:pPr>
            <w:r w:rsidRPr="00A4262C">
              <w:t>standard operating procedures</w:t>
            </w:r>
          </w:p>
        </w:tc>
      </w:tr>
      <w:tr w:rsidTr="00CA2C2D">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A4262C">
            <w:pPr>
              <w:pStyle w:val="BodyText"/>
              <w:rPr>
                <w:lang w:val="en-NZ"/>
              </w:rPr>
            </w:pPr>
            <w:r w:rsidRPr="00A4262C">
              <w:t>Procedures maintaini</w:t>
            </w:r>
            <w:r w:rsidRPr="00A4262C">
              <w:t>ng compliance with airspace requirements are:</w:t>
            </w:r>
          </w:p>
        </w:tc>
        <w:tc>
          <w:tcPr>
            <w:tcW w:w="6154" w:type="dxa"/>
            <w:tcBorders>
              <w:top w:val="nil"/>
              <w:left w:val="nil"/>
              <w:bottom w:val="nil"/>
              <w:right w:val="nil"/>
            </w:tcBorders>
            <w:tcMar>
              <w:top w:w="0" w:type="dxa"/>
              <w:left w:w="62" w:type="dxa"/>
              <w:bottom w:w="0" w:type="dxa"/>
              <w:right w:w="62" w:type="dxa"/>
            </w:tcMar>
          </w:tcPr>
          <w:p w:rsidR="00000000" w:rsidRPr="00A4262C" w:rsidP="00A4262C">
            <w:pPr>
              <w:pStyle w:val="ListBullet"/>
            </w:pPr>
            <w:r w:rsidRPr="00A4262C">
              <w:t>geographical limits of the flight area is demonstrated on a chart</w:t>
            </w:r>
          </w:p>
          <w:p w:rsidR="00000000" w:rsidRPr="00A4262C" w:rsidP="00A4262C">
            <w:pPr>
              <w:pStyle w:val="ListBullet"/>
            </w:pPr>
            <w:r w:rsidRPr="00A4262C">
              <w:t>prominent geographical features are identified using a chart</w:t>
            </w:r>
          </w:p>
          <w:p w:rsidR="00000000" w:rsidRPr="00A4262C" w:rsidP="00A4262C">
            <w:pPr>
              <w:pStyle w:val="ListBullet"/>
            </w:pPr>
            <w:r w:rsidRPr="00A4262C">
              <w:t>the limits of the flight area are identified on the ground</w:t>
            </w:r>
          </w:p>
          <w:p w:rsidR="00000000" w:rsidRPr="00A4262C" w:rsidP="00A4262C">
            <w:pPr>
              <w:pStyle w:val="ListBullet"/>
            </w:pPr>
            <w:r w:rsidRPr="00A4262C">
              <w:t>the position of control</w:t>
            </w:r>
            <w:r w:rsidRPr="00A4262C">
              <w:t>led airspace is determined using a chart and geographical features</w:t>
            </w:r>
          </w:p>
          <w:p w:rsidR="00000000" w:rsidRPr="00A4262C" w:rsidP="00A4262C">
            <w:pPr>
              <w:pStyle w:val="ListBullet"/>
            </w:pPr>
            <w:r w:rsidRPr="00A4262C">
              <w:t>restricted areas are identified using a chart and geographical features</w:t>
            </w:r>
          </w:p>
          <w:p w:rsidR="00000000" w:rsidRPr="00A4262C" w:rsidP="00A4262C">
            <w:pPr>
              <w:pStyle w:val="ListBullet"/>
            </w:pPr>
            <w:r w:rsidRPr="00A4262C">
              <w:t>departure from the circuit area and transition to the flight area is completed without incident</w:t>
            </w:r>
          </w:p>
          <w:p w:rsidR="00000000" w:rsidP="00A4262C">
            <w:pPr>
              <w:pStyle w:val="ListBullet"/>
              <w:rPr>
                <w:lang w:val="en-NZ"/>
              </w:rPr>
            </w:pPr>
            <w:r w:rsidRPr="00A4262C">
              <w:t>departure from the flight area and transition to the circuit area is completed without incident</w:t>
            </w:r>
          </w:p>
        </w:tc>
      </w:tr>
      <w:tr w:rsidTr="00CA2C2D">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A4262C">
            <w:pPr>
              <w:pStyle w:val="BodyText"/>
              <w:rPr>
                <w:lang w:val="en-NZ"/>
              </w:rPr>
            </w:pPr>
            <w:r w:rsidRPr="00A4262C">
              <w:t>Information/documents may include:</w:t>
            </w:r>
          </w:p>
        </w:tc>
        <w:tc>
          <w:tcPr>
            <w:tcW w:w="6154" w:type="dxa"/>
            <w:tcBorders>
              <w:top w:val="nil"/>
              <w:left w:val="nil"/>
              <w:bottom w:val="nil"/>
              <w:right w:val="nil"/>
            </w:tcBorders>
            <w:tcMar>
              <w:top w:w="0" w:type="dxa"/>
              <w:left w:w="62" w:type="dxa"/>
              <w:bottom w:w="0" w:type="dxa"/>
              <w:right w:w="62" w:type="dxa"/>
            </w:tcMar>
          </w:tcPr>
          <w:p w:rsidR="00000000" w:rsidRPr="00A4262C" w:rsidP="00A4262C">
            <w:pPr>
              <w:pStyle w:val="ListBullet"/>
            </w:pPr>
            <w:r w:rsidRPr="00A4262C">
              <w:t>relevant sections of Civil Aviation Safety Regulations and Civil Aviation Orders including Day Visual Flight Rules (Day VFR</w:t>
            </w:r>
            <w:r w:rsidRPr="00A4262C">
              <w:t>)</w:t>
            </w:r>
          </w:p>
          <w:p w:rsidR="00000000" w:rsidRPr="00A4262C" w:rsidP="00A4262C">
            <w:pPr>
              <w:pStyle w:val="ListBullet"/>
            </w:pPr>
            <w:r w:rsidRPr="00A4262C">
              <w:t>in Defence context, relevant Defence Orders and Instructions</w:t>
            </w:r>
          </w:p>
          <w:p w:rsidR="00000000" w:rsidRPr="00A4262C" w:rsidP="00A4262C">
            <w:pPr>
              <w:pStyle w:val="ListBullet"/>
            </w:pPr>
            <w:r w:rsidRPr="00A4262C">
              <w:t>Flight Manual/Pilot's Operating Handbook (POH)</w:t>
            </w:r>
          </w:p>
          <w:p w:rsidR="00000000" w:rsidRPr="00A4262C" w:rsidP="00A4262C">
            <w:pPr>
              <w:pStyle w:val="ListBullet"/>
            </w:pPr>
            <w:r w:rsidRPr="00A4262C">
              <w:t>Manual of Standards - Pilot Licensing (MOS-PL)</w:t>
            </w:r>
          </w:p>
          <w:p w:rsidR="00000000" w:rsidRPr="00A4262C" w:rsidP="00A4262C">
            <w:pPr>
              <w:pStyle w:val="ListBullet"/>
            </w:pPr>
            <w:r w:rsidRPr="00A4262C">
              <w:t>Aeronautical Information Publication (AIP)</w:t>
            </w:r>
          </w:p>
          <w:p w:rsidR="00000000" w:rsidRPr="00A4262C" w:rsidP="00A4262C">
            <w:pPr>
              <w:pStyle w:val="ListBullet"/>
            </w:pPr>
            <w:r w:rsidRPr="00A4262C">
              <w:t>En Route Supplement Australia (ERSA)</w:t>
            </w:r>
          </w:p>
          <w:p w:rsidR="00000000" w:rsidRPr="00A4262C" w:rsidP="00A4262C">
            <w:pPr>
              <w:pStyle w:val="ListBullet"/>
            </w:pPr>
            <w:r w:rsidRPr="00A4262C">
              <w:t>charts</w:t>
            </w:r>
          </w:p>
          <w:p w:rsidR="00000000" w:rsidRPr="00A4262C" w:rsidP="00A4262C">
            <w:pPr>
              <w:pStyle w:val="ListBullet"/>
            </w:pPr>
            <w:r w:rsidRPr="00A4262C">
              <w:t>operations m</w:t>
            </w:r>
            <w:r w:rsidRPr="00A4262C">
              <w:t>anuals</w:t>
            </w:r>
          </w:p>
          <w:p w:rsidR="00000000" w:rsidRPr="00A4262C" w:rsidP="00A4262C">
            <w:pPr>
              <w:pStyle w:val="ListBullet"/>
            </w:pPr>
            <w:r w:rsidRPr="00A4262C">
              <w:t>approved checklists</w:t>
            </w:r>
          </w:p>
          <w:p w:rsidR="00000000" w:rsidRPr="00A4262C" w:rsidP="00A4262C">
            <w:pPr>
              <w:pStyle w:val="ListBullet"/>
            </w:pPr>
            <w:r w:rsidRPr="00A4262C">
              <w:t>workplace procedures and instructions and job specification</w:t>
            </w:r>
          </w:p>
          <w:p w:rsidR="00000000" w:rsidRPr="00A4262C" w:rsidP="00A4262C">
            <w:pPr>
              <w:pStyle w:val="ListBullet"/>
            </w:pPr>
            <w:r w:rsidRPr="00A4262C">
              <w:t>induction and training materials</w:t>
            </w:r>
          </w:p>
          <w:p w:rsidR="00000000" w:rsidP="00A4262C">
            <w:pPr>
              <w:pStyle w:val="ListBullet"/>
              <w:rPr>
                <w:lang w:val="en-NZ"/>
              </w:rPr>
            </w:pPr>
            <w:r w:rsidRPr="00A4262C">
              <w:t>conditions of service, legislation and industrial agreements including workplace agreements and awards</w:t>
            </w:r>
          </w:p>
        </w:tc>
      </w:tr>
      <w:tr w:rsidTr="00CA2C2D">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A4262C">
            <w:pPr>
              <w:pStyle w:val="BodyText"/>
              <w:rPr>
                <w:lang w:val="en-NZ"/>
              </w:rPr>
            </w:pPr>
            <w:r w:rsidRPr="00A4262C">
              <w:t>Applicable regulations and legislation may include:</w:t>
            </w:r>
          </w:p>
        </w:tc>
        <w:tc>
          <w:tcPr>
            <w:tcW w:w="6154" w:type="dxa"/>
            <w:tcBorders>
              <w:top w:val="nil"/>
              <w:left w:val="nil"/>
              <w:bottom w:val="nil"/>
              <w:right w:val="nil"/>
            </w:tcBorders>
            <w:tcMar>
              <w:top w:w="0" w:type="dxa"/>
              <w:left w:w="62" w:type="dxa"/>
              <w:bottom w:w="0" w:type="dxa"/>
              <w:right w:w="62" w:type="dxa"/>
            </w:tcMar>
          </w:tcPr>
          <w:p w:rsidR="00000000" w:rsidRPr="00A4262C" w:rsidP="00A4262C">
            <w:pPr>
              <w:pStyle w:val="ListBullet"/>
            </w:pPr>
            <w:r w:rsidRPr="00A4262C">
              <w:t>relevant Civil Aviation Safety Regulations and Civil Aviation Orders</w:t>
            </w:r>
          </w:p>
          <w:p w:rsidR="00000000" w:rsidRPr="00A4262C" w:rsidP="00A4262C">
            <w:pPr>
              <w:pStyle w:val="ListBullet"/>
            </w:pPr>
            <w:r w:rsidRPr="00A4262C">
              <w:t>in Defence context, relevant Defence Orders and Instructions</w:t>
            </w:r>
          </w:p>
          <w:p w:rsidR="00000000" w:rsidRPr="00A4262C" w:rsidP="00A4262C">
            <w:pPr>
              <w:pStyle w:val="ListBullet"/>
            </w:pPr>
            <w:r w:rsidRPr="00A4262C">
              <w:t>relevant state/territory OH&amp;S legislation</w:t>
            </w:r>
          </w:p>
          <w:p w:rsidR="00000000" w:rsidRPr="00A4262C" w:rsidP="00A4262C">
            <w:pPr>
              <w:pStyle w:val="ListBullet"/>
            </w:pPr>
            <w:r w:rsidRPr="00A4262C">
              <w:t>relevant state/territory enviro</w:t>
            </w:r>
            <w:r w:rsidRPr="00A4262C">
              <w:t>nmental protection legislation</w:t>
            </w:r>
          </w:p>
          <w:p w:rsidR="00000000" w:rsidP="00A4262C">
            <w:pPr>
              <w:pStyle w:val="ListBullet"/>
              <w:rPr>
                <w:lang w:val="en-NZ"/>
              </w:rPr>
            </w:pPr>
            <w:r w:rsidRPr="00A4262C">
              <w:t>relevant Australian Standards</w:t>
            </w:r>
          </w:p>
        </w:tc>
      </w:tr>
      <w:tr w:rsidTr="00CA2C2D">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A4262C">
            <w:pPr>
              <w:pStyle w:val="BodyText"/>
              <w:rPr>
                <w:lang w:val="en-NZ"/>
              </w:rPr>
            </w:pPr>
            <w:r w:rsidRPr="00A4262C">
              <w:t>Performance includes tolerances specified in either of:</w:t>
            </w:r>
          </w:p>
        </w:tc>
        <w:tc>
          <w:tcPr>
            <w:tcW w:w="6154" w:type="dxa"/>
            <w:tcBorders>
              <w:top w:val="nil"/>
              <w:left w:val="nil"/>
              <w:bottom w:val="nil"/>
              <w:right w:val="nil"/>
            </w:tcBorders>
            <w:tcMar>
              <w:top w:w="0" w:type="dxa"/>
              <w:left w:w="62" w:type="dxa"/>
              <w:bottom w:w="0" w:type="dxa"/>
              <w:right w:w="62" w:type="dxa"/>
            </w:tcMar>
          </w:tcPr>
          <w:p w:rsidR="00000000" w:rsidRPr="00A4262C" w:rsidP="00A4262C">
            <w:pPr>
              <w:pStyle w:val="ListBullet"/>
            </w:pPr>
            <w:r w:rsidRPr="00A4262C">
              <w:t>relevant licence and aircraft rating requirements of the Civil Aviation Safety Authority (CASA) such as:</w:t>
            </w:r>
          </w:p>
          <w:p w:rsidR="00000000" w:rsidRPr="00A4262C" w:rsidP="00A4262C">
            <w:pPr>
              <w:pStyle w:val="ListBullet"/>
            </w:pPr>
            <w:r w:rsidRPr="00A4262C">
              <w:t>Day VFR Syllabus</w:t>
            </w:r>
          </w:p>
          <w:p w:rsidR="00000000" w:rsidRPr="00A4262C" w:rsidP="00A4262C">
            <w:pPr>
              <w:pStyle w:val="ListBullet"/>
            </w:pPr>
            <w:r w:rsidRPr="00A4262C">
              <w:t>Manual of Stand</w:t>
            </w:r>
            <w:r w:rsidRPr="00A4262C">
              <w:t>ards</w:t>
            </w:r>
          </w:p>
          <w:p w:rsidR="00000000" w:rsidRPr="00A4262C" w:rsidP="00A4262C">
            <w:pPr>
              <w:pStyle w:val="ListBullet"/>
            </w:pPr>
            <w:r w:rsidRPr="00A4262C">
              <w:t>relevant Defence documentation such as:</w:t>
            </w:r>
          </w:p>
          <w:p w:rsidR="00000000" w:rsidRPr="00A4262C" w:rsidP="00A4262C">
            <w:pPr>
              <w:pStyle w:val="ListBullet"/>
            </w:pPr>
            <w:r w:rsidRPr="00A4262C">
              <w:t>Defence Orders and Instructions</w:t>
            </w:r>
          </w:p>
          <w:p w:rsidR="00000000" w:rsidRPr="00A4262C" w:rsidP="00A4262C">
            <w:pPr>
              <w:pStyle w:val="ListBullet"/>
            </w:pPr>
            <w:r w:rsidRPr="00A4262C">
              <w:t>approved curricula and training documentation</w:t>
            </w:r>
          </w:p>
        </w:tc>
      </w:tr>
    </w:tbl>
    <w:p w:rsidR="00CA2C2D" w:rsidP="00A4262C">
      <w:pPr>
        <w:pStyle w:val="BodyText"/>
      </w:pPr>
    </w:p>
    <w:p w:rsidR="00CA2C2D" w:rsidP="00A4262C">
      <w:pPr>
        <w:pStyle w:val="BodyText"/>
      </w:pPr>
    </w:p>
    <w:p w:rsidR="00000000" w:rsidRPr="00A4262C" w:rsidP="00A4262C">
      <w:pPr>
        <w:pStyle w:val="Heading1"/>
      </w:pPr>
      <w:bookmarkStart w:id="12" w:name="O_61538"/>
      <w:bookmarkEnd w:id="12"/>
      <w:r w:rsidRPr="00A4262C">
        <w:t>Unit Sector(s)</w:t>
      </w:r>
    </w:p>
    <w:p w:rsidR="00000000" w:rsidRPr="00A4262C" w:rsidP="00A4262C">
      <w:pPr>
        <w:pStyle w:val="BodyText"/>
      </w:pPr>
      <w:r w:rsidRPr="00A4262C">
        <w:t>Not applicable.</w:t>
      </w:r>
    </w:p>
    <w:p w:rsidR="00000000" w:rsidRPr="00A4262C" w:rsidP="00A4262C">
      <w:pPr>
        <w:pStyle w:val="AllowPageBreak"/>
      </w:pPr>
    </w:p>
    <w:p w:rsidR="00000000" w:rsidRPr="00A4262C" w:rsidP="00A4262C">
      <w:pPr>
        <w:pStyle w:val="Heading1"/>
      </w:pPr>
      <w:bookmarkStart w:id="13" w:name="O_153585"/>
      <w:bookmarkEnd w:id="13"/>
      <w:r w:rsidRPr="00A4262C">
        <w:t>Competency field</w:t>
      </w:r>
    </w:p>
    <w:tbl>
      <w:tblPr>
        <w:tblW w:w="9640" w:type="dxa"/>
        <w:tblLayout w:type="fixed"/>
        <w:tblCellMar>
          <w:left w:w="62" w:type="dxa"/>
          <w:right w:w="62" w:type="dxa"/>
        </w:tblCellMar>
        <w:tblLook w:val="0000"/>
      </w:tblPr>
      <w:tblGrid>
        <w:gridCol w:w="2978"/>
        <w:gridCol w:w="6662"/>
      </w:tblGrid>
      <w:tr w:rsidTr="00CA2C2D">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A4262C">
            <w:pPr>
              <w:pStyle w:val="BodyText"/>
              <w:rPr>
                <w:lang w:val="en-NZ"/>
              </w:rPr>
            </w:pPr>
            <w:r w:rsidRPr="00A4262C">
              <w:rPr>
                <w:rStyle w:val="SpecialBold"/>
              </w:rPr>
              <w:t>Competency Field</w:t>
            </w:r>
          </w:p>
        </w:tc>
        <w:tc>
          <w:tcPr>
            <w:tcW w:w="6662" w:type="dxa"/>
            <w:tcBorders>
              <w:top w:val="nil"/>
              <w:left w:val="nil"/>
              <w:bottom w:val="nil"/>
              <w:right w:val="nil"/>
            </w:tcBorders>
            <w:tcMar>
              <w:top w:w="0" w:type="dxa"/>
              <w:left w:w="62" w:type="dxa"/>
              <w:bottom w:w="0" w:type="dxa"/>
              <w:right w:w="62" w:type="dxa"/>
            </w:tcMar>
          </w:tcPr>
          <w:p w:rsidR="00000000" w:rsidRPr="00A4262C" w:rsidP="00A4262C">
            <w:pPr>
              <w:pStyle w:val="BodyText"/>
            </w:pPr>
            <w:r w:rsidRPr="00A4262C">
              <w:t>Y - Aircraft Operation and Traffic Management</w:t>
            </w:r>
          </w:p>
        </w:tc>
      </w:tr>
    </w:tbl>
    <w:p w:rsidR="00000000" w:rsidRPr="00A4262C" w:rsidP="00A4262C">
      <w:pPr>
        <w:pStyle w:val="BodyText"/>
      </w:pPr>
    </w:p>
    <w:p w:rsidR="00000000" w:rsidRPr="00A4262C" w:rsidP="00A4262C"/>
    <w:sectPr w:rsidSect="00A4262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262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A2C2D" w:rsidP="00CA2C2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262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2C2D" w:rsidP="00A4262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7</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CA2C2D" w:rsidP="00A4262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CA2C2D" w:rsidP="00A4262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262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A2C2D" w:rsidP="00CA2C2D">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262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2C2D" w:rsidP="00A4262C">
    <w:pPr>
      <w:pStyle w:val="Header"/>
      <w:framePr w:wrap="around"/>
    </w:pPr>
    <w:r>
      <w:fldChar w:fldCharType="begin"/>
    </w:r>
    <w:r>
      <w:instrText xml:space="preserve"> TITLE   \* MERGEFORMAT </w:instrText>
    </w:r>
    <w:r>
      <w:fldChar w:fldCharType="separate"/>
    </w:r>
    <w:r>
      <w:t>AVIY4017B Execute advanced helicopter manoeuvres and procedures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CA2C2D" w:rsidP="00A4262C">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1A4FBF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E1C318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4262C"/>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A4262C"/>
    <w:pPr>
      <w:spacing w:before="360" w:after="60"/>
      <w:outlineLvl w:val="0"/>
    </w:pPr>
    <w:rPr>
      <w:sz w:val="32"/>
    </w:rPr>
  </w:style>
  <w:style w:type="paragraph" w:styleId="Heading2">
    <w:name w:val="heading 2"/>
    <w:basedOn w:val="HeadingBase"/>
    <w:next w:val="BodyText"/>
    <w:link w:val="Heading2Char"/>
    <w:qFormat/>
    <w:rsid w:val="00A4262C"/>
    <w:pPr>
      <w:keepLines/>
      <w:spacing w:before="240" w:after="120"/>
      <w:outlineLvl w:val="1"/>
    </w:pPr>
    <w:rPr>
      <w:sz w:val="28"/>
      <w:szCs w:val="40"/>
    </w:rPr>
  </w:style>
  <w:style w:type="paragraph" w:styleId="Heading3">
    <w:name w:val="heading 3"/>
    <w:basedOn w:val="HeadingBase"/>
    <w:next w:val="BodyText"/>
    <w:link w:val="Heading3Char"/>
    <w:qFormat/>
    <w:rsid w:val="00A4262C"/>
    <w:pPr>
      <w:spacing w:before="180" w:after="120"/>
      <w:outlineLvl w:val="2"/>
    </w:pPr>
    <w:rPr>
      <w:spacing w:val="-10"/>
      <w:kern w:val="32"/>
    </w:rPr>
  </w:style>
  <w:style w:type="paragraph" w:styleId="Heading4">
    <w:name w:val="heading 4"/>
    <w:basedOn w:val="HeadingBase"/>
    <w:next w:val="BodyText"/>
    <w:link w:val="Heading4Char"/>
    <w:qFormat/>
    <w:rsid w:val="00A4262C"/>
    <w:pPr>
      <w:spacing w:before="160" w:after="120"/>
      <w:outlineLvl w:val="3"/>
    </w:pPr>
    <w:rPr>
      <w:sz w:val="22"/>
    </w:rPr>
  </w:style>
  <w:style w:type="paragraph" w:styleId="Heading5">
    <w:name w:val="heading 5"/>
    <w:basedOn w:val="HeadingBase"/>
    <w:next w:val="Normal"/>
    <w:link w:val="Heading5Char"/>
    <w:qFormat/>
    <w:rsid w:val="00A4262C"/>
    <w:pPr>
      <w:spacing w:before="80"/>
      <w:outlineLvl w:val="4"/>
    </w:pPr>
    <w:rPr>
      <w:color w:val="918585"/>
      <w:sz w:val="20"/>
    </w:rPr>
  </w:style>
  <w:style w:type="paragraph" w:styleId="Heading6">
    <w:name w:val="heading 6"/>
    <w:basedOn w:val="HeadingBase"/>
    <w:next w:val="Normal"/>
    <w:link w:val="Heading6Char"/>
    <w:qFormat/>
    <w:rsid w:val="00A4262C"/>
    <w:pPr>
      <w:spacing w:before="60"/>
      <w:outlineLvl w:val="5"/>
    </w:pPr>
    <w:rPr>
      <w:color w:val="918585"/>
      <w:sz w:val="20"/>
    </w:rPr>
  </w:style>
  <w:style w:type="paragraph" w:styleId="Heading7">
    <w:name w:val="heading 7"/>
    <w:basedOn w:val="Normal"/>
    <w:next w:val="Normal"/>
    <w:link w:val="Heading7Char"/>
    <w:qFormat/>
    <w:rsid w:val="00A4262C"/>
    <w:pPr>
      <w:ind w:left="720"/>
      <w:outlineLvl w:val="6"/>
    </w:pPr>
    <w:rPr>
      <w:i/>
    </w:rPr>
  </w:style>
  <w:style w:type="paragraph" w:styleId="Heading8">
    <w:name w:val="heading 8"/>
    <w:basedOn w:val="Normal"/>
    <w:next w:val="Normal"/>
    <w:link w:val="Heading8Char"/>
    <w:qFormat/>
    <w:rsid w:val="00A4262C"/>
    <w:pPr>
      <w:ind w:left="720"/>
      <w:outlineLvl w:val="7"/>
    </w:pPr>
    <w:rPr>
      <w:i/>
    </w:rPr>
  </w:style>
  <w:style w:type="paragraph" w:styleId="Heading9">
    <w:name w:val="heading 9"/>
    <w:basedOn w:val="Normal"/>
    <w:next w:val="Normal"/>
    <w:link w:val="Heading9Char"/>
    <w:qFormat/>
    <w:rsid w:val="00A4262C"/>
    <w:pPr>
      <w:ind w:left="720"/>
      <w:outlineLvl w:val="8"/>
    </w:pPr>
    <w:rPr>
      <w:i/>
    </w:rPr>
  </w:style>
  <w:style w:type="character" w:default="1" w:styleId="DefaultParagraphFont">
    <w:name w:val="Default Paragraph Font"/>
    <w:uiPriority w:val="1"/>
    <w:unhideWhenUsed/>
    <w:rsid w:val="00A4262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4262C"/>
  </w:style>
  <w:style w:type="character" w:customStyle="1" w:styleId="Heading1Char">
    <w:name w:val="Heading 1 Char"/>
    <w:basedOn w:val="DefaultParagraphFont"/>
    <w:link w:val="Heading1"/>
    <w:rsid w:val="00A4262C"/>
    <w:rPr>
      <w:rFonts w:ascii="Times New Roman" w:eastAsia="Times New Roman" w:hAnsi="Times New Roman" w:cs="Times New Roman"/>
      <w:b/>
      <w:sz w:val="32"/>
      <w:szCs w:val="20"/>
      <w:lang w:eastAsia="en-US"/>
    </w:rPr>
  </w:style>
  <w:style w:type="paragraph" w:styleId="BodyText">
    <w:name w:val="Body Text"/>
    <w:basedOn w:val="Normal"/>
    <w:link w:val="BodyTextChar"/>
    <w:rsid w:val="00A4262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4262C"/>
    <w:rPr>
      <w:rFonts w:ascii="Times New Roman" w:eastAsia="Times New Roman" w:hAnsi="Times New Roman" w:cs="Times New Roman"/>
      <w:sz w:val="24"/>
      <w:lang w:val="en-US" w:eastAsia="en-US"/>
    </w:rPr>
  </w:style>
  <w:style w:type="paragraph" w:styleId="Footer">
    <w:name w:val="footer"/>
    <w:basedOn w:val="Normal"/>
    <w:link w:val="FooterChar"/>
    <w:rsid w:val="00A4262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4262C"/>
    <w:rPr>
      <w:rFonts w:ascii="Times New Roman" w:eastAsia="Times New Roman" w:hAnsi="Times New Roman" w:cs="Times New Roman"/>
      <w:sz w:val="16"/>
      <w:lang w:val="en-US" w:eastAsia="en-US"/>
    </w:rPr>
  </w:style>
  <w:style w:type="paragraph" w:styleId="List">
    <w:name w:val="List"/>
    <w:basedOn w:val="BodyText"/>
    <w:next w:val="BodyText"/>
    <w:rsid w:val="00A4262C"/>
    <w:pPr>
      <w:tabs>
        <w:tab w:val="left" w:pos="340"/>
      </w:tabs>
      <w:spacing w:before="60" w:after="60"/>
      <w:ind w:left="340" w:hanging="340"/>
    </w:pPr>
  </w:style>
  <w:style w:type="paragraph" w:styleId="ListBullet">
    <w:name w:val="List Bullet"/>
    <w:basedOn w:val="List"/>
    <w:rsid w:val="00A4262C"/>
    <w:pPr>
      <w:numPr>
        <w:numId w:val="12"/>
      </w:numPr>
      <w:tabs>
        <w:tab w:val="clear" w:pos="340"/>
      </w:tabs>
      <w:spacing w:before="40" w:after="40"/>
    </w:pPr>
  </w:style>
  <w:style w:type="character" w:customStyle="1" w:styleId="SpecialBold">
    <w:name w:val="Special Bold"/>
    <w:basedOn w:val="DefaultParagraphFont"/>
    <w:rsid w:val="00A4262C"/>
    <w:rPr>
      <w:b/>
      <w:spacing w:val="0"/>
    </w:rPr>
  </w:style>
  <w:style w:type="paragraph" w:styleId="Header">
    <w:name w:val="header"/>
    <w:basedOn w:val="Normal"/>
    <w:link w:val="HeaderChar"/>
    <w:rsid w:val="00A4262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4262C"/>
    <w:rPr>
      <w:rFonts w:ascii="Times New Roman" w:eastAsia="Times New Roman" w:hAnsi="Times New Roman" w:cs="Times New Roman"/>
      <w:sz w:val="16"/>
      <w:szCs w:val="20"/>
      <w:lang w:val="en-GB" w:eastAsia="en-US"/>
    </w:rPr>
  </w:style>
  <w:style w:type="paragraph" w:customStyle="1" w:styleId="SuperHeading">
    <w:name w:val="SuperHeading"/>
    <w:basedOn w:val="Normal"/>
    <w:rsid w:val="00A4262C"/>
    <w:pPr>
      <w:spacing w:before="240" w:after="120"/>
      <w:outlineLvl w:val="0"/>
    </w:pPr>
    <w:rPr>
      <w:rFonts w:ascii="Times New Roman" w:hAnsi="Times New Roman"/>
      <w:b/>
      <w:sz w:val="28"/>
    </w:rPr>
  </w:style>
  <w:style w:type="paragraph" w:customStyle="1" w:styleId="AllowPageBreak">
    <w:name w:val="AllowPageBreak"/>
    <w:rsid w:val="00A4262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4262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4262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4262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4262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4262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4262C"/>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A4262C"/>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A4262C"/>
    <w:rPr>
      <w:rFonts w:ascii="Courier New" w:eastAsia="Times New Roman" w:hAnsi="Courier New" w:cs="Times New Roman"/>
      <w:i/>
      <w:szCs w:val="20"/>
      <w:lang w:val="en-US" w:eastAsia="en-US"/>
    </w:rPr>
  </w:style>
  <w:style w:type="paragraph" w:customStyle="1" w:styleId="HeadingBase">
    <w:name w:val="Heading Base"/>
    <w:rsid w:val="00A4262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4262C"/>
    <w:pPr>
      <w:tabs>
        <w:tab w:val="right" w:leader="dot" w:pos="9072"/>
      </w:tabs>
      <w:ind w:left="567"/>
    </w:pPr>
    <w:rPr>
      <w:szCs w:val="22"/>
    </w:rPr>
  </w:style>
  <w:style w:type="paragraph" w:customStyle="1" w:styleId="TOCBase">
    <w:name w:val="TOC Base"/>
    <w:rsid w:val="00A4262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4262C"/>
    <w:pPr>
      <w:tabs>
        <w:tab w:val="right" w:leader="dot" w:pos="9072"/>
      </w:tabs>
      <w:spacing w:before="40" w:after="40"/>
      <w:ind w:left="284"/>
    </w:pPr>
    <w:rPr>
      <w:rFonts w:ascii="Times New Roman" w:hAnsi="Times New Roman"/>
    </w:rPr>
  </w:style>
  <w:style w:type="paragraph" w:styleId="TOC1">
    <w:name w:val="toc 1"/>
    <w:basedOn w:val="TOCBase"/>
    <w:next w:val="Normal"/>
    <w:rsid w:val="00A4262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4262C"/>
    <w:pPr>
      <w:spacing w:before="5040"/>
      <w:jc w:val="center"/>
    </w:pPr>
    <w:rPr>
      <w:sz w:val="48"/>
      <w:szCs w:val="72"/>
      <w:lang w:val="en-US"/>
    </w:rPr>
  </w:style>
  <w:style w:type="character" w:customStyle="1" w:styleId="TitleChar">
    <w:name w:val="Title Char"/>
    <w:basedOn w:val="DefaultParagraphFont"/>
    <w:link w:val="Title"/>
    <w:rsid w:val="00A4262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4262C"/>
    <w:pPr>
      <w:tabs>
        <w:tab w:val="left" w:pos="3600"/>
        <w:tab w:val="left" w:pos="3958"/>
      </w:tabs>
    </w:pPr>
  </w:style>
  <w:style w:type="paragraph" w:customStyle="1" w:styleId="Note">
    <w:name w:val="Note"/>
    <w:basedOn w:val="BodyText"/>
    <w:rsid w:val="00A4262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4262C"/>
    <w:pPr>
      <w:framePr w:wrap="auto" w:hAnchor="text" w:y="6049"/>
    </w:pPr>
    <w:rPr>
      <w:color w:val="000000"/>
      <w:sz w:val="40"/>
    </w:rPr>
  </w:style>
  <w:style w:type="paragraph" w:customStyle="1" w:styleId="TOCTitle">
    <w:name w:val="TOCTitle"/>
    <w:basedOn w:val="Heading1"/>
    <w:rsid w:val="00A4262C"/>
    <w:pPr>
      <w:spacing w:after="240"/>
      <w:jc w:val="center"/>
      <w:outlineLvl w:val="9"/>
    </w:pPr>
    <w:rPr>
      <w:caps/>
    </w:rPr>
  </w:style>
  <w:style w:type="paragraph" w:customStyle="1" w:styleId="Version">
    <w:name w:val="Version"/>
    <w:rsid w:val="00A4262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4262C"/>
    <w:pPr>
      <w:numPr>
        <w:numId w:val="13"/>
      </w:numPr>
      <w:tabs>
        <w:tab w:val="clear" w:pos="680"/>
      </w:tabs>
    </w:pPr>
  </w:style>
  <w:style w:type="paragraph" w:styleId="Index1">
    <w:name w:val="index 1"/>
    <w:basedOn w:val="Normal"/>
    <w:next w:val="Normal"/>
    <w:semiHidden/>
    <w:rsid w:val="00A4262C"/>
    <w:pPr>
      <w:keepNext w:val="0"/>
      <w:tabs>
        <w:tab w:val="right" w:pos="4176"/>
      </w:tabs>
      <w:ind w:left="198" w:hanging="198"/>
    </w:pPr>
    <w:rPr>
      <w:rFonts w:ascii="Garamond" w:hAnsi="Garamond"/>
    </w:rPr>
  </w:style>
  <w:style w:type="paragraph" w:styleId="IndexHeading">
    <w:name w:val="index heading"/>
    <w:basedOn w:val="Normal"/>
    <w:next w:val="Index1"/>
    <w:semiHidden/>
    <w:rsid w:val="00A4262C"/>
    <w:pPr>
      <w:spacing w:before="120" w:after="120"/>
    </w:pPr>
    <w:rPr>
      <w:rFonts w:ascii="Arial" w:hAnsi="Arial"/>
      <w:b/>
      <w:color w:val="918585"/>
      <w:sz w:val="24"/>
    </w:rPr>
  </w:style>
  <w:style w:type="paragraph" w:customStyle="1" w:styleId="Chapter">
    <w:name w:val="Chapter"/>
    <w:basedOn w:val="Normal"/>
    <w:rsid w:val="00A4262C"/>
    <w:pPr>
      <w:spacing w:before="240"/>
    </w:pPr>
    <w:rPr>
      <w:rFonts w:ascii="Times New Roman" w:hAnsi="Times New Roman"/>
      <w:smallCaps/>
      <w:spacing w:val="80"/>
      <w:sz w:val="28"/>
    </w:rPr>
  </w:style>
  <w:style w:type="paragraph" w:customStyle="1" w:styleId="InChapter">
    <w:name w:val="InChapter"/>
    <w:basedOn w:val="Heading3"/>
    <w:rsid w:val="00A4262C"/>
    <w:pPr>
      <w:spacing w:after="240"/>
      <w:outlineLvl w:val="9"/>
    </w:pPr>
    <w:rPr>
      <w:noProof/>
    </w:rPr>
  </w:style>
  <w:style w:type="paragraph" w:styleId="Index2">
    <w:name w:val="index 2"/>
    <w:basedOn w:val="Normal"/>
    <w:next w:val="Normal"/>
    <w:semiHidden/>
    <w:rsid w:val="00A4262C"/>
    <w:pPr>
      <w:tabs>
        <w:tab w:val="right" w:pos="4176"/>
      </w:tabs>
      <w:ind w:left="568" w:hanging="284"/>
    </w:pPr>
    <w:rPr>
      <w:rFonts w:ascii="Garamond" w:hAnsi="Garamond"/>
    </w:rPr>
  </w:style>
  <w:style w:type="paragraph" w:customStyle="1" w:styleId="Byline">
    <w:name w:val="Byline"/>
    <w:rsid w:val="00A4262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4262C"/>
    <w:pPr>
      <w:tabs>
        <w:tab w:val="clear" w:pos="3600"/>
        <w:tab w:val="clear" w:pos="3958"/>
      </w:tabs>
      <w:jc w:val="right"/>
    </w:pPr>
  </w:style>
  <w:style w:type="character" w:styleId="Emphasis">
    <w:name w:val="Emphasis"/>
    <w:basedOn w:val="DefaultParagraphFont"/>
    <w:qFormat/>
    <w:rsid w:val="00A4262C"/>
    <w:rPr>
      <w:i/>
    </w:rPr>
  </w:style>
  <w:style w:type="paragraph" w:styleId="Caption">
    <w:name w:val="caption"/>
    <w:basedOn w:val="BodyText"/>
    <w:next w:val="Normal"/>
    <w:qFormat/>
    <w:rsid w:val="00A4262C"/>
    <w:pPr>
      <w:framePr w:w="2268" w:hSpace="181" w:vSpace="181" w:wrap="around" w:vAnchor="text" w:hAnchor="page" w:x="1135" w:y="285" w:anchorLock="1"/>
    </w:pPr>
    <w:rPr>
      <w:i/>
    </w:rPr>
  </w:style>
  <w:style w:type="paragraph" w:customStyle="1" w:styleId="MiniTOCTitle">
    <w:name w:val="MiniTOCTitle"/>
    <w:basedOn w:val="Heading4"/>
    <w:rsid w:val="00A4262C"/>
    <w:pPr>
      <w:spacing w:before="240"/>
      <w:outlineLvl w:val="9"/>
    </w:pPr>
    <w:rPr>
      <w:noProof/>
      <w:sz w:val="24"/>
    </w:rPr>
  </w:style>
  <w:style w:type="paragraph" w:customStyle="1" w:styleId="MiniTOCItem">
    <w:name w:val="MiniTOCItem"/>
    <w:basedOn w:val="ListBullet"/>
    <w:rsid w:val="00A4262C"/>
    <w:pPr>
      <w:numPr>
        <w:numId w:val="0"/>
      </w:numPr>
      <w:tabs>
        <w:tab w:val="right" w:leader="dot" w:pos="6521"/>
      </w:tabs>
      <w:spacing w:before="0" w:after="0"/>
    </w:pPr>
  </w:style>
  <w:style w:type="paragraph" w:customStyle="1" w:styleId="TOFTitle">
    <w:name w:val="TOFTitle"/>
    <w:basedOn w:val="TOCTitle"/>
    <w:rsid w:val="00A4262C"/>
  </w:style>
  <w:style w:type="paragraph" w:styleId="TableofFigures">
    <w:name w:val="table of figures"/>
    <w:basedOn w:val="Normal"/>
    <w:next w:val="Normal"/>
    <w:semiHidden/>
    <w:rsid w:val="00A4262C"/>
    <w:pPr>
      <w:tabs>
        <w:tab w:val="right" w:leader="dot" w:pos="9072"/>
      </w:tabs>
      <w:ind w:left="970" w:hanging="403"/>
    </w:pPr>
    <w:rPr>
      <w:rFonts w:ascii="Times New Roman" w:hAnsi="Times New Roman"/>
      <w:b/>
    </w:rPr>
  </w:style>
  <w:style w:type="paragraph" w:styleId="ListNumber">
    <w:name w:val="List Number"/>
    <w:basedOn w:val="List"/>
    <w:rsid w:val="00A4262C"/>
    <w:pPr>
      <w:numPr>
        <w:numId w:val="10"/>
      </w:numPr>
    </w:pPr>
  </w:style>
  <w:style w:type="character" w:customStyle="1" w:styleId="WingdingSymbols">
    <w:name w:val="Wingding Symbols"/>
    <w:rsid w:val="00A4262C"/>
    <w:rPr>
      <w:rFonts w:ascii="Wingdings" w:hAnsi="Wingdings"/>
    </w:rPr>
  </w:style>
  <w:style w:type="paragraph" w:customStyle="1" w:styleId="TableHeading">
    <w:name w:val="Table Heading"/>
    <w:basedOn w:val="HeadingBase"/>
    <w:rsid w:val="00A4262C"/>
    <w:pPr>
      <w:keepLines/>
      <w:pBdr>
        <w:bottom w:val="single" w:sz="6" w:space="1" w:color="918585"/>
      </w:pBdr>
      <w:spacing w:before="240"/>
    </w:pPr>
  </w:style>
  <w:style w:type="character" w:customStyle="1" w:styleId="HotSpot">
    <w:name w:val="HotSpot"/>
    <w:rsid w:val="00A4262C"/>
    <w:rPr>
      <w:color w:val="0033CC"/>
      <w:u w:val="none"/>
    </w:rPr>
  </w:style>
  <w:style w:type="paragraph" w:customStyle="1" w:styleId="BodyTextRight">
    <w:name w:val="Body Text Right"/>
    <w:basedOn w:val="BodyText"/>
    <w:rsid w:val="00A4262C"/>
    <w:pPr>
      <w:spacing w:before="0" w:after="0"/>
      <w:jc w:val="right"/>
    </w:pPr>
  </w:style>
  <w:style w:type="paragraph" w:styleId="Index3">
    <w:name w:val="index 3"/>
    <w:basedOn w:val="ListNumber2"/>
    <w:next w:val="Normal"/>
    <w:semiHidden/>
    <w:rsid w:val="00A4262C"/>
    <w:pPr>
      <w:numPr>
        <w:numId w:val="0"/>
      </w:numPr>
      <w:tabs>
        <w:tab w:val="right" w:leader="dot" w:pos="4176"/>
      </w:tabs>
    </w:pPr>
  </w:style>
  <w:style w:type="paragraph" w:styleId="ListNumber2">
    <w:name w:val="List Number 2"/>
    <w:basedOn w:val="List2"/>
    <w:rsid w:val="00A4262C"/>
    <w:pPr>
      <w:numPr>
        <w:numId w:val="9"/>
      </w:numPr>
      <w:tabs>
        <w:tab w:val="clear" w:pos="1060"/>
      </w:tabs>
    </w:pPr>
  </w:style>
  <w:style w:type="paragraph" w:customStyle="1" w:styleId="MarginNote">
    <w:name w:val="Margin Note"/>
    <w:basedOn w:val="BodyText"/>
    <w:rsid w:val="00A4262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4262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4262C"/>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A4262C"/>
    <w:rPr>
      <w:sz w:val="32"/>
    </w:rPr>
  </w:style>
  <w:style w:type="paragraph" w:customStyle="1" w:styleId="HeadingProcedure">
    <w:name w:val="Heading Procedure"/>
    <w:basedOn w:val="HeadingBase"/>
    <w:next w:val="Normal"/>
    <w:rsid w:val="00A4262C"/>
    <w:pPr>
      <w:tabs>
        <w:tab w:val="left" w:pos="0"/>
      </w:tabs>
      <w:spacing w:before="120" w:after="60"/>
    </w:pPr>
    <w:rPr>
      <w:i/>
      <w:color w:val="918585"/>
      <w:sz w:val="22"/>
    </w:rPr>
  </w:style>
  <w:style w:type="paragraph" w:customStyle="1" w:styleId="TableBodyText">
    <w:name w:val="Table Body Text"/>
    <w:basedOn w:val="BodyText"/>
    <w:rsid w:val="00A4262C"/>
    <w:pPr>
      <w:spacing w:before="60" w:after="60"/>
    </w:pPr>
  </w:style>
  <w:style w:type="paragraph" w:styleId="ListContinue">
    <w:name w:val="List Continue"/>
    <w:basedOn w:val="List"/>
    <w:rsid w:val="00A4262C"/>
    <w:pPr>
      <w:ind w:firstLine="0"/>
    </w:pPr>
  </w:style>
  <w:style w:type="paragraph" w:customStyle="1" w:styleId="ListNote">
    <w:name w:val="List Note"/>
    <w:basedOn w:val="List"/>
    <w:rsid w:val="00A4262C"/>
    <w:pPr>
      <w:pBdr>
        <w:top w:val="single" w:sz="6" w:space="2" w:color="918585"/>
        <w:bottom w:val="single" w:sz="6" w:space="2" w:color="918585"/>
      </w:pBdr>
      <w:tabs>
        <w:tab w:val="left" w:pos="1021"/>
      </w:tabs>
      <w:ind w:firstLine="0"/>
    </w:pPr>
  </w:style>
  <w:style w:type="paragraph" w:customStyle="1" w:styleId="Warning">
    <w:name w:val="Warning"/>
    <w:basedOn w:val="BodyText"/>
    <w:rsid w:val="00A4262C"/>
    <w:pPr>
      <w:shd w:val="clear" w:color="auto" w:fill="D9D9D9"/>
      <w:tabs>
        <w:tab w:val="left" w:pos="992"/>
      </w:tabs>
      <w:ind w:left="119" w:right="119"/>
    </w:pPr>
    <w:rPr>
      <w:sz w:val="20"/>
    </w:rPr>
  </w:style>
  <w:style w:type="paragraph" w:customStyle="1" w:styleId="MarginIcons">
    <w:name w:val="Margin Icons"/>
    <w:basedOn w:val="BodyText"/>
    <w:rsid w:val="00A4262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4262C"/>
    <w:rPr>
      <w:rFonts w:ascii="Courier New" w:hAnsi="Courier New"/>
    </w:rPr>
  </w:style>
  <w:style w:type="paragraph" w:customStyle="1" w:styleId="NoteBullet">
    <w:name w:val="Note Bullet"/>
    <w:basedOn w:val="Note"/>
    <w:rsid w:val="00A4262C"/>
    <w:pPr>
      <w:tabs>
        <w:tab w:val="clear" w:pos="680"/>
      </w:tabs>
      <w:spacing w:before="60" w:after="60"/>
    </w:pPr>
  </w:style>
  <w:style w:type="paragraph" w:customStyle="1" w:styleId="SubHeading2">
    <w:name w:val="SubHeading2"/>
    <w:basedOn w:val="HeadingBase"/>
    <w:rsid w:val="00A4262C"/>
    <w:pPr>
      <w:spacing w:before="240" w:after="60"/>
    </w:pPr>
    <w:rPr>
      <w:sz w:val="20"/>
    </w:rPr>
  </w:style>
  <w:style w:type="paragraph" w:customStyle="1" w:styleId="SubHeading1">
    <w:name w:val="SubHeading1"/>
    <w:basedOn w:val="HeadingBase"/>
    <w:rsid w:val="00A4262C"/>
    <w:pPr>
      <w:spacing w:before="240" w:after="60"/>
    </w:pPr>
    <w:rPr>
      <w:color w:val="918585"/>
      <w:sz w:val="22"/>
    </w:rPr>
  </w:style>
  <w:style w:type="paragraph" w:customStyle="1" w:styleId="SideHeading">
    <w:name w:val="Side Heading"/>
    <w:basedOn w:val="HeadingBase"/>
    <w:rsid w:val="00A4262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4262C"/>
    <w:pPr>
      <w:tabs>
        <w:tab w:val="num" w:pos="360"/>
      </w:tabs>
    </w:pPr>
  </w:style>
  <w:style w:type="paragraph" w:styleId="PlainText">
    <w:name w:val="Plain Text"/>
    <w:basedOn w:val="Normal"/>
    <w:link w:val="PlainTextChar"/>
    <w:rsid w:val="00A4262C"/>
    <w:rPr>
      <w:sz w:val="20"/>
    </w:rPr>
  </w:style>
  <w:style w:type="character" w:customStyle="1" w:styleId="PlainTextChar">
    <w:name w:val="Plain Text Char"/>
    <w:basedOn w:val="DefaultParagraphFont"/>
    <w:link w:val="PlainText"/>
    <w:rsid w:val="00A4262C"/>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A4262C"/>
    <w:rPr>
      <w:b/>
      <w:smallCaps/>
    </w:rPr>
  </w:style>
  <w:style w:type="paragraph" w:customStyle="1" w:styleId="TableListNumber">
    <w:name w:val="Table List Number"/>
    <w:basedOn w:val="ListNumber"/>
    <w:rsid w:val="00A4262C"/>
    <w:pPr>
      <w:numPr>
        <w:numId w:val="0"/>
      </w:numPr>
    </w:pPr>
  </w:style>
  <w:style w:type="paragraph" w:styleId="TOC4">
    <w:name w:val="toc 4"/>
    <w:basedOn w:val="TOCBase"/>
    <w:next w:val="Normal"/>
    <w:semiHidden/>
    <w:rsid w:val="00A4262C"/>
    <w:pPr>
      <w:tabs>
        <w:tab w:val="right" w:leader="dot" w:pos="9071"/>
      </w:tabs>
      <w:ind w:left="1701"/>
    </w:pPr>
  </w:style>
  <w:style w:type="paragraph" w:customStyle="1" w:styleId="ListAlpha">
    <w:name w:val="List Alpha"/>
    <w:basedOn w:val="List"/>
    <w:rsid w:val="00A4262C"/>
    <w:pPr>
      <w:numPr>
        <w:numId w:val="8"/>
      </w:numPr>
    </w:pPr>
  </w:style>
  <w:style w:type="paragraph" w:customStyle="1" w:styleId="ListAlpha2">
    <w:name w:val="List Alpha 2"/>
    <w:basedOn w:val="List2"/>
    <w:rsid w:val="00A4262C"/>
    <w:pPr>
      <w:numPr>
        <w:numId w:val="7"/>
      </w:numPr>
    </w:pPr>
  </w:style>
  <w:style w:type="paragraph" w:styleId="List2">
    <w:name w:val="List 2"/>
    <w:basedOn w:val="BodyText"/>
    <w:rsid w:val="00A4262C"/>
    <w:pPr>
      <w:tabs>
        <w:tab w:val="left" w:pos="680"/>
      </w:tabs>
      <w:spacing w:before="60" w:after="60"/>
      <w:ind w:left="680" w:hanging="340"/>
    </w:pPr>
  </w:style>
  <w:style w:type="paragraph" w:styleId="List3">
    <w:name w:val="List 3"/>
    <w:basedOn w:val="BodyText"/>
    <w:rsid w:val="00A4262C"/>
    <w:pPr>
      <w:tabs>
        <w:tab w:val="left" w:pos="1021"/>
      </w:tabs>
      <w:spacing w:before="60" w:after="60"/>
      <w:ind w:left="1020" w:hanging="340"/>
    </w:pPr>
  </w:style>
  <w:style w:type="paragraph" w:styleId="List4">
    <w:name w:val="List 4"/>
    <w:basedOn w:val="BodyText"/>
    <w:rsid w:val="00A4262C"/>
    <w:pPr>
      <w:tabs>
        <w:tab w:val="left" w:pos="1361"/>
      </w:tabs>
      <w:spacing w:before="60" w:after="60"/>
      <w:ind w:left="1361" w:hanging="340"/>
    </w:pPr>
  </w:style>
  <w:style w:type="paragraph" w:styleId="List5">
    <w:name w:val="List 5"/>
    <w:basedOn w:val="BodyText"/>
    <w:rsid w:val="00A4262C"/>
    <w:pPr>
      <w:tabs>
        <w:tab w:val="left" w:pos="1701"/>
      </w:tabs>
      <w:spacing w:before="60" w:after="60"/>
      <w:ind w:left="1701" w:hanging="340"/>
    </w:pPr>
  </w:style>
  <w:style w:type="paragraph" w:styleId="ListBullet3">
    <w:name w:val="List Bullet 3"/>
    <w:basedOn w:val="List3"/>
    <w:rsid w:val="00A4262C"/>
    <w:pPr>
      <w:numPr>
        <w:numId w:val="14"/>
      </w:numPr>
      <w:tabs>
        <w:tab w:val="clear" w:pos="1021"/>
      </w:tabs>
      <w:ind w:left="1037" w:hanging="357"/>
    </w:pPr>
  </w:style>
  <w:style w:type="paragraph" w:styleId="ListBullet4">
    <w:name w:val="List Bullet 4"/>
    <w:basedOn w:val="List4"/>
    <w:rsid w:val="00A4262C"/>
    <w:pPr>
      <w:numPr>
        <w:numId w:val="2"/>
      </w:numPr>
    </w:pPr>
  </w:style>
  <w:style w:type="paragraph" w:styleId="ListBullet5">
    <w:name w:val="List Bullet 5"/>
    <w:basedOn w:val="List5"/>
    <w:rsid w:val="00A4262C"/>
    <w:pPr>
      <w:numPr>
        <w:numId w:val="3"/>
      </w:numPr>
    </w:pPr>
  </w:style>
  <w:style w:type="paragraph" w:styleId="ListContinue2">
    <w:name w:val="List Continue 2"/>
    <w:basedOn w:val="List2"/>
    <w:rsid w:val="00A4262C"/>
    <w:pPr>
      <w:ind w:firstLine="0"/>
    </w:pPr>
  </w:style>
  <w:style w:type="paragraph" w:styleId="ListContinue3">
    <w:name w:val="List Continue 3"/>
    <w:basedOn w:val="List3"/>
    <w:rsid w:val="00A4262C"/>
    <w:pPr>
      <w:ind w:left="1021" w:firstLine="0"/>
    </w:pPr>
  </w:style>
  <w:style w:type="paragraph" w:styleId="ListContinue4">
    <w:name w:val="List Continue 4"/>
    <w:basedOn w:val="List4"/>
    <w:rsid w:val="00A4262C"/>
    <w:pPr>
      <w:ind w:firstLine="0"/>
    </w:pPr>
  </w:style>
  <w:style w:type="paragraph" w:styleId="ListContinue5">
    <w:name w:val="List Continue 5"/>
    <w:basedOn w:val="List5"/>
    <w:rsid w:val="00A4262C"/>
    <w:pPr>
      <w:ind w:firstLine="0"/>
    </w:pPr>
  </w:style>
  <w:style w:type="paragraph" w:styleId="ListNumber3">
    <w:name w:val="List Number 3"/>
    <w:basedOn w:val="List3"/>
    <w:rsid w:val="00A4262C"/>
    <w:pPr>
      <w:numPr>
        <w:numId w:val="4"/>
      </w:numPr>
    </w:pPr>
  </w:style>
  <w:style w:type="paragraph" w:styleId="ListNumber4">
    <w:name w:val="List Number 4"/>
    <w:basedOn w:val="List4"/>
    <w:rsid w:val="00A4262C"/>
    <w:pPr>
      <w:numPr>
        <w:numId w:val="5"/>
      </w:numPr>
    </w:pPr>
  </w:style>
  <w:style w:type="paragraph" w:styleId="ListNumber5">
    <w:name w:val="List Number 5"/>
    <w:basedOn w:val="List5"/>
    <w:rsid w:val="00A4262C"/>
    <w:pPr>
      <w:numPr>
        <w:numId w:val="6"/>
      </w:numPr>
    </w:pPr>
  </w:style>
  <w:style w:type="paragraph" w:styleId="BlockText">
    <w:name w:val="Block Text"/>
    <w:basedOn w:val="Normal"/>
    <w:rsid w:val="00A4262C"/>
    <w:pPr>
      <w:spacing w:after="120"/>
      <w:ind w:left="1440" w:right="1440"/>
    </w:pPr>
  </w:style>
  <w:style w:type="character" w:customStyle="1" w:styleId="Subscript">
    <w:name w:val="Subscript"/>
    <w:basedOn w:val="DefaultParagraphFont"/>
    <w:rsid w:val="00A4262C"/>
    <w:rPr>
      <w:sz w:val="16"/>
      <w:vertAlign w:val="subscript"/>
    </w:rPr>
  </w:style>
  <w:style w:type="character" w:customStyle="1" w:styleId="Superscript">
    <w:name w:val="Superscript"/>
    <w:basedOn w:val="DefaultParagraphFont"/>
    <w:rsid w:val="00A4262C"/>
    <w:rPr>
      <w:sz w:val="16"/>
      <w:vertAlign w:val="superscript"/>
    </w:rPr>
  </w:style>
  <w:style w:type="character" w:customStyle="1" w:styleId="Symbols">
    <w:name w:val="Symbols"/>
    <w:basedOn w:val="DefaultParagraphFont"/>
    <w:rsid w:val="00A4262C"/>
    <w:rPr>
      <w:rFonts w:ascii="Symbol" w:hAnsi="Symbol"/>
    </w:rPr>
  </w:style>
  <w:style w:type="character" w:customStyle="1" w:styleId="MenuOptions">
    <w:name w:val="Menu Options"/>
    <w:basedOn w:val="DefaultParagraphFont"/>
    <w:rsid w:val="00A4262C"/>
    <w:rPr>
      <w:rFonts w:ascii="Arial Narrow" w:hAnsi="Arial Narrow"/>
      <w:smallCaps/>
    </w:rPr>
  </w:style>
  <w:style w:type="character" w:customStyle="1" w:styleId="Buttons">
    <w:name w:val="Buttons"/>
    <w:basedOn w:val="DefaultParagraphFont"/>
    <w:rsid w:val="00A4262C"/>
    <w:rPr>
      <w:b/>
    </w:rPr>
  </w:style>
  <w:style w:type="character" w:customStyle="1" w:styleId="Underlined">
    <w:name w:val="Underlined"/>
    <w:basedOn w:val="DefaultParagraphFont"/>
    <w:rsid w:val="00A4262C"/>
    <w:rPr>
      <w:u w:val="single"/>
    </w:rPr>
  </w:style>
  <w:style w:type="paragraph" w:customStyle="1" w:styleId="TableBodyTextRight">
    <w:name w:val="Table Body Text Right"/>
    <w:basedOn w:val="TableBodyText"/>
    <w:rsid w:val="00A4262C"/>
    <w:pPr>
      <w:widowControl w:val="0"/>
      <w:autoSpaceDE w:val="0"/>
      <w:autoSpaceDN w:val="0"/>
      <w:adjustRightInd w:val="0"/>
      <w:jc w:val="right"/>
    </w:pPr>
    <w:rPr>
      <w:rFonts w:cs="Arial"/>
      <w:szCs w:val="18"/>
    </w:rPr>
  </w:style>
  <w:style w:type="paragraph" w:customStyle="1" w:styleId="CopyrightText">
    <w:name w:val="Copyright Text"/>
    <w:basedOn w:val="BodyText"/>
    <w:rsid w:val="00A4262C"/>
    <w:rPr>
      <w:sz w:val="18"/>
    </w:rPr>
  </w:style>
  <w:style w:type="paragraph" w:customStyle="1" w:styleId="BodySmallRight">
    <w:name w:val="Body Small Right"/>
    <w:basedOn w:val="BodyTextRight"/>
    <w:rsid w:val="00A4262C"/>
    <w:rPr>
      <w:sz w:val="18"/>
      <w:szCs w:val="18"/>
    </w:rPr>
  </w:style>
  <w:style w:type="paragraph" w:customStyle="1" w:styleId="MarginEdition">
    <w:name w:val="Margin Edition"/>
    <w:basedOn w:val="MarginNote"/>
    <w:rsid w:val="00A4262C"/>
    <w:pPr>
      <w:spacing w:before="0" w:after="0"/>
    </w:pPr>
    <w:rPr>
      <w:rFonts w:ascii="Times New Roman" w:hAnsi="Times New Roman"/>
      <w:color w:val="999999"/>
    </w:rPr>
  </w:style>
  <w:style w:type="paragraph" w:customStyle="1" w:styleId="Spacer">
    <w:name w:val="Spacer"/>
    <w:basedOn w:val="Normal"/>
    <w:rsid w:val="00A4262C"/>
    <w:rPr>
      <w:sz w:val="2"/>
      <w:szCs w:val="2"/>
    </w:rPr>
  </w:style>
  <w:style w:type="character" w:customStyle="1" w:styleId="Small">
    <w:name w:val="Small"/>
    <w:basedOn w:val="DefaultParagraphFont"/>
    <w:rsid w:val="00A4262C"/>
    <w:rPr>
      <w:sz w:val="16"/>
    </w:rPr>
  </w:style>
  <w:style w:type="paragraph" w:customStyle="1" w:styleId="WideTable">
    <w:name w:val="Wide Table"/>
    <w:basedOn w:val="Normal"/>
    <w:rsid w:val="00A4262C"/>
    <w:pPr>
      <w:ind w:left="-1418"/>
    </w:pPr>
    <w:rPr>
      <w:sz w:val="2"/>
      <w:szCs w:val="2"/>
    </w:rPr>
  </w:style>
  <w:style w:type="character" w:styleId="PageNumber">
    <w:name w:val="page number"/>
    <w:basedOn w:val="DefaultParagraphFont"/>
    <w:rsid w:val="00A4262C"/>
  </w:style>
  <w:style w:type="paragraph" w:styleId="Quote">
    <w:name w:val="Quote"/>
    <w:basedOn w:val="Heading1"/>
    <w:link w:val="QuoteChar"/>
    <w:qFormat/>
    <w:rsid w:val="00A4262C"/>
    <w:rPr>
      <w:b w:val="0"/>
      <w:sz w:val="72"/>
      <w:szCs w:val="72"/>
      <w:lang w:val="en-NZ"/>
    </w:rPr>
  </w:style>
  <w:style w:type="character" w:customStyle="1" w:styleId="QuoteChar">
    <w:name w:val="Quote Char"/>
    <w:basedOn w:val="DefaultParagraphFont"/>
    <w:link w:val="Quote"/>
    <w:rsid w:val="00A4262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4262C"/>
    <w:pPr>
      <w:pageBreakBefore/>
    </w:pPr>
  </w:style>
  <w:style w:type="paragraph" w:customStyle="1" w:styleId="Border">
    <w:name w:val="Border"/>
    <w:basedOn w:val="Normal"/>
    <w:qFormat/>
    <w:rsid w:val="00A4262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4262C"/>
    <w:rPr>
      <w:b/>
      <w:bCs/>
      <w:i/>
      <w:iCs/>
      <w:color w:val="auto"/>
    </w:rPr>
  </w:style>
  <w:style w:type="paragraph" w:styleId="IntenseQuote">
    <w:name w:val="Intense Quote"/>
    <w:basedOn w:val="Normal"/>
    <w:next w:val="Normal"/>
    <w:link w:val="IntenseQuoteChar"/>
    <w:uiPriority w:val="30"/>
    <w:qFormat/>
    <w:rsid w:val="00A4262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4262C"/>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A4262C"/>
    <w:rPr>
      <w:smallCaps/>
      <w:color w:val="auto"/>
      <w:u w:val="single"/>
    </w:rPr>
  </w:style>
  <w:style w:type="character" w:styleId="IntenseReference">
    <w:name w:val="Intense Reference"/>
    <w:basedOn w:val="DefaultParagraphFont"/>
    <w:uiPriority w:val="32"/>
    <w:qFormat/>
    <w:rsid w:val="00A4262C"/>
    <w:rPr>
      <w:b/>
      <w:bCs/>
      <w:smallCaps/>
      <w:color w:val="auto"/>
      <w:spacing w:val="5"/>
      <w:u w:val="single"/>
    </w:rPr>
  </w:style>
  <w:style w:type="paragraph" w:customStyle="1" w:styleId="2ColumnHeading">
    <w:name w:val="2Column Heading"/>
    <w:basedOn w:val="BodyText"/>
    <w:qFormat/>
    <w:rsid w:val="00A4262C"/>
    <w:pPr>
      <w:spacing w:after="60"/>
      <w:ind w:left="-2268"/>
    </w:pPr>
    <w:rPr>
      <w:b/>
    </w:rPr>
  </w:style>
  <w:style w:type="paragraph" w:customStyle="1" w:styleId="Heading1TOC">
    <w:name w:val="Heading1 TOC"/>
    <w:basedOn w:val="Normal"/>
    <w:qFormat/>
    <w:rsid w:val="00A4262C"/>
    <w:pPr>
      <w:spacing w:before="240" w:after="120"/>
    </w:pPr>
    <w:rPr>
      <w:rFonts w:ascii="Times New Roman" w:hAnsi="Times New Roman"/>
      <w:b/>
      <w:sz w:val="32"/>
    </w:rPr>
  </w:style>
  <w:style w:type="paragraph" w:customStyle="1" w:styleId="Heading2TOC">
    <w:name w:val="Heading2 TOC"/>
    <w:basedOn w:val="Normal"/>
    <w:qFormat/>
    <w:rsid w:val="00A4262C"/>
    <w:pPr>
      <w:spacing w:before="240" w:after="60"/>
    </w:pPr>
    <w:rPr>
      <w:rFonts w:ascii="Times New Roman" w:hAnsi="Times New Roman"/>
      <w:b/>
      <w:sz w:val="28"/>
    </w:rPr>
  </w:style>
  <w:style w:type="character" w:customStyle="1" w:styleId="Underline">
    <w:name w:val="Underline"/>
    <w:basedOn w:val="DefaultParagraphFont"/>
    <w:qFormat/>
    <w:rsid w:val="00A4262C"/>
    <w:rPr>
      <w:u w:val="single"/>
    </w:rPr>
  </w:style>
  <w:style w:type="character" w:customStyle="1" w:styleId="BoldandItalics">
    <w:name w:val="Bold and Italics"/>
    <w:qFormat/>
    <w:rsid w:val="00A4262C"/>
    <w:rPr>
      <w:b/>
      <w:i/>
      <w:u w:val="none"/>
    </w:rPr>
  </w:style>
  <w:style w:type="paragraph" w:styleId="BalloonText">
    <w:name w:val="Balloon Text"/>
    <w:basedOn w:val="Normal"/>
    <w:link w:val="BalloonTextChar"/>
    <w:rsid w:val="00A4262C"/>
    <w:rPr>
      <w:rFonts w:ascii="Tahoma" w:hAnsi="Tahoma" w:cs="Tahoma"/>
      <w:sz w:val="16"/>
      <w:szCs w:val="16"/>
    </w:rPr>
  </w:style>
  <w:style w:type="character" w:customStyle="1" w:styleId="BalloonTextChar">
    <w:name w:val="Balloon Text Char"/>
    <w:basedOn w:val="DefaultParagraphFont"/>
    <w:link w:val="BalloonText"/>
    <w:rsid w:val="00A4262C"/>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A4262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4262C"/>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2235</Words>
  <Characters>14069</Characters>
  <Application>Microsoft Office Word</Application>
  <DocSecurity>0</DocSecurity>
  <Lines>423</Lines>
  <Paragraphs>252</Paragraphs>
  <ScaleCrop>false</ScaleCrop>
  <Company>Author-it Software Corporation Ltd.</Company>
  <LinksUpToDate>false</LinksUpToDate>
  <CharactersWithSpaces>16194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AVIY4017B Execute advanced helicopter manoeuvres and procedures</dc:title>
  <dc:subject>Approved</dc:subject>
  <dc:creator>Transport &amp; Logistics Industry Skills Council</dc:creator>
  <cp:keywords>Revision Number: 1</cp:keywords>
  <dc:description>Copyright © 1996-2007 Author-it Software Corporation Ltd., all rights reserved.</dc:description>
  <cp:lastModifiedBy>Windows User</cp:lastModifiedBy>
  <cp:revision>3</cp:revision>
  <dcterms:created xsi:type="dcterms:W3CDTF">2012-05-26T22:41:00Z</dcterms:created>
  <dcterms:modified xsi:type="dcterms:W3CDTF">2012-05-26T22:41:00Z</dcterms:modified>
</cp:coreProperties>
</file>