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0B2" w:rsidP="007450B2">
      <w:pPr>
        <w:pStyle w:val="Title"/>
      </w:pPr>
      <w:r>
        <w:fldChar w:fldCharType="begin"/>
      </w:r>
      <w:r>
        <w:instrText xml:space="preserve"> TITLE   \* MERGEFORMAT </w:instrText>
      </w:r>
      <w:r>
        <w:fldChar w:fldCharType="separate"/>
      </w:r>
      <w:r>
        <w:t>AVIY4001B Control aeroplane on the ground</w:t>
      </w:r>
      <w:r>
        <w:fldChar w:fldCharType="end"/>
      </w:r>
    </w:p>
    <w:p w:rsidR="007450B2" w:rsidP="007450B2">
      <w:pPr>
        <w:pStyle w:val="Version"/>
        <w:sectPr w:rsidSect="00632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2FEE" w:rsidP="00632FEE">
      <w:pPr>
        <w:pStyle w:val="SuperHeading"/>
      </w:pPr>
      <w:r w:rsidRPr="00632FEE">
        <w:t>AVIY4001B Control aeroplane on the ground</w:t>
      </w:r>
    </w:p>
    <w:p w:rsidR="00000000" w:rsidRPr="00632FEE" w:rsidP="00632FEE">
      <w:pPr>
        <w:pStyle w:val="SuperHeading"/>
      </w:pPr>
    </w:p>
    <w:p w:rsidR="00000000" w:rsidRPr="00632FEE" w:rsidP="00632FEE">
      <w:pPr>
        <w:pStyle w:val="Heading1"/>
      </w:pPr>
      <w:bookmarkStart w:id="1" w:name="O_61359"/>
      <w:bookmarkEnd w:id="1"/>
      <w:r w:rsidRPr="00632FEE">
        <w:t>Modification History</w:t>
      </w:r>
    </w:p>
    <w:p w:rsidR="00000000" w:rsidRPr="00632FEE" w:rsidP="00632FEE">
      <w:pPr>
        <w:pStyle w:val="BodyText"/>
      </w:pPr>
      <w:r w:rsidRPr="00632FEE">
        <w:t>Not applicable.</w:t>
      </w:r>
    </w:p>
    <w:p w:rsidR="00000000" w:rsidRPr="00632FEE" w:rsidP="00632FEE">
      <w:pPr>
        <w:pStyle w:val="AllowPageBreak"/>
      </w:pPr>
    </w:p>
    <w:p w:rsidR="00000000" w:rsidRPr="00632FEE" w:rsidP="00632FEE">
      <w:pPr>
        <w:pStyle w:val="Heading1"/>
      </w:pPr>
      <w:bookmarkStart w:id="2" w:name="O_61360"/>
      <w:bookmarkEnd w:id="2"/>
      <w:r w:rsidRPr="00632FEE">
        <w:t>Unit Descriptor</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t>This unit involves the skills and knowledge required to control an aeroplane on the ground including starting and</w:t>
            </w:r>
            <w:r w:rsidRPr="00632FEE">
              <w:t xml:space="preserve"> stopping an aeroplane engine, fulfilling all required safety requirements, performing pre-taxi functions and manoeuvring the aeroplane on the ground without incident. Licensing, legislative, regulatory or certification requirements are applicable to this </w:t>
            </w:r>
            <w:r w:rsidRPr="00632FEE">
              <w:t>unit.</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3" w:name="O_61361"/>
      <w:bookmarkEnd w:id="3"/>
      <w:r w:rsidRPr="00632FEE">
        <w:t>Application of the Unit</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t xml:space="preserve">Work must be carried out in compliance with the relevant licence and aircraft rating requirements of the Civil Aviation Safety Authority (CASA) </w:t>
            </w:r>
            <w:r w:rsidRPr="00632FEE">
              <w:t>and/or ADF; airspace control requirements and Day Visual Flight Rules (Day VFR); and aircraft control principles, regulations, safety codes, protocols and procedures relating to controlling an aeroplane on the ground.</w:t>
            </w:r>
          </w:p>
          <w:p w:rsidR="00000000" w:rsidRPr="00632FEE" w:rsidP="00632FEE">
            <w:pPr>
              <w:pStyle w:val="BodyText"/>
            </w:pPr>
            <w:r w:rsidRPr="00632FEE">
              <w:t>Operations are conducted as part of co</w:t>
            </w:r>
            <w:r w:rsidRPr="00632FEE">
              <w:t>mmercial or military aircraft activities across a variety of operational contexts within the Australian aviation industry.</w:t>
            </w:r>
          </w:p>
          <w:p w:rsidR="00000000" w:rsidRPr="00632FEE" w:rsidP="00632FEE">
            <w:pPr>
              <w:pStyle w:val="BodyText"/>
            </w:pPr>
            <w:r w:rsidRPr="00632FEE">
              <w:t>Use for ADF Aviation is to be in accordance with relevant Defence Orders and Instructions and applicable CASA compliance.</w:t>
            </w:r>
          </w:p>
          <w:p w:rsidR="00000000" w:rsidRPr="00632FEE" w:rsidP="00632FEE">
            <w:pPr>
              <w:pStyle w:val="BodyText"/>
            </w:pPr>
            <w:r w:rsidRPr="00632FEE">
              <w:t>Work is per</w:t>
            </w:r>
            <w:r w:rsidRPr="00632FEE">
              <w:t>formed under limited supervision.</w:t>
            </w:r>
          </w:p>
          <w:p w:rsidR="00000000" w:rsidRPr="00632FEE" w:rsidP="00632FEE">
            <w:pPr>
              <w:pStyle w:val="BodyText"/>
            </w:pPr>
            <w:r w:rsidRPr="00632FEE">
              <w:t>This unit is nominally packaged at Certificate IV.</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4" w:name="O_61362"/>
      <w:bookmarkEnd w:id="4"/>
      <w:r w:rsidRPr="00632FEE">
        <w:t>Licensing/Regulatory Information</w:t>
      </w:r>
    </w:p>
    <w:p w:rsidR="00000000" w:rsidRPr="00632FEE" w:rsidP="00632FEE">
      <w:pPr>
        <w:pStyle w:val="BodyText"/>
      </w:pPr>
      <w:r w:rsidRPr="00632FEE">
        <w:t>Not applicable.</w:t>
      </w:r>
    </w:p>
    <w:p w:rsidR="00000000" w:rsidRPr="00632FEE" w:rsidP="00632FEE">
      <w:pPr>
        <w:pStyle w:val="AllowPageBreak"/>
      </w:pPr>
    </w:p>
    <w:p w:rsidR="00000000" w:rsidRPr="00632FEE" w:rsidP="00632FEE">
      <w:pPr>
        <w:pStyle w:val="Heading1"/>
      </w:pPr>
      <w:bookmarkStart w:id="5" w:name="O_61363"/>
      <w:bookmarkEnd w:id="5"/>
      <w:r w:rsidRPr="00632FEE">
        <w:t>Pre-Requisites</w:t>
      </w:r>
    </w:p>
    <w:p w:rsidR="00000000" w:rsidRPr="00632FEE" w:rsidP="00632FEE">
      <w:pPr>
        <w:pStyle w:val="BodyText"/>
      </w:pPr>
      <w:r w:rsidRPr="00632FEE">
        <w:t>Not applicable.</w:t>
      </w:r>
    </w:p>
    <w:p w:rsidR="00000000" w:rsidRPr="00632FEE" w:rsidP="00632FEE">
      <w:pPr>
        <w:pStyle w:val="AllowPageBreak"/>
      </w:pPr>
    </w:p>
    <w:p w:rsidR="00000000" w:rsidRPr="00632FEE" w:rsidP="00632FEE">
      <w:pPr>
        <w:pStyle w:val="Heading1"/>
      </w:pPr>
      <w:bookmarkStart w:id="6" w:name="O_61364"/>
      <w:bookmarkEnd w:id="6"/>
      <w:r w:rsidRPr="00632FEE">
        <w:t>Employability Skills Information</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t>This unit contains employability skills.</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7" w:name="O_61365"/>
      <w:bookmarkEnd w:id="7"/>
      <w:r w:rsidRPr="00632FEE">
        <w:t>Elements and Performance Criteria Pre-Content</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t>Performance criteria describe the required performance needed to demonstrate achievement of the element. Assessment of performance is to be consistent with the evidence guide.</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8" w:name="O_61366"/>
      <w:bookmarkEnd w:id="8"/>
      <w:r w:rsidRPr="00632FEE">
        <w:t>Elements and Performance Criteria</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PERFORMANCE CRITERIA</w:t>
            </w:r>
          </w:p>
        </w:tc>
      </w:tr>
      <w:tr w:rsidTr="00745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FEE">
            <w:pPr>
              <w:pStyle w:val="List"/>
              <w:rPr>
                <w:lang w:val="en-NZ"/>
              </w:rPr>
            </w:pPr>
            <w:r w:rsidRPr="00632FEE">
              <w:rPr>
                <w:rStyle w:val="SpecialBold"/>
              </w:rPr>
              <w:t>1</w:t>
            </w:r>
            <w:r w:rsidRPr="00632FEE">
              <w:tab/>
            </w:r>
            <w:r w:rsidRPr="00632FEE">
              <w:rPr>
                <w:rStyle w:val="SpecialBold"/>
              </w:rPr>
              <w:t>Start and stop engine</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List"/>
            </w:pPr>
            <w:r w:rsidRPr="00632FEE">
              <w:t>1.1</w:t>
            </w:r>
            <w:r w:rsidRPr="00632FEE">
              <w:tab/>
              <w:t>Pre-start and after-start checks are completed in accordance with Flight Manual/POH</w:t>
            </w:r>
          </w:p>
          <w:p w:rsidR="00000000" w:rsidRPr="00632FEE" w:rsidP="00632FEE">
            <w:pPr>
              <w:pStyle w:val="List"/>
            </w:pPr>
            <w:r w:rsidRPr="00632FEE">
              <w:t>1.2</w:t>
            </w:r>
            <w:r w:rsidRPr="00632FEE">
              <w:tab/>
              <w:t>Engine is started and shut down in accordance with Flight Manual/POH</w:t>
            </w:r>
          </w:p>
          <w:p w:rsidR="00000000" w:rsidRPr="00632FEE" w:rsidP="00632FEE">
            <w:pPr>
              <w:pStyle w:val="List"/>
            </w:pPr>
            <w:r w:rsidRPr="00632FEE">
              <w:t>1.3</w:t>
            </w:r>
            <w:r w:rsidRPr="00632FEE">
              <w:tab/>
            </w:r>
            <w:r w:rsidRPr="00632FEE">
              <w:t>Emergencies are managed in accordance with Flight Manual/POH and regulatory requirements</w:t>
            </w:r>
          </w:p>
          <w:p w:rsidR="00000000" w:rsidRPr="00632FEE" w:rsidP="00632FEE">
            <w:pPr>
              <w:pStyle w:val="List"/>
            </w:pPr>
            <w:r w:rsidRPr="00632FEE">
              <w:t>1.4</w:t>
            </w:r>
            <w:r w:rsidRPr="00632FEE">
              <w:tab/>
              <w:t>Pre-and after shutdown checks are completed in accordance with Flight Manual/POH</w:t>
            </w:r>
          </w:p>
          <w:p w:rsidR="00000000" w:rsidRPr="00632FEE" w:rsidP="00632FEE">
            <w:pPr>
              <w:pStyle w:val="List"/>
            </w:pPr>
            <w:r w:rsidRPr="00632FEE">
              <w:t>1.5</w:t>
            </w:r>
            <w:r w:rsidRPr="00632FEE">
              <w:tab/>
              <w:t>Complies with manufacturers limitations and reports deviations when appropriat</w:t>
            </w:r>
            <w:r w:rsidRPr="00632FEE">
              <w:t>e</w:t>
            </w:r>
          </w:p>
          <w:p w:rsidR="00000000" w:rsidP="00632FEE">
            <w:pPr>
              <w:pStyle w:val="List"/>
              <w:rPr>
                <w:lang w:val="en-NZ"/>
              </w:rPr>
            </w:pPr>
            <w:r w:rsidRPr="00632FEE">
              <w:t>1.6</w:t>
            </w:r>
            <w:r w:rsidRPr="00632FEE">
              <w:tab/>
              <w:t>Aeroplane is positioned to ensure safety when starting engine</w:t>
            </w:r>
          </w:p>
        </w:tc>
      </w:tr>
      <w:tr w:rsidTr="007450B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FEE">
            <w:pPr>
              <w:pStyle w:val="List"/>
              <w:rPr>
                <w:lang w:val="en-NZ"/>
              </w:rPr>
            </w:pPr>
            <w:r w:rsidRPr="00632FEE">
              <w:rPr>
                <w:rStyle w:val="SpecialBold"/>
              </w:rPr>
              <w:t>2</w:t>
            </w:r>
            <w:r w:rsidRPr="00632FEE">
              <w:tab/>
            </w:r>
            <w:r w:rsidRPr="00632FEE">
              <w:rPr>
                <w:rStyle w:val="SpecialBold"/>
              </w:rPr>
              <w:t>Taxi aeroplane</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List"/>
            </w:pPr>
            <w:r w:rsidRPr="00632FEE">
              <w:t>2.1</w:t>
            </w:r>
            <w:r w:rsidRPr="00632FEE">
              <w:tab/>
              <w:t>ATIS reports and taxi clearance are obtained where applicable</w:t>
            </w:r>
          </w:p>
          <w:p w:rsidR="00000000" w:rsidRPr="00632FEE" w:rsidP="00632FEE">
            <w:pPr>
              <w:pStyle w:val="List"/>
            </w:pPr>
            <w:r w:rsidRPr="00632FEE">
              <w:t>2.2</w:t>
            </w:r>
            <w:r w:rsidRPr="00632FEE">
              <w:tab/>
              <w:t>Aeroplane is taxied at a safe speed and in accordance with prevailing aerodrome, traffic, surface an</w:t>
            </w:r>
            <w:r w:rsidRPr="00632FEE">
              <w:t>d weather conditions</w:t>
            </w:r>
          </w:p>
          <w:p w:rsidR="00000000" w:rsidRPr="00632FEE" w:rsidP="00632FEE">
            <w:pPr>
              <w:pStyle w:val="List"/>
            </w:pPr>
            <w:r w:rsidRPr="00632FEE">
              <w:t>2.3</w:t>
            </w:r>
            <w:r w:rsidRPr="00632FEE">
              <w:tab/>
              <w:t>Brake and instrument checks are performed clear of conflicting traffic and other hazards to confirm serviceability</w:t>
            </w:r>
          </w:p>
          <w:p w:rsidR="00000000" w:rsidRPr="00632FEE" w:rsidP="00632FEE">
            <w:pPr>
              <w:pStyle w:val="List"/>
            </w:pPr>
            <w:r w:rsidRPr="00632FEE">
              <w:t>2.4</w:t>
            </w:r>
            <w:r w:rsidRPr="00632FEE">
              <w:tab/>
              <w:t>Engine handling and braking on the ground is in accordance with Flight Manual/POH</w:t>
            </w:r>
          </w:p>
          <w:p w:rsidR="00000000" w:rsidRPr="00632FEE" w:rsidP="00632FEE">
            <w:pPr>
              <w:pStyle w:val="List"/>
            </w:pPr>
            <w:r w:rsidRPr="00632FEE">
              <w:t>2.5</w:t>
            </w:r>
            <w:r w:rsidRPr="00632FEE">
              <w:tab/>
              <w:t>Airfield markings/lights/s</w:t>
            </w:r>
            <w:r w:rsidRPr="00632FEE">
              <w:t>ignals/indicators are interpreted and complied with</w:t>
            </w:r>
          </w:p>
          <w:p w:rsidR="00000000" w:rsidRPr="00632FEE" w:rsidP="00632FEE">
            <w:pPr>
              <w:pStyle w:val="List"/>
            </w:pPr>
            <w:r w:rsidRPr="00632FEE">
              <w:t>2.6</w:t>
            </w:r>
            <w:r w:rsidRPr="00632FEE">
              <w:tab/>
              <w:t>Maintains lookout and right-of-way rules and complies with ATC or marshalling instructions when applicable</w:t>
            </w:r>
          </w:p>
          <w:p w:rsidR="00000000" w:rsidRPr="00632FEE" w:rsidP="00632FEE">
            <w:pPr>
              <w:pStyle w:val="List"/>
            </w:pPr>
            <w:r w:rsidRPr="00632FEE">
              <w:t>2.7</w:t>
            </w:r>
            <w:r w:rsidRPr="00632FEE">
              <w:tab/>
              <w:t>Adverse effect of propeller slipstream or jetwash on other aeroplanes, aerodrome faciliti</w:t>
            </w:r>
            <w:r w:rsidRPr="00632FEE">
              <w:t>es and personnel is avoided</w:t>
            </w:r>
          </w:p>
          <w:p w:rsidR="00000000" w:rsidRPr="00632FEE" w:rsidP="00632FEE">
            <w:pPr>
              <w:pStyle w:val="List"/>
            </w:pPr>
            <w:r w:rsidRPr="00632FEE">
              <w:t>2.8</w:t>
            </w:r>
            <w:r w:rsidRPr="00632FEE">
              <w:tab/>
              <w:t>Inspection of taxi path is carried out when surface conditions are obscured</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9" w:name="O_61367"/>
      <w:bookmarkEnd w:id="9"/>
      <w:r w:rsidRPr="00632FEE">
        <w:t>Required Skills and Knowledge</w:t>
      </w:r>
    </w:p>
    <w:tbl>
      <w:tblPr>
        <w:tblW w:w="9640" w:type="dxa"/>
        <w:tblLayout w:type="fixed"/>
        <w:tblCellMar>
          <w:left w:w="62" w:type="dxa"/>
          <w:right w:w="62" w:type="dxa"/>
        </w:tblCellMar>
        <w:tblLook w:val="0000"/>
      </w:tblPr>
      <w:tblGrid>
        <w:gridCol w:w="9640"/>
      </w:tblGrid>
      <w:tr w:rsidTr="007450B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REQUIRED KNOWLEDGE AND SKILLS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This describes the essential knowledge and</w:t>
            </w:r>
            <w:r w:rsidRPr="00632FEE">
              <w:t xml:space="preserve"> skills and their level required for this unit.</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Required knowledge</w:t>
            </w:r>
            <w:r w:rsidRPr="00632FEE">
              <w:t>:</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Relevant sections of Civil Aviation Safety Regulations and Civil Aviation Orders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In Defence context, relevant Defence Orders and Instructions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Relevant OH&amp;S and environmental procedures and regulations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Relevant aeroplane/equipment characteristics including starter system limitations, fuel system including cause and effect of fuel vaporisation, and aeroplane braking and steering systems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On-gro</w:t>
            </w:r>
            <w:r w:rsidRPr="00632FEE">
              <w:t>und control procedures including pre-start checks, clearing of propellers, use of filtered air, hot and cold engine start, after-start checks, pre-shutdown checks, actions in the event of brake or tyre failure, aeroplane emergency management, and engine ha</w:t>
            </w:r>
            <w:r w:rsidRPr="00632FEE">
              <w:t>nd-start procedures where applicable</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Aerodrome markings, lighting and marshalling signals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Relevant sections of the Flight Manual/POH</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Local air traffic control procedures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Aeroplane type recognition</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2FEE" w:rsidP="00632FEE">
            <w:pPr>
              <w:pStyle w:val="BodyText"/>
            </w:pPr>
          </w:p>
          <w:p w:rsidR="00000000" w:rsidP="00632FEE">
            <w:pPr>
              <w:pStyle w:val="BodyText"/>
              <w:rPr>
                <w:lang w:val="en-NZ"/>
              </w:rPr>
            </w:pPr>
            <w:r w:rsidRPr="00632FEE">
              <w:rPr>
                <w:rStyle w:val="SpecialBold"/>
              </w:rPr>
              <w:t>Required skills</w:t>
            </w:r>
            <w:r w:rsidRPr="00632FEE">
              <w:t>:</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Control an aeroplane on the ground in accordance with Flight Manual/POH</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Control and manage emergencies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Manoeuvre aeroplane on the ground without incident</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Perform various on-ground functions simultaneously as required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Interpret marshalling signals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Interpret airfield diagrams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Identify suitable parking areas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Comply with regulatory requirements and local air traffic control instructions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Interpret and communicate operational information</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Select and use relevant equipment including throttle, steering and brakes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Use instruments to monitor aeroplane performance</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Communicate effectively with others when controlling an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Read and interpret instructions, regulations, p</w:t>
            </w:r>
            <w:r w:rsidRPr="00632FEE">
              <w:t>rocedures and other information relevant to controlling an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Interpret and follow operational instructions and prioritise work</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Complete documentation related to controlling an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Operate electronic communication equipment to required protocol</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Work collaboratively with others when controlling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Adapt appropriately to cultural differences in the workplace, including modes of behaviour and interactions with o</w:t>
            </w:r>
            <w:r w:rsidRPr="00632FEE">
              <w:t>thers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Promptly report and/or rectify any identified problems that may occur when controlling an aeroplane on the ground in accordance with regulatory requirements and workplace procedures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Implement contingency plans for unexpected events that may arise</w:t>
            </w:r>
            <w:r w:rsidRPr="00632FEE">
              <w:t xml:space="preserve"> when controlling an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Apply precautions and required action to minimise, control or eliminate hazards that may exist when controlling an aeroplane on the ground</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Monitor and anticipate operational problems and hazards and take app</w:t>
            </w:r>
            <w:r w:rsidRPr="00632FEE">
              <w:t>ropriate action</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Monitor work activities in terms of planned schedule</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Modify activities dependent on differing workplace contingencies, situations and environments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 xml:space="preserve">Work systematically with required attention to detail without injury to self or </w:t>
            </w:r>
            <w:r w:rsidRPr="00632FEE">
              <w:t>others, or damage to goods or equipment</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Adapt to differences in equipment and operating environment in accordance with standard operating procedures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Select and use required personal protective equipment conforming to industry and OH&amp;S standards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Imple</w:t>
            </w:r>
            <w:r w:rsidRPr="00632FEE">
              <w:t>ment OH&amp;S procedures and relevant regulations</w:t>
            </w:r>
          </w:p>
        </w:tc>
      </w:tr>
      <w:tr w:rsidTr="007450B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Identify and correctly use equipment required when controlling an aeroplane on the ground</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10" w:name="O_61368"/>
      <w:bookmarkEnd w:id="10"/>
      <w:r w:rsidRPr="00632FEE">
        <w:t>Evidence Guide</w:t>
      </w:r>
    </w:p>
    <w:tbl>
      <w:tblPr>
        <w:tblW w:w="9499" w:type="dxa"/>
        <w:tblLayout w:type="fixed"/>
        <w:tblCellMar>
          <w:left w:w="62" w:type="dxa"/>
          <w:right w:w="62" w:type="dxa"/>
        </w:tblCellMar>
        <w:tblLook w:val="0000"/>
      </w:tblPr>
      <w:tblGrid>
        <w:gridCol w:w="3524"/>
        <w:gridCol w:w="5975"/>
      </w:tblGrid>
      <w:tr w:rsidTr="007450B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EVIDENCE GUIDE</w:t>
            </w:r>
          </w:p>
        </w:tc>
      </w:tr>
      <w:tr w:rsidTr="007450B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The Evidence Guide provides advice on assessment and must be read in conjunction with the performance criteria, required knowledge and skills, the range statement and the assessment guidelines for this Training Package.</w:t>
            </w:r>
          </w:p>
        </w:tc>
      </w:tr>
      <w:tr w:rsidTr="00745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Critical aspects for assessment an</w:t>
            </w:r>
            <w:r w:rsidRPr="00632FE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The evidence required to demonstrate competency in this unit must be relevant to and satisfy all of the requirements of the elements and performance criteria of this unit and include demonstration</w:t>
            </w:r>
            <w:r w:rsidRPr="00632FEE">
              <w:t xml:space="preserve"> of applying:</w:t>
            </w:r>
          </w:p>
          <w:p w:rsidR="00000000" w:rsidRPr="00632FEE" w:rsidP="00632FEE">
            <w:pPr>
              <w:pStyle w:val="ListBullet"/>
            </w:pPr>
            <w:r w:rsidRPr="00632FEE">
              <w:t>the underpinning knowledge and skills</w:t>
            </w:r>
          </w:p>
          <w:p w:rsidR="00000000" w:rsidRPr="00632FEE" w:rsidP="00632FEE">
            <w:pPr>
              <w:pStyle w:val="ListBullet"/>
            </w:pPr>
            <w:r w:rsidRPr="00632FEE">
              <w:t>relevant legislation and workplace procedures</w:t>
            </w:r>
          </w:p>
          <w:p w:rsidR="00000000" w:rsidP="00632FEE">
            <w:pPr>
              <w:pStyle w:val="ListBullet"/>
              <w:rPr>
                <w:lang w:val="en-NZ"/>
              </w:rPr>
            </w:pPr>
            <w:r w:rsidRPr="00632FEE">
              <w:t>other relevant aspects of the range statement</w:t>
            </w:r>
          </w:p>
        </w:tc>
      </w:tr>
      <w:tr w:rsidTr="00745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Performance is demonstrated consistently over a peri</w:t>
            </w:r>
            <w:r w:rsidRPr="00632FEE">
              <w:t>od of time and in a suitable range of contexts</w:t>
            </w:r>
          </w:p>
          <w:p w:rsidR="00000000" w:rsidRPr="00632FEE" w:rsidP="00632FEE">
            <w:pPr>
              <w:pStyle w:val="ListBullet"/>
            </w:pPr>
            <w:r w:rsidRPr="00632FEE">
              <w:t>Resources for assessment include:</w:t>
            </w:r>
          </w:p>
          <w:p w:rsidR="00000000" w:rsidRPr="00632FEE" w:rsidP="00632FEE">
            <w:pPr>
              <w:pStyle w:val="ListBullet"/>
            </w:pPr>
            <w:r w:rsidRPr="00632FEE">
              <w:t>a range of relevant exercises, case studies and/or other simulated practical and knowledge assessment, and/or</w:t>
            </w:r>
          </w:p>
          <w:p w:rsidR="00000000" w:rsidRPr="00632FEE" w:rsidP="00632FEE">
            <w:pPr>
              <w:pStyle w:val="ListBullet"/>
            </w:pPr>
            <w:r w:rsidRPr="00632FEE">
              <w:t>access to an appropriate range of relevant operational situations</w:t>
            </w:r>
            <w:r w:rsidRPr="00632FEE">
              <w:t xml:space="preserve"> in the workplace</w:t>
            </w:r>
          </w:p>
          <w:p w:rsidR="00000000" w:rsidRPr="00632FEE" w:rsidP="00632FEE">
            <w:pPr>
              <w:pStyle w:val="ListBullet"/>
            </w:pPr>
            <w:r w:rsidRPr="00632FEE">
              <w:t>In both real and simulated environments, access is required to:</w:t>
            </w:r>
          </w:p>
          <w:p w:rsidR="00000000" w:rsidRPr="00632FEE" w:rsidP="00632FEE">
            <w:pPr>
              <w:pStyle w:val="ListBullet"/>
            </w:pPr>
            <w:r w:rsidRPr="00632FEE">
              <w:t>relevant and appropriate materials and equipment, and</w:t>
            </w:r>
          </w:p>
          <w:p w:rsidR="00000000" w:rsidP="00632FEE">
            <w:pPr>
              <w:pStyle w:val="ListBullet"/>
              <w:rPr>
                <w:lang w:val="en-NZ"/>
              </w:rPr>
            </w:pPr>
            <w:r w:rsidRPr="00632FEE">
              <w:t>applicable documentation including workplace procedures, regulations, codes of practice and operation manuals</w:t>
            </w:r>
          </w:p>
        </w:tc>
      </w:tr>
      <w:tr w:rsidTr="007450B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Method of</w:t>
            </w:r>
            <w:r w:rsidRPr="00632FEE">
              <w:rPr>
                <w:rStyle w:val="SpecialBold"/>
              </w:rPr>
              <w:t xml:space="preserve"> assessment</w:t>
            </w:r>
          </w:p>
        </w:tc>
        <w:tc>
          <w:tcPr>
            <w:tcW w:w="5975"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Assessment of this unit must be undertaken by a registered training organisation</w:t>
            </w:r>
          </w:p>
          <w:p w:rsidR="00000000" w:rsidRPr="00632FEE" w:rsidP="00632FEE">
            <w:pPr>
              <w:pStyle w:val="ListBullet"/>
            </w:pPr>
            <w:r w:rsidRPr="00632FEE">
              <w:t>As a minimum, assessment of knowledge must be conducted through appropriate written/oral tests</w:t>
            </w:r>
          </w:p>
          <w:p w:rsidR="00000000" w:rsidRPr="00632FEE" w:rsidP="00632FEE">
            <w:pPr>
              <w:pStyle w:val="ListBullet"/>
            </w:pPr>
            <w:r w:rsidRPr="00632FEE">
              <w:t>Practical assessment must occur:</w:t>
            </w:r>
          </w:p>
          <w:p w:rsidR="00000000" w:rsidRPr="00632FEE" w:rsidP="00632FEE">
            <w:pPr>
              <w:pStyle w:val="ListBullet"/>
            </w:pPr>
            <w:r w:rsidRPr="00632FEE">
              <w:t>through activities in an appropriately simulated environment at the registered training organisation, and/or</w:t>
            </w:r>
          </w:p>
          <w:p w:rsidR="00000000" w:rsidRPr="00632FEE" w:rsidP="00632FEE">
            <w:pPr>
              <w:pStyle w:val="ListBullet"/>
            </w:pPr>
            <w:r w:rsidRPr="00632FEE">
              <w:t>in an appropriate range of situations in the workplace</w:t>
            </w:r>
          </w:p>
        </w:tc>
      </w:tr>
    </w:tbl>
    <w:p w:rsidR="00000000" w:rsidRPr="00632FEE" w:rsidP="00632FEE">
      <w:pPr>
        <w:pStyle w:val="BodyText"/>
      </w:pPr>
    </w:p>
    <w:p w:rsidR="00000000" w:rsidRPr="00632FEE" w:rsidP="00632FEE">
      <w:pPr>
        <w:pStyle w:val="AllowPageBreak"/>
      </w:pPr>
    </w:p>
    <w:p w:rsidR="00000000" w:rsidRPr="00632FEE" w:rsidP="00632FEE">
      <w:pPr>
        <w:pStyle w:val="Heading1"/>
      </w:pPr>
      <w:bookmarkStart w:id="11" w:name="O_61369"/>
      <w:bookmarkEnd w:id="11"/>
      <w:r w:rsidRPr="00632FEE">
        <w:t>Range Statement</w:t>
      </w:r>
    </w:p>
    <w:tbl>
      <w:tblPr>
        <w:tblW w:w="9640" w:type="dxa"/>
        <w:tblLayout w:type="fixed"/>
        <w:tblCellMar>
          <w:left w:w="62" w:type="dxa"/>
          <w:right w:w="62" w:type="dxa"/>
        </w:tblCellMar>
        <w:tblLook w:val="0000"/>
      </w:tblPr>
      <w:tblGrid>
        <w:gridCol w:w="3486"/>
        <w:gridCol w:w="6154"/>
      </w:tblGrid>
      <w:tr w:rsidTr="007450B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RANGE STATEMENT</w:t>
            </w:r>
            <w:r w:rsidRPr="00632FEE">
              <w:t xml:space="preserve"> </w:t>
            </w:r>
          </w:p>
        </w:tc>
      </w:tr>
      <w:tr w:rsidTr="007450B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 xml:space="preserve">The range </w:t>
            </w:r>
            <w:r w:rsidRPr="00632FEE">
              <w:t>statement relates to the unit of competency as a whole. It allows for different work environments and situations that may affect performance.</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Tasks may be undertaken in:</w:t>
            </w:r>
          </w:p>
        </w:tc>
        <w:tc>
          <w:tcPr>
            <w:tcW w:w="6154" w:type="dxa"/>
            <w:tcBorders>
              <w:top w:val="nil"/>
              <w:left w:val="nil"/>
              <w:bottom w:val="nil"/>
              <w:right w:val="nil"/>
            </w:tcBorders>
            <w:tcMar>
              <w:top w:w="0" w:type="dxa"/>
              <w:left w:w="62" w:type="dxa"/>
              <w:bottom w:w="0" w:type="dxa"/>
              <w:right w:w="62" w:type="dxa"/>
            </w:tcMar>
          </w:tcPr>
          <w:p w:rsidR="00000000" w:rsidP="00632FEE">
            <w:pPr>
              <w:pStyle w:val="ListBullet"/>
              <w:rPr>
                <w:lang w:val="en-NZ"/>
              </w:rPr>
            </w:pPr>
            <w:r w:rsidRPr="00632FEE">
              <w:t>variable weather conditions in accordance with Day Visual Flight Rules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single engine aeroplane</w:t>
            </w:r>
          </w:p>
          <w:p w:rsidR="00000000" w:rsidRPr="00632FEE" w:rsidP="00632FEE">
            <w:pPr>
              <w:pStyle w:val="ListBullet"/>
            </w:pPr>
            <w:r w:rsidRPr="00632FEE">
              <w:t>multi engine aeroplane</w:t>
            </w:r>
          </w:p>
          <w:p w:rsidR="00000000" w:rsidRPr="00632FEE" w:rsidP="00632FEE">
            <w:pPr>
              <w:pStyle w:val="ListBullet"/>
            </w:pPr>
            <w:r w:rsidRPr="00632FEE">
              <w:t>variable air traffic conditions</w:t>
            </w:r>
          </w:p>
          <w:p w:rsidR="00000000" w:rsidRPr="00632FEE" w:rsidP="00632FEE">
            <w:pPr>
              <w:pStyle w:val="ListBullet"/>
            </w:pPr>
            <w:r w:rsidRPr="00632FEE">
              <w:t>variable weather conditions</w:t>
            </w:r>
          </w:p>
          <w:p w:rsidR="00000000" w:rsidRPr="00632FEE" w:rsidP="00632FEE">
            <w:pPr>
              <w:pStyle w:val="ListBullet"/>
            </w:pPr>
            <w:r w:rsidRPr="00632FEE">
              <w:t>variable ground traffic conditions</w:t>
            </w:r>
          </w:p>
          <w:p w:rsidR="00000000" w:rsidRPr="00632FEE" w:rsidP="00632FEE">
            <w:pPr>
              <w:pStyle w:val="ListBullet"/>
            </w:pPr>
            <w:r w:rsidRPr="00632FEE">
              <w:t>abnormal situations</w:t>
            </w:r>
          </w:p>
          <w:p w:rsidR="00000000" w:rsidP="00632FEE">
            <w:pPr>
              <w:pStyle w:val="ListBullet"/>
              <w:rPr>
                <w:lang w:val="en-NZ"/>
              </w:rPr>
            </w:pPr>
            <w:r w:rsidRPr="00632FEE">
              <w:t>classes of airspace as designated by the Civil Aviation S</w:t>
            </w:r>
            <w:r w:rsidRPr="00632FEE">
              <w:t>afety Authority</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Performance may be demonstrated on an aeroplane with:</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fully functioning dual controls</w:t>
            </w:r>
          </w:p>
          <w:p w:rsidR="00000000" w:rsidRPr="00632FEE" w:rsidP="00632FEE">
            <w:pPr>
              <w:pStyle w:val="ListBullet"/>
            </w:pPr>
            <w:r w:rsidRPr="00632FEE">
              <w:t>an electronic intercom system</w:t>
            </w:r>
          </w:p>
          <w:p w:rsidR="00000000" w:rsidRPr="00632FEE" w:rsidP="00632FEE">
            <w:pPr>
              <w:pStyle w:val="ListBullet"/>
            </w:pPr>
            <w:r w:rsidRPr="00632FEE">
              <w:t>dual control brakes</w:t>
            </w:r>
          </w:p>
          <w:p w:rsidR="00000000" w:rsidRPr="00632FEE" w:rsidP="00632FEE">
            <w:pPr>
              <w:pStyle w:val="ListBullet"/>
            </w:pPr>
            <w:r w:rsidRPr="00632FEE">
              <w:t>(if propeller-driven) a constant speed propeller</w:t>
            </w:r>
          </w:p>
          <w:p w:rsidR="00000000" w:rsidRPr="00632FEE" w:rsidP="00632FEE">
            <w:pPr>
              <w:pStyle w:val="ListBullet"/>
            </w:pPr>
            <w:r w:rsidRPr="00632FEE">
              <w:t>a cruise speed of at least 120 kts TAS at cruise powe</w:t>
            </w:r>
            <w:r w:rsidRPr="00632FEE">
              <w:t>r</w:t>
            </w:r>
          </w:p>
          <w:p w:rsidR="00000000" w:rsidP="00632FEE">
            <w:pPr>
              <w:pStyle w:val="ListBullet"/>
              <w:rPr>
                <w:lang w:val="en-NZ"/>
              </w:rPr>
            </w:pPr>
            <w:r w:rsidRPr="00632FEE">
              <w:t>a suitable means of simulating instrument flight conditions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Aeroplane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fixed wing</w:t>
            </w:r>
          </w:p>
          <w:p w:rsidR="00000000" w:rsidP="00632FEE">
            <w:pPr>
              <w:pStyle w:val="ListBullet"/>
              <w:rPr>
                <w:lang w:val="en-NZ"/>
              </w:rPr>
            </w:pPr>
            <w:r w:rsidRPr="00632FEE">
              <w:t>other commercial or military aircraft</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Crew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single pilot</w:t>
            </w:r>
          </w:p>
          <w:p w:rsidR="00000000" w:rsidP="00632FEE">
            <w:pPr>
              <w:pStyle w:val="ListBullet"/>
              <w:rPr>
                <w:lang w:val="en-NZ"/>
              </w:rPr>
            </w:pPr>
            <w:r w:rsidRPr="00632FEE">
              <w:t>multi crew</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Instruments may be: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fitted flight instruments</w:t>
            </w:r>
          </w:p>
          <w:p w:rsidR="00000000" w:rsidP="00632FEE">
            <w:pPr>
              <w:pStyle w:val="ListBullet"/>
              <w:rPr>
                <w:lang w:val="en-NZ"/>
              </w:rPr>
            </w:pPr>
            <w:r w:rsidRPr="00632FEE">
              <w:t>head up displays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local noise abatement requirements and curfews</w:t>
            </w:r>
          </w:p>
          <w:p w:rsidR="00000000" w:rsidP="00632FEE">
            <w:pPr>
              <w:pStyle w:val="ListBullet"/>
              <w:rPr>
                <w:lang w:val="en-NZ"/>
              </w:rPr>
            </w:pPr>
            <w:r w:rsidRPr="00632FEE">
              <w:t>airspace endorsements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as designated by the regulator</w:t>
            </w:r>
          </w:p>
          <w:p w:rsidR="00000000" w:rsidRPr="00632FEE" w:rsidP="00632FEE">
            <w:pPr>
              <w:pStyle w:val="ListBullet"/>
            </w:pPr>
            <w:r w:rsidRPr="00632FEE">
              <w:t>restricted and danger areas</w:t>
            </w:r>
          </w:p>
          <w:p w:rsidR="00000000" w:rsidRPr="00632FEE" w:rsidP="00632FEE">
            <w:pPr>
              <w:pStyle w:val="ListBullet"/>
            </w:pPr>
            <w:r w:rsidRPr="00632FEE">
              <w:t>military control zones</w:t>
            </w:r>
          </w:p>
          <w:p w:rsidR="00000000" w:rsidP="00632FEE">
            <w:pPr>
              <w:pStyle w:val="ListBullet"/>
              <w:rPr>
                <w:lang w:val="en-NZ"/>
              </w:rPr>
            </w:pPr>
            <w:r w:rsidRPr="00632FEE">
              <w:t>Air Defence Identification Zones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Surfaces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sealed</w:t>
            </w:r>
          </w:p>
          <w:p w:rsidR="00000000" w:rsidRPr="00632FEE" w:rsidP="00632FEE">
            <w:pPr>
              <w:pStyle w:val="ListBullet"/>
            </w:pPr>
            <w:r w:rsidRPr="00632FEE">
              <w:t>gravel</w:t>
            </w:r>
          </w:p>
          <w:p w:rsidR="00000000" w:rsidP="00632FEE">
            <w:pPr>
              <w:pStyle w:val="ListBullet"/>
              <w:rPr>
                <w:lang w:val="en-NZ"/>
              </w:rPr>
            </w:pPr>
            <w:r w:rsidRPr="00632FEE">
              <w:t>grass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company procedures</w:t>
            </w:r>
          </w:p>
          <w:p w:rsidR="00000000" w:rsidRPr="00632FEE" w:rsidP="00632FEE">
            <w:pPr>
              <w:pStyle w:val="ListBullet"/>
            </w:pPr>
            <w:r w:rsidRPr="00632FEE">
              <w:t>enterprise procedures</w:t>
            </w:r>
          </w:p>
          <w:p w:rsidR="00000000" w:rsidRPr="00632FEE" w:rsidP="00632FEE">
            <w:pPr>
              <w:pStyle w:val="ListBullet"/>
            </w:pPr>
            <w:r w:rsidRPr="00632FEE">
              <w:t>organisational procedures</w:t>
            </w:r>
          </w:p>
          <w:p w:rsidR="00000000" w:rsidRPr="00632FEE" w:rsidP="00632FEE">
            <w:pPr>
              <w:pStyle w:val="ListBullet"/>
            </w:pPr>
            <w:r w:rsidRPr="00632FEE">
              <w:t>established procedures</w:t>
            </w:r>
          </w:p>
          <w:p w:rsidR="00000000" w:rsidP="00632FEE">
            <w:pPr>
              <w:pStyle w:val="ListBullet"/>
              <w:rPr>
                <w:lang w:val="en-NZ"/>
              </w:rPr>
            </w:pPr>
            <w:r w:rsidRPr="00632FEE">
              <w:t>standard operating procedures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relevant sections of Civil Aviation Safety Regulations and Civil Aviation Orders pertaining to the control of aircraft on the ground including Day Visual Flight Rules (Day VFR)</w:t>
            </w:r>
          </w:p>
          <w:p w:rsidR="00000000" w:rsidRPr="00632FEE" w:rsidP="00632FEE">
            <w:pPr>
              <w:pStyle w:val="ListBullet"/>
            </w:pPr>
            <w:r w:rsidRPr="00632FEE">
              <w:t>in Defence c</w:t>
            </w:r>
            <w:r w:rsidRPr="00632FEE">
              <w:t>ontext, relevant Defence Orders and Instructions</w:t>
            </w:r>
          </w:p>
          <w:p w:rsidR="00000000" w:rsidRPr="00632FEE" w:rsidP="00632FEE">
            <w:pPr>
              <w:pStyle w:val="ListBullet"/>
            </w:pPr>
            <w:r w:rsidRPr="00632FEE">
              <w:t>Flight Manual/Pilot's Operating Handbook (POH)</w:t>
            </w:r>
          </w:p>
          <w:p w:rsidR="00000000" w:rsidRPr="00632FEE" w:rsidP="00632FEE">
            <w:pPr>
              <w:pStyle w:val="ListBullet"/>
            </w:pPr>
            <w:r w:rsidRPr="00632FEE">
              <w:t>Manual of Standards - Pilot Licensing (MOS-PL)</w:t>
            </w:r>
          </w:p>
          <w:p w:rsidR="00000000" w:rsidRPr="00632FEE" w:rsidP="00632FEE">
            <w:pPr>
              <w:pStyle w:val="ListBullet"/>
            </w:pPr>
            <w:r w:rsidRPr="00632FEE">
              <w:t>operations manuals</w:t>
            </w:r>
          </w:p>
          <w:p w:rsidR="00000000" w:rsidRPr="00632FEE" w:rsidP="00632FEE">
            <w:pPr>
              <w:pStyle w:val="ListBullet"/>
            </w:pPr>
            <w:r w:rsidRPr="00632FEE">
              <w:t>local air traffic control instructions</w:t>
            </w:r>
          </w:p>
          <w:p w:rsidR="00000000" w:rsidRPr="00632FEE" w:rsidP="00632FEE">
            <w:pPr>
              <w:pStyle w:val="ListBullet"/>
            </w:pPr>
            <w:r w:rsidRPr="00632FEE">
              <w:t>approved checklists</w:t>
            </w:r>
          </w:p>
          <w:p w:rsidR="00000000" w:rsidRPr="00632FEE" w:rsidP="00632FEE">
            <w:pPr>
              <w:pStyle w:val="ListBullet"/>
            </w:pPr>
            <w:r w:rsidRPr="00632FEE">
              <w:t>workplace procedures and instructio</w:t>
            </w:r>
            <w:r w:rsidRPr="00632FEE">
              <w:t>ns and job specification</w:t>
            </w:r>
          </w:p>
          <w:p w:rsidR="00000000" w:rsidRPr="00632FEE" w:rsidP="00632FEE">
            <w:pPr>
              <w:pStyle w:val="ListBullet"/>
            </w:pPr>
            <w:r w:rsidRPr="00632FEE">
              <w:t>induction and training materials</w:t>
            </w:r>
          </w:p>
          <w:p w:rsidR="00000000" w:rsidP="00632FEE">
            <w:pPr>
              <w:pStyle w:val="ListBullet"/>
              <w:rPr>
                <w:lang w:val="en-NZ"/>
              </w:rPr>
            </w:pPr>
            <w:r w:rsidRPr="00632FEE">
              <w:t>conditions of service, legislation and industrial agreements including workplace agreements and awards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relevant Civil Aviation Safety Regulations and Civil Aviation Orders</w:t>
            </w:r>
          </w:p>
          <w:p w:rsidR="00000000" w:rsidRPr="00632FEE" w:rsidP="00632FEE">
            <w:pPr>
              <w:pStyle w:val="ListBullet"/>
            </w:pPr>
            <w:r w:rsidRPr="00632FEE">
              <w:t>in ADF context, relevant Defence Orders and Instructions</w:t>
            </w:r>
          </w:p>
          <w:p w:rsidR="00000000" w:rsidRPr="00632FEE" w:rsidP="00632FEE">
            <w:pPr>
              <w:pStyle w:val="ListBullet"/>
            </w:pPr>
            <w:r w:rsidRPr="00632FEE">
              <w:t>relevant state/territory OH&amp;S legislation</w:t>
            </w:r>
          </w:p>
          <w:p w:rsidR="00000000" w:rsidRPr="00632FEE" w:rsidP="00632FEE">
            <w:pPr>
              <w:pStyle w:val="ListBullet"/>
            </w:pPr>
            <w:r w:rsidRPr="00632FEE">
              <w:t>relevant state/territory environmental protection legislation</w:t>
            </w:r>
          </w:p>
          <w:p w:rsidR="00000000" w:rsidP="00632FEE">
            <w:pPr>
              <w:pStyle w:val="ListBullet"/>
              <w:rPr>
                <w:lang w:val="en-NZ"/>
              </w:rPr>
            </w:pPr>
            <w:r w:rsidRPr="00632FEE">
              <w:t>relevant Australian Standa</w:t>
            </w:r>
            <w:r w:rsidRPr="00632FEE">
              <w:t>rds</w:t>
            </w:r>
          </w:p>
        </w:tc>
      </w:tr>
      <w:tr w:rsidTr="007450B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632FEE" w:rsidP="00632FEE">
            <w:pPr>
              <w:pStyle w:val="ListBullet"/>
            </w:pPr>
            <w:r w:rsidRPr="00632FEE">
              <w:t>relevant licence and aircraft rating requirements of the Civil Aviation Safety Authority (CASA) such as:</w:t>
            </w:r>
          </w:p>
          <w:p w:rsidR="00000000" w:rsidRPr="00632FEE" w:rsidP="00632FEE">
            <w:pPr>
              <w:pStyle w:val="ListBullet"/>
            </w:pPr>
            <w:r w:rsidRPr="00632FEE">
              <w:t>Day VFR Syllabus</w:t>
            </w:r>
          </w:p>
          <w:p w:rsidR="00000000" w:rsidRPr="00632FEE" w:rsidP="00632FEE">
            <w:pPr>
              <w:pStyle w:val="ListBullet"/>
            </w:pPr>
            <w:r w:rsidRPr="00632FEE">
              <w:t>Manual of Standards</w:t>
            </w:r>
          </w:p>
          <w:p w:rsidR="00000000" w:rsidRPr="00632FEE" w:rsidP="00632FEE">
            <w:pPr>
              <w:pStyle w:val="ListBullet"/>
            </w:pPr>
            <w:r w:rsidRPr="00632FEE">
              <w:t>relevant Defence documentation such as:</w:t>
            </w:r>
          </w:p>
          <w:p w:rsidR="00000000" w:rsidRPr="00632FEE" w:rsidP="00632FEE">
            <w:pPr>
              <w:pStyle w:val="ListBullet"/>
            </w:pPr>
            <w:r w:rsidRPr="00632FEE">
              <w:t>Defence Orders and Instructions</w:t>
            </w:r>
          </w:p>
          <w:p w:rsidR="00000000" w:rsidRPr="00632FEE" w:rsidP="00632FEE">
            <w:pPr>
              <w:pStyle w:val="ListBullet"/>
            </w:pPr>
            <w:r w:rsidRPr="00632FEE">
              <w:t>approved curricula and training documentation</w:t>
            </w:r>
          </w:p>
        </w:tc>
      </w:tr>
    </w:tbl>
    <w:p w:rsidR="007450B2" w:rsidP="00632FEE">
      <w:pPr>
        <w:pStyle w:val="BodyText"/>
      </w:pPr>
    </w:p>
    <w:p w:rsidR="007450B2" w:rsidP="00632FEE">
      <w:pPr>
        <w:pStyle w:val="BodyText"/>
      </w:pPr>
    </w:p>
    <w:p w:rsidR="00000000" w:rsidRPr="00632FEE" w:rsidP="00632FEE">
      <w:pPr>
        <w:pStyle w:val="Heading1"/>
      </w:pPr>
      <w:bookmarkStart w:id="12" w:name="O_61370"/>
      <w:bookmarkEnd w:id="12"/>
      <w:r w:rsidRPr="00632FEE">
        <w:t>Unit Sector(s)</w:t>
      </w:r>
    </w:p>
    <w:p w:rsidR="00000000" w:rsidRPr="00632FEE" w:rsidP="00632FEE">
      <w:pPr>
        <w:pStyle w:val="BodyText"/>
      </w:pPr>
      <w:r w:rsidRPr="00632FEE">
        <w:t>Not applicable.</w:t>
      </w:r>
    </w:p>
    <w:p w:rsidR="00000000" w:rsidRPr="00632FEE" w:rsidP="00632FEE">
      <w:pPr>
        <w:pStyle w:val="AllowPageBreak"/>
      </w:pPr>
    </w:p>
    <w:p w:rsidR="00000000" w:rsidRPr="00632FEE" w:rsidP="00632FEE">
      <w:pPr>
        <w:pStyle w:val="Heading1"/>
      </w:pPr>
      <w:bookmarkStart w:id="13" w:name="O_153571"/>
      <w:bookmarkEnd w:id="13"/>
      <w:r w:rsidRPr="00632FEE">
        <w:t>Competency field</w:t>
      </w:r>
    </w:p>
    <w:tbl>
      <w:tblPr>
        <w:tblW w:w="9640" w:type="dxa"/>
        <w:tblLayout w:type="fixed"/>
        <w:tblCellMar>
          <w:left w:w="62" w:type="dxa"/>
          <w:right w:w="62" w:type="dxa"/>
        </w:tblCellMar>
        <w:tblLook w:val="0000"/>
      </w:tblPr>
      <w:tblGrid>
        <w:gridCol w:w="2978"/>
        <w:gridCol w:w="6662"/>
      </w:tblGrid>
      <w:tr w:rsidTr="007450B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2FEE">
            <w:pPr>
              <w:pStyle w:val="BodyText"/>
              <w:rPr>
                <w:lang w:val="en-NZ"/>
              </w:rPr>
            </w:pPr>
            <w:r w:rsidRPr="00632FE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32FEE" w:rsidP="00632FEE">
            <w:pPr>
              <w:pStyle w:val="BodyText"/>
            </w:pPr>
            <w:r w:rsidRPr="00632FEE">
              <w:t>Y - Aircraft Operation and Traffic Management</w:t>
            </w:r>
          </w:p>
        </w:tc>
      </w:tr>
    </w:tbl>
    <w:p w:rsidR="00000000" w:rsidRPr="00632FEE" w:rsidP="00632FEE">
      <w:pPr>
        <w:pStyle w:val="BodyText"/>
      </w:pPr>
    </w:p>
    <w:p w:rsidR="00000000" w:rsidRPr="00632FEE" w:rsidP="00632FEE"/>
    <w:sectPr w:rsidSect="00632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0B2" w:rsidP="00745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B2" w:rsidP="00632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50B2" w:rsidP="00632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450B2" w:rsidP="00632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0B2" w:rsidP="007450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0B2" w:rsidP="00632FEE">
    <w:pPr>
      <w:pStyle w:val="Header"/>
      <w:framePr w:wrap="around"/>
    </w:pPr>
    <w:r>
      <w:fldChar w:fldCharType="begin"/>
    </w:r>
    <w:r>
      <w:instrText xml:space="preserve"> TITLE   \* MERGEFORMAT </w:instrText>
    </w:r>
    <w:r>
      <w:fldChar w:fldCharType="separate"/>
    </w:r>
    <w:r>
      <w:t>AVIY4001B Control aeroplane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0B2" w:rsidP="00632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480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2A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2FEE"/>
    <w:pPr>
      <w:spacing w:before="360" w:after="60"/>
      <w:outlineLvl w:val="0"/>
    </w:pPr>
    <w:rPr>
      <w:sz w:val="32"/>
    </w:rPr>
  </w:style>
  <w:style w:type="paragraph" w:styleId="Heading2">
    <w:name w:val="heading 2"/>
    <w:basedOn w:val="HeadingBase"/>
    <w:next w:val="BodyText"/>
    <w:link w:val="Heading2Char"/>
    <w:qFormat/>
    <w:rsid w:val="00632FEE"/>
    <w:pPr>
      <w:keepLines/>
      <w:spacing w:before="240" w:after="120"/>
      <w:outlineLvl w:val="1"/>
    </w:pPr>
    <w:rPr>
      <w:sz w:val="28"/>
      <w:szCs w:val="40"/>
    </w:rPr>
  </w:style>
  <w:style w:type="paragraph" w:styleId="Heading3">
    <w:name w:val="heading 3"/>
    <w:basedOn w:val="HeadingBase"/>
    <w:next w:val="BodyText"/>
    <w:link w:val="Heading3Char"/>
    <w:qFormat/>
    <w:rsid w:val="00632FEE"/>
    <w:pPr>
      <w:spacing w:before="180" w:after="120"/>
      <w:outlineLvl w:val="2"/>
    </w:pPr>
    <w:rPr>
      <w:spacing w:val="-10"/>
      <w:kern w:val="32"/>
    </w:rPr>
  </w:style>
  <w:style w:type="paragraph" w:styleId="Heading4">
    <w:name w:val="heading 4"/>
    <w:basedOn w:val="HeadingBase"/>
    <w:next w:val="BodyText"/>
    <w:link w:val="Heading4Char"/>
    <w:qFormat/>
    <w:rsid w:val="00632FEE"/>
    <w:pPr>
      <w:spacing w:before="160" w:after="120"/>
      <w:outlineLvl w:val="3"/>
    </w:pPr>
    <w:rPr>
      <w:sz w:val="22"/>
    </w:rPr>
  </w:style>
  <w:style w:type="paragraph" w:styleId="Heading5">
    <w:name w:val="heading 5"/>
    <w:basedOn w:val="HeadingBase"/>
    <w:next w:val="Normal"/>
    <w:link w:val="Heading5Char"/>
    <w:qFormat/>
    <w:rsid w:val="00632FEE"/>
    <w:pPr>
      <w:spacing w:before="80"/>
      <w:outlineLvl w:val="4"/>
    </w:pPr>
    <w:rPr>
      <w:color w:val="918585"/>
      <w:sz w:val="20"/>
    </w:rPr>
  </w:style>
  <w:style w:type="paragraph" w:styleId="Heading6">
    <w:name w:val="heading 6"/>
    <w:basedOn w:val="HeadingBase"/>
    <w:next w:val="Normal"/>
    <w:link w:val="Heading6Char"/>
    <w:qFormat/>
    <w:rsid w:val="00632FEE"/>
    <w:pPr>
      <w:spacing w:before="60"/>
      <w:outlineLvl w:val="5"/>
    </w:pPr>
    <w:rPr>
      <w:color w:val="918585"/>
      <w:sz w:val="20"/>
    </w:rPr>
  </w:style>
  <w:style w:type="paragraph" w:styleId="Heading7">
    <w:name w:val="heading 7"/>
    <w:basedOn w:val="Normal"/>
    <w:next w:val="Normal"/>
    <w:link w:val="Heading7Char"/>
    <w:qFormat/>
    <w:rsid w:val="00632FEE"/>
    <w:pPr>
      <w:ind w:left="720"/>
      <w:outlineLvl w:val="6"/>
    </w:pPr>
    <w:rPr>
      <w:i/>
    </w:rPr>
  </w:style>
  <w:style w:type="paragraph" w:styleId="Heading8">
    <w:name w:val="heading 8"/>
    <w:basedOn w:val="Normal"/>
    <w:next w:val="Normal"/>
    <w:link w:val="Heading8Char"/>
    <w:qFormat/>
    <w:rsid w:val="00632FEE"/>
    <w:pPr>
      <w:ind w:left="720"/>
      <w:outlineLvl w:val="7"/>
    </w:pPr>
    <w:rPr>
      <w:i/>
    </w:rPr>
  </w:style>
  <w:style w:type="paragraph" w:styleId="Heading9">
    <w:name w:val="heading 9"/>
    <w:basedOn w:val="Normal"/>
    <w:next w:val="Normal"/>
    <w:link w:val="Heading9Char"/>
    <w:qFormat/>
    <w:rsid w:val="00632FEE"/>
    <w:pPr>
      <w:ind w:left="720"/>
      <w:outlineLvl w:val="8"/>
    </w:pPr>
    <w:rPr>
      <w:i/>
    </w:rPr>
  </w:style>
  <w:style w:type="character" w:default="1" w:styleId="DefaultParagraphFont">
    <w:name w:val="Default Paragraph Font"/>
    <w:uiPriority w:val="1"/>
    <w:unhideWhenUsed/>
    <w:rsid w:val="00632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EE"/>
  </w:style>
  <w:style w:type="character" w:customStyle="1" w:styleId="Heading1Char">
    <w:name w:val="Heading 1 Char"/>
    <w:basedOn w:val="DefaultParagraphFont"/>
    <w:link w:val="Heading1"/>
    <w:rsid w:val="00632FEE"/>
    <w:rPr>
      <w:rFonts w:ascii="Times New Roman" w:eastAsia="Times New Roman" w:hAnsi="Times New Roman" w:cs="Times New Roman"/>
      <w:b/>
      <w:sz w:val="32"/>
      <w:szCs w:val="20"/>
      <w:lang w:eastAsia="en-US"/>
    </w:rPr>
  </w:style>
  <w:style w:type="paragraph" w:styleId="BodyText">
    <w:name w:val="Body Text"/>
    <w:basedOn w:val="Normal"/>
    <w:link w:val="BodyTextChar"/>
    <w:rsid w:val="00632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FEE"/>
    <w:rPr>
      <w:rFonts w:ascii="Times New Roman" w:eastAsia="Times New Roman" w:hAnsi="Times New Roman" w:cs="Times New Roman"/>
      <w:sz w:val="24"/>
      <w:lang w:val="en-US" w:eastAsia="en-US"/>
    </w:rPr>
  </w:style>
  <w:style w:type="paragraph" w:styleId="Footer">
    <w:name w:val="footer"/>
    <w:basedOn w:val="Normal"/>
    <w:link w:val="FooterChar"/>
    <w:rsid w:val="00632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EE"/>
    <w:rPr>
      <w:rFonts w:ascii="Times New Roman" w:eastAsia="Times New Roman" w:hAnsi="Times New Roman" w:cs="Times New Roman"/>
      <w:sz w:val="16"/>
      <w:lang w:val="en-US" w:eastAsia="en-US"/>
    </w:rPr>
  </w:style>
  <w:style w:type="paragraph" w:styleId="List">
    <w:name w:val="List"/>
    <w:basedOn w:val="BodyText"/>
    <w:next w:val="BodyText"/>
    <w:rsid w:val="00632FEE"/>
    <w:pPr>
      <w:tabs>
        <w:tab w:val="left" w:pos="340"/>
      </w:tabs>
      <w:spacing w:before="60" w:after="60"/>
      <w:ind w:left="340" w:hanging="340"/>
    </w:pPr>
  </w:style>
  <w:style w:type="paragraph" w:styleId="ListBullet">
    <w:name w:val="List Bullet"/>
    <w:basedOn w:val="List"/>
    <w:rsid w:val="00632FEE"/>
    <w:pPr>
      <w:numPr>
        <w:numId w:val="12"/>
      </w:numPr>
      <w:tabs>
        <w:tab w:val="clear" w:pos="340"/>
      </w:tabs>
      <w:spacing w:before="40" w:after="40"/>
    </w:pPr>
  </w:style>
  <w:style w:type="character" w:customStyle="1" w:styleId="SpecialBold">
    <w:name w:val="Special Bold"/>
    <w:basedOn w:val="DefaultParagraphFont"/>
    <w:rsid w:val="00632FEE"/>
    <w:rPr>
      <w:b/>
      <w:spacing w:val="0"/>
    </w:rPr>
  </w:style>
  <w:style w:type="paragraph" w:styleId="Header">
    <w:name w:val="header"/>
    <w:basedOn w:val="Normal"/>
    <w:link w:val="HeaderChar"/>
    <w:rsid w:val="00632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2FEE"/>
    <w:pPr>
      <w:spacing w:before="240" w:after="120"/>
      <w:outlineLvl w:val="0"/>
    </w:pPr>
    <w:rPr>
      <w:rFonts w:ascii="Times New Roman" w:hAnsi="Times New Roman"/>
      <w:b/>
      <w:sz w:val="28"/>
    </w:rPr>
  </w:style>
  <w:style w:type="paragraph" w:customStyle="1" w:styleId="AllowPageBreak">
    <w:name w:val="AllowPageBreak"/>
    <w:rsid w:val="00632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2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2FEE"/>
    <w:rPr>
      <w:rFonts w:ascii="Courier New" w:eastAsia="Times New Roman" w:hAnsi="Courier New" w:cs="Times New Roman"/>
      <w:i/>
      <w:szCs w:val="20"/>
      <w:lang w:val="en-US" w:eastAsia="en-US"/>
    </w:rPr>
  </w:style>
  <w:style w:type="paragraph" w:customStyle="1" w:styleId="HeadingBase">
    <w:name w:val="Heading Base"/>
    <w:rsid w:val="00632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EE"/>
    <w:pPr>
      <w:tabs>
        <w:tab w:val="right" w:leader="dot" w:pos="9072"/>
      </w:tabs>
      <w:ind w:left="567"/>
    </w:pPr>
    <w:rPr>
      <w:szCs w:val="22"/>
    </w:rPr>
  </w:style>
  <w:style w:type="paragraph" w:customStyle="1" w:styleId="TOCBase">
    <w:name w:val="TOC Base"/>
    <w:rsid w:val="00632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EE"/>
    <w:pPr>
      <w:tabs>
        <w:tab w:val="right" w:leader="dot" w:pos="9072"/>
      </w:tabs>
      <w:spacing w:before="40" w:after="40"/>
      <w:ind w:left="284"/>
    </w:pPr>
    <w:rPr>
      <w:rFonts w:ascii="Times New Roman" w:hAnsi="Times New Roman"/>
    </w:rPr>
  </w:style>
  <w:style w:type="paragraph" w:styleId="TOC1">
    <w:name w:val="toc 1"/>
    <w:basedOn w:val="TOCBase"/>
    <w:next w:val="Normal"/>
    <w:rsid w:val="00632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FEE"/>
    <w:pPr>
      <w:spacing w:before="5040"/>
      <w:jc w:val="center"/>
    </w:pPr>
    <w:rPr>
      <w:sz w:val="48"/>
      <w:szCs w:val="72"/>
      <w:lang w:val="en-US"/>
    </w:rPr>
  </w:style>
  <w:style w:type="character" w:customStyle="1" w:styleId="TitleChar">
    <w:name w:val="Title Char"/>
    <w:basedOn w:val="DefaultParagraphFont"/>
    <w:link w:val="Title"/>
    <w:rsid w:val="00632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EE"/>
    <w:pPr>
      <w:tabs>
        <w:tab w:val="left" w:pos="3600"/>
        <w:tab w:val="left" w:pos="3958"/>
      </w:tabs>
    </w:pPr>
  </w:style>
  <w:style w:type="paragraph" w:customStyle="1" w:styleId="Note">
    <w:name w:val="Note"/>
    <w:basedOn w:val="BodyText"/>
    <w:rsid w:val="00632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EE"/>
    <w:pPr>
      <w:framePr w:wrap="auto" w:hAnchor="text" w:y="6049"/>
    </w:pPr>
    <w:rPr>
      <w:color w:val="000000"/>
      <w:sz w:val="40"/>
    </w:rPr>
  </w:style>
  <w:style w:type="paragraph" w:customStyle="1" w:styleId="TOCTitle">
    <w:name w:val="TOCTitle"/>
    <w:basedOn w:val="Heading1"/>
    <w:rsid w:val="00632FEE"/>
    <w:pPr>
      <w:spacing w:after="240"/>
      <w:jc w:val="center"/>
      <w:outlineLvl w:val="9"/>
    </w:pPr>
    <w:rPr>
      <w:caps/>
    </w:rPr>
  </w:style>
  <w:style w:type="paragraph" w:customStyle="1" w:styleId="Version">
    <w:name w:val="Version"/>
    <w:rsid w:val="00632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FEE"/>
    <w:pPr>
      <w:numPr>
        <w:numId w:val="13"/>
      </w:numPr>
      <w:tabs>
        <w:tab w:val="clear" w:pos="680"/>
      </w:tabs>
    </w:pPr>
  </w:style>
  <w:style w:type="paragraph" w:styleId="Index1">
    <w:name w:val="index 1"/>
    <w:basedOn w:val="Normal"/>
    <w:next w:val="Normal"/>
    <w:semiHidden/>
    <w:rsid w:val="00632FEE"/>
    <w:pPr>
      <w:keepNext w:val="0"/>
      <w:tabs>
        <w:tab w:val="right" w:pos="4176"/>
      </w:tabs>
      <w:ind w:left="198" w:hanging="198"/>
    </w:pPr>
    <w:rPr>
      <w:rFonts w:ascii="Garamond" w:hAnsi="Garamond"/>
    </w:rPr>
  </w:style>
  <w:style w:type="paragraph" w:styleId="IndexHeading">
    <w:name w:val="index heading"/>
    <w:basedOn w:val="Normal"/>
    <w:next w:val="Index1"/>
    <w:semiHidden/>
    <w:rsid w:val="00632FEE"/>
    <w:pPr>
      <w:spacing w:before="120" w:after="120"/>
    </w:pPr>
    <w:rPr>
      <w:rFonts w:ascii="Arial" w:hAnsi="Arial"/>
      <w:b/>
      <w:color w:val="918585"/>
      <w:sz w:val="24"/>
    </w:rPr>
  </w:style>
  <w:style w:type="paragraph" w:customStyle="1" w:styleId="Chapter">
    <w:name w:val="Chapter"/>
    <w:basedOn w:val="Normal"/>
    <w:rsid w:val="00632FEE"/>
    <w:pPr>
      <w:spacing w:before="240"/>
    </w:pPr>
    <w:rPr>
      <w:rFonts w:ascii="Times New Roman" w:hAnsi="Times New Roman"/>
      <w:smallCaps/>
      <w:spacing w:val="80"/>
      <w:sz w:val="28"/>
    </w:rPr>
  </w:style>
  <w:style w:type="paragraph" w:customStyle="1" w:styleId="InChapter">
    <w:name w:val="InChapter"/>
    <w:basedOn w:val="Heading3"/>
    <w:rsid w:val="00632FEE"/>
    <w:pPr>
      <w:spacing w:after="240"/>
      <w:outlineLvl w:val="9"/>
    </w:pPr>
    <w:rPr>
      <w:noProof/>
    </w:rPr>
  </w:style>
  <w:style w:type="paragraph" w:styleId="Index2">
    <w:name w:val="index 2"/>
    <w:basedOn w:val="Normal"/>
    <w:next w:val="Normal"/>
    <w:semiHidden/>
    <w:rsid w:val="00632FEE"/>
    <w:pPr>
      <w:tabs>
        <w:tab w:val="right" w:pos="4176"/>
      </w:tabs>
      <w:ind w:left="568" w:hanging="284"/>
    </w:pPr>
    <w:rPr>
      <w:rFonts w:ascii="Garamond" w:hAnsi="Garamond"/>
    </w:rPr>
  </w:style>
  <w:style w:type="paragraph" w:customStyle="1" w:styleId="Byline">
    <w:name w:val="Byline"/>
    <w:rsid w:val="00632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EE"/>
    <w:pPr>
      <w:tabs>
        <w:tab w:val="clear" w:pos="3600"/>
        <w:tab w:val="clear" w:pos="3958"/>
      </w:tabs>
      <w:jc w:val="right"/>
    </w:pPr>
  </w:style>
  <w:style w:type="character" w:styleId="Emphasis">
    <w:name w:val="Emphasis"/>
    <w:basedOn w:val="DefaultParagraphFont"/>
    <w:qFormat/>
    <w:rsid w:val="00632FEE"/>
    <w:rPr>
      <w:i/>
    </w:rPr>
  </w:style>
  <w:style w:type="paragraph" w:styleId="Caption">
    <w:name w:val="caption"/>
    <w:basedOn w:val="BodyText"/>
    <w:next w:val="Normal"/>
    <w:qFormat/>
    <w:rsid w:val="00632FEE"/>
    <w:pPr>
      <w:framePr w:w="2268" w:hSpace="181" w:vSpace="181" w:wrap="around" w:vAnchor="text" w:hAnchor="page" w:x="1135" w:y="285" w:anchorLock="1"/>
    </w:pPr>
    <w:rPr>
      <w:i/>
    </w:rPr>
  </w:style>
  <w:style w:type="paragraph" w:customStyle="1" w:styleId="MiniTOCTitle">
    <w:name w:val="MiniTOCTitle"/>
    <w:basedOn w:val="Heading4"/>
    <w:rsid w:val="00632FEE"/>
    <w:pPr>
      <w:spacing w:before="240"/>
      <w:outlineLvl w:val="9"/>
    </w:pPr>
    <w:rPr>
      <w:noProof/>
      <w:sz w:val="24"/>
    </w:rPr>
  </w:style>
  <w:style w:type="paragraph" w:customStyle="1" w:styleId="MiniTOCItem">
    <w:name w:val="MiniTOCItem"/>
    <w:basedOn w:val="ListBullet"/>
    <w:rsid w:val="00632FEE"/>
    <w:pPr>
      <w:numPr>
        <w:numId w:val="0"/>
      </w:numPr>
      <w:tabs>
        <w:tab w:val="right" w:leader="dot" w:pos="6521"/>
      </w:tabs>
      <w:spacing w:before="0" w:after="0"/>
    </w:pPr>
  </w:style>
  <w:style w:type="paragraph" w:customStyle="1" w:styleId="TOFTitle">
    <w:name w:val="TOFTitle"/>
    <w:basedOn w:val="TOCTitle"/>
    <w:rsid w:val="00632FEE"/>
  </w:style>
  <w:style w:type="paragraph" w:styleId="TableofFigures">
    <w:name w:val="table of figures"/>
    <w:basedOn w:val="Normal"/>
    <w:next w:val="Normal"/>
    <w:semiHidden/>
    <w:rsid w:val="00632FEE"/>
    <w:pPr>
      <w:tabs>
        <w:tab w:val="right" w:leader="dot" w:pos="9072"/>
      </w:tabs>
      <w:ind w:left="970" w:hanging="403"/>
    </w:pPr>
    <w:rPr>
      <w:rFonts w:ascii="Times New Roman" w:hAnsi="Times New Roman"/>
      <w:b/>
    </w:rPr>
  </w:style>
  <w:style w:type="paragraph" w:styleId="ListNumber">
    <w:name w:val="List Number"/>
    <w:basedOn w:val="List"/>
    <w:rsid w:val="00632FEE"/>
    <w:pPr>
      <w:numPr>
        <w:numId w:val="10"/>
      </w:numPr>
    </w:pPr>
  </w:style>
  <w:style w:type="character" w:customStyle="1" w:styleId="WingdingSymbols">
    <w:name w:val="Wingding Symbols"/>
    <w:rsid w:val="00632FEE"/>
    <w:rPr>
      <w:rFonts w:ascii="Wingdings" w:hAnsi="Wingdings"/>
    </w:rPr>
  </w:style>
  <w:style w:type="paragraph" w:customStyle="1" w:styleId="TableHeading">
    <w:name w:val="Table Heading"/>
    <w:basedOn w:val="HeadingBase"/>
    <w:rsid w:val="00632FEE"/>
    <w:pPr>
      <w:keepLines/>
      <w:pBdr>
        <w:bottom w:val="single" w:sz="6" w:space="1" w:color="918585"/>
      </w:pBdr>
      <w:spacing w:before="240"/>
    </w:pPr>
  </w:style>
  <w:style w:type="character" w:customStyle="1" w:styleId="HotSpot">
    <w:name w:val="HotSpot"/>
    <w:rsid w:val="00632FEE"/>
    <w:rPr>
      <w:color w:val="0033CC"/>
      <w:u w:val="none"/>
    </w:rPr>
  </w:style>
  <w:style w:type="paragraph" w:customStyle="1" w:styleId="BodyTextRight">
    <w:name w:val="Body Text Right"/>
    <w:basedOn w:val="BodyText"/>
    <w:rsid w:val="00632FEE"/>
    <w:pPr>
      <w:spacing w:before="0" w:after="0"/>
      <w:jc w:val="right"/>
    </w:pPr>
  </w:style>
  <w:style w:type="paragraph" w:styleId="Index3">
    <w:name w:val="index 3"/>
    <w:basedOn w:val="ListNumber2"/>
    <w:next w:val="Normal"/>
    <w:semiHidden/>
    <w:rsid w:val="00632FEE"/>
    <w:pPr>
      <w:numPr>
        <w:numId w:val="0"/>
      </w:numPr>
      <w:tabs>
        <w:tab w:val="right" w:leader="dot" w:pos="4176"/>
      </w:tabs>
    </w:pPr>
  </w:style>
  <w:style w:type="paragraph" w:styleId="ListNumber2">
    <w:name w:val="List Number 2"/>
    <w:basedOn w:val="List2"/>
    <w:rsid w:val="00632FEE"/>
    <w:pPr>
      <w:numPr>
        <w:numId w:val="9"/>
      </w:numPr>
      <w:tabs>
        <w:tab w:val="clear" w:pos="1060"/>
      </w:tabs>
    </w:pPr>
  </w:style>
  <w:style w:type="paragraph" w:customStyle="1" w:styleId="MarginNote">
    <w:name w:val="Margin Note"/>
    <w:basedOn w:val="BodyText"/>
    <w:rsid w:val="00632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2FEE"/>
    <w:rPr>
      <w:sz w:val="32"/>
    </w:rPr>
  </w:style>
  <w:style w:type="paragraph" w:customStyle="1" w:styleId="HeadingProcedure">
    <w:name w:val="Heading Procedure"/>
    <w:basedOn w:val="HeadingBase"/>
    <w:next w:val="Normal"/>
    <w:rsid w:val="00632FEE"/>
    <w:pPr>
      <w:tabs>
        <w:tab w:val="left" w:pos="0"/>
      </w:tabs>
      <w:spacing w:before="120" w:after="60"/>
    </w:pPr>
    <w:rPr>
      <w:i/>
      <w:color w:val="918585"/>
      <w:sz w:val="22"/>
    </w:rPr>
  </w:style>
  <w:style w:type="paragraph" w:customStyle="1" w:styleId="TableBodyText">
    <w:name w:val="Table Body Text"/>
    <w:basedOn w:val="BodyText"/>
    <w:rsid w:val="00632FEE"/>
    <w:pPr>
      <w:spacing w:before="60" w:after="60"/>
    </w:pPr>
  </w:style>
  <w:style w:type="paragraph" w:styleId="ListContinue">
    <w:name w:val="List Continue"/>
    <w:basedOn w:val="List"/>
    <w:rsid w:val="00632FEE"/>
    <w:pPr>
      <w:ind w:firstLine="0"/>
    </w:pPr>
  </w:style>
  <w:style w:type="paragraph" w:customStyle="1" w:styleId="ListNote">
    <w:name w:val="List Note"/>
    <w:basedOn w:val="List"/>
    <w:rsid w:val="00632FEE"/>
    <w:pPr>
      <w:pBdr>
        <w:top w:val="single" w:sz="6" w:space="2" w:color="918585"/>
        <w:bottom w:val="single" w:sz="6" w:space="2" w:color="918585"/>
      </w:pBdr>
      <w:tabs>
        <w:tab w:val="left" w:pos="1021"/>
      </w:tabs>
      <w:ind w:firstLine="0"/>
    </w:pPr>
  </w:style>
  <w:style w:type="paragraph" w:customStyle="1" w:styleId="Warning">
    <w:name w:val="Warning"/>
    <w:basedOn w:val="BodyText"/>
    <w:rsid w:val="00632FEE"/>
    <w:pPr>
      <w:shd w:val="clear" w:color="auto" w:fill="D9D9D9"/>
      <w:tabs>
        <w:tab w:val="left" w:pos="992"/>
      </w:tabs>
      <w:ind w:left="119" w:right="119"/>
    </w:pPr>
    <w:rPr>
      <w:sz w:val="20"/>
    </w:rPr>
  </w:style>
  <w:style w:type="paragraph" w:customStyle="1" w:styleId="MarginIcons">
    <w:name w:val="Margin Icons"/>
    <w:basedOn w:val="BodyText"/>
    <w:rsid w:val="00632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EE"/>
    <w:rPr>
      <w:rFonts w:ascii="Courier New" w:hAnsi="Courier New"/>
    </w:rPr>
  </w:style>
  <w:style w:type="paragraph" w:customStyle="1" w:styleId="NoteBullet">
    <w:name w:val="Note Bullet"/>
    <w:basedOn w:val="Note"/>
    <w:rsid w:val="00632FEE"/>
    <w:pPr>
      <w:tabs>
        <w:tab w:val="clear" w:pos="680"/>
      </w:tabs>
      <w:spacing w:before="60" w:after="60"/>
    </w:pPr>
  </w:style>
  <w:style w:type="paragraph" w:customStyle="1" w:styleId="SubHeading2">
    <w:name w:val="SubHeading2"/>
    <w:basedOn w:val="HeadingBase"/>
    <w:rsid w:val="00632FEE"/>
    <w:pPr>
      <w:spacing w:before="240" w:after="60"/>
    </w:pPr>
    <w:rPr>
      <w:sz w:val="20"/>
    </w:rPr>
  </w:style>
  <w:style w:type="paragraph" w:customStyle="1" w:styleId="SubHeading1">
    <w:name w:val="SubHeading1"/>
    <w:basedOn w:val="HeadingBase"/>
    <w:rsid w:val="00632FEE"/>
    <w:pPr>
      <w:spacing w:before="240" w:after="60"/>
    </w:pPr>
    <w:rPr>
      <w:color w:val="918585"/>
      <w:sz w:val="22"/>
    </w:rPr>
  </w:style>
  <w:style w:type="paragraph" w:customStyle="1" w:styleId="SideHeading">
    <w:name w:val="Side Heading"/>
    <w:basedOn w:val="HeadingBase"/>
    <w:rsid w:val="00632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EE"/>
    <w:pPr>
      <w:tabs>
        <w:tab w:val="num" w:pos="360"/>
      </w:tabs>
    </w:pPr>
  </w:style>
  <w:style w:type="paragraph" w:styleId="PlainText">
    <w:name w:val="Plain Text"/>
    <w:basedOn w:val="Normal"/>
    <w:link w:val="PlainTextChar"/>
    <w:rsid w:val="00632FEE"/>
    <w:rPr>
      <w:sz w:val="20"/>
    </w:rPr>
  </w:style>
  <w:style w:type="character" w:customStyle="1" w:styleId="PlainTextChar">
    <w:name w:val="Plain Text Char"/>
    <w:basedOn w:val="DefaultParagraphFont"/>
    <w:link w:val="PlainText"/>
    <w:rsid w:val="00632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2FEE"/>
    <w:rPr>
      <w:b/>
      <w:smallCaps/>
    </w:rPr>
  </w:style>
  <w:style w:type="paragraph" w:customStyle="1" w:styleId="TableListNumber">
    <w:name w:val="Table List Number"/>
    <w:basedOn w:val="ListNumber"/>
    <w:rsid w:val="00632FEE"/>
    <w:pPr>
      <w:numPr>
        <w:numId w:val="0"/>
      </w:numPr>
    </w:pPr>
  </w:style>
  <w:style w:type="paragraph" w:styleId="TOC4">
    <w:name w:val="toc 4"/>
    <w:basedOn w:val="TOCBase"/>
    <w:next w:val="Normal"/>
    <w:semiHidden/>
    <w:rsid w:val="00632FEE"/>
    <w:pPr>
      <w:tabs>
        <w:tab w:val="right" w:leader="dot" w:pos="9071"/>
      </w:tabs>
      <w:ind w:left="1701"/>
    </w:pPr>
  </w:style>
  <w:style w:type="paragraph" w:customStyle="1" w:styleId="ListAlpha">
    <w:name w:val="List Alpha"/>
    <w:basedOn w:val="List"/>
    <w:rsid w:val="00632FEE"/>
    <w:pPr>
      <w:numPr>
        <w:numId w:val="8"/>
      </w:numPr>
    </w:pPr>
  </w:style>
  <w:style w:type="paragraph" w:customStyle="1" w:styleId="ListAlpha2">
    <w:name w:val="List Alpha 2"/>
    <w:basedOn w:val="List2"/>
    <w:rsid w:val="00632FEE"/>
    <w:pPr>
      <w:numPr>
        <w:numId w:val="7"/>
      </w:numPr>
    </w:pPr>
  </w:style>
  <w:style w:type="paragraph" w:styleId="List2">
    <w:name w:val="List 2"/>
    <w:basedOn w:val="BodyText"/>
    <w:rsid w:val="00632FEE"/>
    <w:pPr>
      <w:tabs>
        <w:tab w:val="left" w:pos="680"/>
      </w:tabs>
      <w:spacing w:before="60" w:after="60"/>
      <w:ind w:left="680" w:hanging="340"/>
    </w:pPr>
  </w:style>
  <w:style w:type="paragraph" w:styleId="List3">
    <w:name w:val="List 3"/>
    <w:basedOn w:val="BodyText"/>
    <w:rsid w:val="00632FEE"/>
    <w:pPr>
      <w:tabs>
        <w:tab w:val="left" w:pos="1021"/>
      </w:tabs>
      <w:spacing w:before="60" w:after="60"/>
      <w:ind w:left="1020" w:hanging="340"/>
    </w:pPr>
  </w:style>
  <w:style w:type="paragraph" w:styleId="List4">
    <w:name w:val="List 4"/>
    <w:basedOn w:val="BodyText"/>
    <w:rsid w:val="00632FEE"/>
    <w:pPr>
      <w:tabs>
        <w:tab w:val="left" w:pos="1361"/>
      </w:tabs>
      <w:spacing w:before="60" w:after="60"/>
      <w:ind w:left="1361" w:hanging="340"/>
    </w:pPr>
  </w:style>
  <w:style w:type="paragraph" w:styleId="List5">
    <w:name w:val="List 5"/>
    <w:basedOn w:val="BodyText"/>
    <w:rsid w:val="00632FEE"/>
    <w:pPr>
      <w:tabs>
        <w:tab w:val="left" w:pos="1701"/>
      </w:tabs>
      <w:spacing w:before="60" w:after="60"/>
      <w:ind w:left="1701" w:hanging="340"/>
    </w:pPr>
  </w:style>
  <w:style w:type="paragraph" w:styleId="ListBullet3">
    <w:name w:val="List Bullet 3"/>
    <w:basedOn w:val="List3"/>
    <w:rsid w:val="00632FEE"/>
    <w:pPr>
      <w:numPr>
        <w:numId w:val="14"/>
      </w:numPr>
      <w:tabs>
        <w:tab w:val="clear" w:pos="1021"/>
      </w:tabs>
      <w:ind w:left="1037" w:hanging="357"/>
    </w:pPr>
  </w:style>
  <w:style w:type="paragraph" w:styleId="ListBullet4">
    <w:name w:val="List Bullet 4"/>
    <w:basedOn w:val="List4"/>
    <w:rsid w:val="00632FEE"/>
    <w:pPr>
      <w:numPr>
        <w:numId w:val="2"/>
      </w:numPr>
    </w:pPr>
  </w:style>
  <w:style w:type="paragraph" w:styleId="ListBullet5">
    <w:name w:val="List Bullet 5"/>
    <w:basedOn w:val="List5"/>
    <w:rsid w:val="00632FEE"/>
    <w:pPr>
      <w:numPr>
        <w:numId w:val="3"/>
      </w:numPr>
    </w:pPr>
  </w:style>
  <w:style w:type="paragraph" w:styleId="ListContinue2">
    <w:name w:val="List Continue 2"/>
    <w:basedOn w:val="List2"/>
    <w:rsid w:val="00632FEE"/>
    <w:pPr>
      <w:ind w:firstLine="0"/>
    </w:pPr>
  </w:style>
  <w:style w:type="paragraph" w:styleId="ListContinue3">
    <w:name w:val="List Continue 3"/>
    <w:basedOn w:val="List3"/>
    <w:rsid w:val="00632FEE"/>
    <w:pPr>
      <w:ind w:left="1021" w:firstLine="0"/>
    </w:pPr>
  </w:style>
  <w:style w:type="paragraph" w:styleId="ListContinue4">
    <w:name w:val="List Continue 4"/>
    <w:basedOn w:val="List4"/>
    <w:rsid w:val="00632FEE"/>
    <w:pPr>
      <w:ind w:firstLine="0"/>
    </w:pPr>
  </w:style>
  <w:style w:type="paragraph" w:styleId="ListContinue5">
    <w:name w:val="List Continue 5"/>
    <w:basedOn w:val="List5"/>
    <w:rsid w:val="00632FEE"/>
    <w:pPr>
      <w:ind w:firstLine="0"/>
    </w:pPr>
  </w:style>
  <w:style w:type="paragraph" w:styleId="ListNumber3">
    <w:name w:val="List Number 3"/>
    <w:basedOn w:val="List3"/>
    <w:rsid w:val="00632FEE"/>
    <w:pPr>
      <w:numPr>
        <w:numId w:val="4"/>
      </w:numPr>
    </w:pPr>
  </w:style>
  <w:style w:type="paragraph" w:styleId="ListNumber4">
    <w:name w:val="List Number 4"/>
    <w:basedOn w:val="List4"/>
    <w:rsid w:val="00632FEE"/>
    <w:pPr>
      <w:numPr>
        <w:numId w:val="5"/>
      </w:numPr>
    </w:pPr>
  </w:style>
  <w:style w:type="paragraph" w:styleId="ListNumber5">
    <w:name w:val="List Number 5"/>
    <w:basedOn w:val="List5"/>
    <w:rsid w:val="00632FEE"/>
    <w:pPr>
      <w:numPr>
        <w:numId w:val="6"/>
      </w:numPr>
    </w:pPr>
  </w:style>
  <w:style w:type="paragraph" w:styleId="BlockText">
    <w:name w:val="Block Text"/>
    <w:basedOn w:val="Normal"/>
    <w:rsid w:val="00632FEE"/>
    <w:pPr>
      <w:spacing w:after="120"/>
      <w:ind w:left="1440" w:right="1440"/>
    </w:pPr>
  </w:style>
  <w:style w:type="character" w:customStyle="1" w:styleId="Subscript">
    <w:name w:val="Subscript"/>
    <w:basedOn w:val="DefaultParagraphFont"/>
    <w:rsid w:val="00632FEE"/>
    <w:rPr>
      <w:sz w:val="16"/>
      <w:vertAlign w:val="subscript"/>
    </w:rPr>
  </w:style>
  <w:style w:type="character" w:customStyle="1" w:styleId="Superscript">
    <w:name w:val="Superscript"/>
    <w:basedOn w:val="DefaultParagraphFont"/>
    <w:rsid w:val="00632FEE"/>
    <w:rPr>
      <w:sz w:val="16"/>
      <w:vertAlign w:val="superscript"/>
    </w:rPr>
  </w:style>
  <w:style w:type="character" w:customStyle="1" w:styleId="Symbols">
    <w:name w:val="Symbols"/>
    <w:basedOn w:val="DefaultParagraphFont"/>
    <w:rsid w:val="00632FEE"/>
    <w:rPr>
      <w:rFonts w:ascii="Symbol" w:hAnsi="Symbol"/>
    </w:rPr>
  </w:style>
  <w:style w:type="character" w:customStyle="1" w:styleId="MenuOptions">
    <w:name w:val="Menu Options"/>
    <w:basedOn w:val="DefaultParagraphFont"/>
    <w:rsid w:val="00632FEE"/>
    <w:rPr>
      <w:rFonts w:ascii="Arial Narrow" w:hAnsi="Arial Narrow"/>
      <w:smallCaps/>
    </w:rPr>
  </w:style>
  <w:style w:type="character" w:customStyle="1" w:styleId="Buttons">
    <w:name w:val="Buttons"/>
    <w:basedOn w:val="DefaultParagraphFont"/>
    <w:rsid w:val="00632FEE"/>
    <w:rPr>
      <w:b/>
    </w:rPr>
  </w:style>
  <w:style w:type="character" w:customStyle="1" w:styleId="Underlined">
    <w:name w:val="Underlined"/>
    <w:basedOn w:val="DefaultParagraphFont"/>
    <w:rsid w:val="00632FEE"/>
    <w:rPr>
      <w:u w:val="single"/>
    </w:rPr>
  </w:style>
  <w:style w:type="paragraph" w:customStyle="1" w:styleId="TableBodyTextRight">
    <w:name w:val="Table Body Text Right"/>
    <w:basedOn w:val="TableBodyText"/>
    <w:rsid w:val="00632FEE"/>
    <w:pPr>
      <w:widowControl w:val="0"/>
      <w:autoSpaceDE w:val="0"/>
      <w:autoSpaceDN w:val="0"/>
      <w:adjustRightInd w:val="0"/>
      <w:jc w:val="right"/>
    </w:pPr>
    <w:rPr>
      <w:rFonts w:cs="Arial"/>
      <w:szCs w:val="18"/>
    </w:rPr>
  </w:style>
  <w:style w:type="paragraph" w:customStyle="1" w:styleId="CopyrightText">
    <w:name w:val="Copyright Text"/>
    <w:basedOn w:val="BodyText"/>
    <w:rsid w:val="00632FEE"/>
    <w:rPr>
      <w:sz w:val="18"/>
    </w:rPr>
  </w:style>
  <w:style w:type="paragraph" w:customStyle="1" w:styleId="BodySmallRight">
    <w:name w:val="Body Small Right"/>
    <w:basedOn w:val="BodyTextRight"/>
    <w:rsid w:val="00632FEE"/>
    <w:rPr>
      <w:sz w:val="18"/>
      <w:szCs w:val="18"/>
    </w:rPr>
  </w:style>
  <w:style w:type="paragraph" w:customStyle="1" w:styleId="MarginEdition">
    <w:name w:val="Margin Edition"/>
    <w:basedOn w:val="MarginNote"/>
    <w:rsid w:val="00632FEE"/>
    <w:pPr>
      <w:spacing w:before="0" w:after="0"/>
    </w:pPr>
    <w:rPr>
      <w:rFonts w:ascii="Times New Roman" w:hAnsi="Times New Roman"/>
      <w:color w:val="999999"/>
    </w:rPr>
  </w:style>
  <w:style w:type="paragraph" w:customStyle="1" w:styleId="Spacer">
    <w:name w:val="Spacer"/>
    <w:basedOn w:val="Normal"/>
    <w:rsid w:val="00632FEE"/>
    <w:rPr>
      <w:sz w:val="2"/>
      <w:szCs w:val="2"/>
    </w:rPr>
  </w:style>
  <w:style w:type="character" w:customStyle="1" w:styleId="Small">
    <w:name w:val="Small"/>
    <w:basedOn w:val="DefaultParagraphFont"/>
    <w:rsid w:val="00632FEE"/>
    <w:rPr>
      <w:sz w:val="16"/>
    </w:rPr>
  </w:style>
  <w:style w:type="paragraph" w:customStyle="1" w:styleId="WideTable">
    <w:name w:val="Wide Table"/>
    <w:basedOn w:val="Normal"/>
    <w:rsid w:val="00632FEE"/>
    <w:pPr>
      <w:ind w:left="-1418"/>
    </w:pPr>
    <w:rPr>
      <w:sz w:val="2"/>
      <w:szCs w:val="2"/>
    </w:rPr>
  </w:style>
  <w:style w:type="character" w:styleId="PageNumber">
    <w:name w:val="page number"/>
    <w:basedOn w:val="DefaultParagraphFont"/>
    <w:rsid w:val="00632FEE"/>
  </w:style>
  <w:style w:type="paragraph" w:styleId="Quote">
    <w:name w:val="Quote"/>
    <w:basedOn w:val="Heading1"/>
    <w:link w:val="QuoteChar"/>
    <w:qFormat/>
    <w:rsid w:val="00632FEE"/>
    <w:rPr>
      <w:b w:val="0"/>
      <w:sz w:val="72"/>
      <w:szCs w:val="72"/>
      <w:lang w:val="en-NZ"/>
    </w:rPr>
  </w:style>
  <w:style w:type="character" w:customStyle="1" w:styleId="QuoteChar">
    <w:name w:val="Quote Char"/>
    <w:basedOn w:val="DefaultParagraphFont"/>
    <w:link w:val="Quote"/>
    <w:rsid w:val="00632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EE"/>
    <w:pPr>
      <w:pageBreakBefore/>
    </w:pPr>
  </w:style>
  <w:style w:type="paragraph" w:customStyle="1" w:styleId="Border">
    <w:name w:val="Border"/>
    <w:basedOn w:val="Normal"/>
    <w:qFormat/>
    <w:rsid w:val="00632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EE"/>
    <w:rPr>
      <w:b/>
      <w:bCs/>
      <w:i/>
      <w:iCs/>
      <w:color w:val="auto"/>
    </w:rPr>
  </w:style>
  <w:style w:type="paragraph" w:styleId="IntenseQuote">
    <w:name w:val="Intense Quote"/>
    <w:basedOn w:val="Normal"/>
    <w:next w:val="Normal"/>
    <w:link w:val="IntenseQuoteChar"/>
    <w:uiPriority w:val="30"/>
    <w:qFormat/>
    <w:rsid w:val="00632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2FEE"/>
    <w:rPr>
      <w:smallCaps/>
      <w:color w:val="auto"/>
      <w:u w:val="single"/>
    </w:rPr>
  </w:style>
  <w:style w:type="character" w:styleId="IntenseReference">
    <w:name w:val="Intense Reference"/>
    <w:basedOn w:val="DefaultParagraphFont"/>
    <w:uiPriority w:val="32"/>
    <w:qFormat/>
    <w:rsid w:val="00632FEE"/>
    <w:rPr>
      <w:b/>
      <w:bCs/>
      <w:smallCaps/>
      <w:color w:val="auto"/>
      <w:spacing w:val="5"/>
      <w:u w:val="single"/>
    </w:rPr>
  </w:style>
  <w:style w:type="paragraph" w:customStyle="1" w:styleId="2ColumnHeading">
    <w:name w:val="2Column Heading"/>
    <w:basedOn w:val="BodyText"/>
    <w:qFormat/>
    <w:rsid w:val="00632FEE"/>
    <w:pPr>
      <w:spacing w:after="60"/>
      <w:ind w:left="-2268"/>
    </w:pPr>
    <w:rPr>
      <w:b/>
    </w:rPr>
  </w:style>
  <w:style w:type="paragraph" w:customStyle="1" w:styleId="Heading1TOC">
    <w:name w:val="Heading1 TOC"/>
    <w:basedOn w:val="Normal"/>
    <w:qFormat/>
    <w:rsid w:val="00632FEE"/>
    <w:pPr>
      <w:spacing w:before="240" w:after="120"/>
    </w:pPr>
    <w:rPr>
      <w:rFonts w:ascii="Times New Roman" w:hAnsi="Times New Roman"/>
      <w:b/>
      <w:sz w:val="32"/>
    </w:rPr>
  </w:style>
  <w:style w:type="paragraph" w:customStyle="1" w:styleId="Heading2TOC">
    <w:name w:val="Heading2 TOC"/>
    <w:basedOn w:val="Normal"/>
    <w:qFormat/>
    <w:rsid w:val="00632FEE"/>
    <w:pPr>
      <w:spacing w:before="240" w:after="60"/>
    </w:pPr>
    <w:rPr>
      <w:rFonts w:ascii="Times New Roman" w:hAnsi="Times New Roman"/>
      <w:b/>
      <w:sz w:val="28"/>
    </w:rPr>
  </w:style>
  <w:style w:type="character" w:customStyle="1" w:styleId="Underline">
    <w:name w:val="Underline"/>
    <w:basedOn w:val="DefaultParagraphFont"/>
    <w:qFormat/>
    <w:rsid w:val="00632FEE"/>
    <w:rPr>
      <w:u w:val="single"/>
    </w:rPr>
  </w:style>
  <w:style w:type="character" w:customStyle="1" w:styleId="BoldandItalics">
    <w:name w:val="Bold and Italics"/>
    <w:qFormat/>
    <w:rsid w:val="00632FEE"/>
    <w:rPr>
      <w:b/>
      <w:i/>
      <w:u w:val="none"/>
    </w:rPr>
  </w:style>
  <w:style w:type="paragraph" w:styleId="BalloonText">
    <w:name w:val="Balloon Text"/>
    <w:basedOn w:val="Normal"/>
    <w:link w:val="BalloonTextChar"/>
    <w:rsid w:val="00632FEE"/>
    <w:rPr>
      <w:rFonts w:ascii="Tahoma" w:hAnsi="Tahoma" w:cs="Tahoma"/>
      <w:sz w:val="16"/>
      <w:szCs w:val="16"/>
    </w:rPr>
  </w:style>
  <w:style w:type="character" w:customStyle="1" w:styleId="BalloonTextChar">
    <w:name w:val="Balloon Text Char"/>
    <w:basedOn w:val="DefaultParagraphFont"/>
    <w:link w:val="BalloonText"/>
    <w:rsid w:val="00632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2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1505</Words>
  <Characters>9723</Characters>
  <Application>Microsoft Office Word</Application>
  <DocSecurity>0</DocSecurity>
  <Lines>289</Lines>
  <Paragraphs>185</Paragraphs>
  <ScaleCrop>false</ScaleCrop>
  <Company>Author-it Software Corporation Ltd.</Company>
  <LinksUpToDate>false</LinksUpToDate>
  <CharactersWithSpaces>11152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AVIY4001B Control aeroplane on the ground</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2012-05-26T22:40:00Z</dcterms:created>
  <dcterms:modified xsi:type="dcterms:W3CDTF">2012-05-26T22:40:00Z</dcterms:modified>
</cp:coreProperties>
</file>