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91C" w:rsidP="00A7391C">
      <w:pPr>
        <w:pStyle w:val="Title"/>
      </w:pPr>
      <w:r>
        <w:fldChar w:fldCharType="begin"/>
      </w:r>
      <w:r>
        <w:instrText xml:space="preserve"> TITLE   \* MERGEFORMAT </w:instrText>
      </w:r>
      <w:r>
        <w:fldChar w:fldCharType="separate"/>
      </w:r>
      <w:r>
        <w:t>AVIY3075A Control remote pilot aircraft (RPA) in normal flight</w:t>
      </w:r>
      <w:r>
        <w:fldChar w:fldCharType="end"/>
      </w:r>
    </w:p>
    <w:p w:rsidR="00A7391C" w:rsidP="00A7391C">
      <w:pPr>
        <w:pStyle w:val="Version"/>
        <w:sectPr w:rsidSect="00605B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B03" w:rsidP="00605B03">
      <w:pPr>
        <w:pStyle w:val="SuperHeading"/>
      </w:pPr>
      <w:r w:rsidRPr="00605B03">
        <w:t>AVIY3075A Control remote pilot aircraft (RPA) in normal flight</w:t>
      </w:r>
    </w:p>
    <w:p w:rsidR="00000000" w:rsidRPr="00605B03" w:rsidP="00605B03">
      <w:pPr>
        <w:pStyle w:val="Heading1"/>
      </w:pPr>
      <w:bookmarkStart w:id="1" w:name="O_631073"/>
      <w:bookmarkEnd w:id="1"/>
      <w:r w:rsidRPr="00605B03">
        <w:t>Modification History</w:t>
      </w:r>
    </w:p>
    <w:p w:rsidR="00000000" w:rsidRPr="00605B03" w:rsidP="00605B03">
      <w:pPr>
        <w:pStyle w:val="BodyText"/>
      </w:pPr>
      <w:r w:rsidRPr="00605B03">
        <w:t>Release 1. This is the first release of this unit.</w:t>
      </w:r>
    </w:p>
    <w:p w:rsidR="00000000" w:rsidRPr="00605B03" w:rsidP="00605B03">
      <w:pPr>
        <w:pStyle w:val="BodyText"/>
      </w:pPr>
      <w:r w:rsidRPr="00605B03">
        <w:t>This unit replaces and is equivalent to AVIY3069A Control remote pilot aircraft (RPA) in normal flight.</w:t>
      </w:r>
    </w:p>
    <w:p w:rsidR="00000000" w:rsidRPr="00605B03" w:rsidP="00605B03">
      <w:pPr>
        <w:pStyle w:val="AllowPageBreak"/>
      </w:pPr>
    </w:p>
    <w:p w:rsidR="00000000" w:rsidRPr="00605B03" w:rsidP="00605B03">
      <w:pPr>
        <w:pStyle w:val="Heading1"/>
      </w:pPr>
      <w:bookmarkStart w:id="2" w:name="O_631074"/>
      <w:bookmarkEnd w:id="2"/>
      <w:r w:rsidRPr="00605B03">
        <w:t>Unit Descriptor</w:t>
      </w:r>
    </w:p>
    <w:p w:rsidR="00000000" w:rsidRPr="00605B03" w:rsidP="00605B03">
      <w:pPr>
        <w:pStyle w:val="BodyText"/>
      </w:pPr>
      <w:r w:rsidRPr="00605B03">
        <w:t>This unit involves the skills and knowledge required to control a remote pilot aircraft (RPA) in normal flight, including maintaining straight and level flight, climbing, descending, turning, performing circuits and approac</w:t>
      </w:r>
      <w:r w:rsidRPr="00605B03">
        <w:t>hes through its speed range.</w:t>
      </w:r>
    </w:p>
    <w:p w:rsidR="00000000" w:rsidRPr="00605B03" w:rsidP="00605B03">
      <w:pPr>
        <w:pStyle w:val="AllowPageBreak"/>
      </w:pPr>
    </w:p>
    <w:p w:rsidR="00000000" w:rsidRPr="00605B03" w:rsidP="00605B03">
      <w:pPr>
        <w:pStyle w:val="Heading1"/>
      </w:pPr>
      <w:bookmarkStart w:id="3" w:name="O_631075"/>
      <w:bookmarkEnd w:id="3"/>
      <w:r w:rsidRPr="00605B03">
        <w:t>Application of the Unit</w:t>
      </w:r>
    </w:p>
    <w:p w:rsidR="00000000" w:rsidRPr="00605B03" w:rsidP="00605B03">
      <w:pPr>
        <w:pStyle w:val="BodyText"/>
      </w:pPr>
      <w:r w:rsidRPr="00605B03">
        <w:t>Work must be carried out in compliance with the relevant licence and RPAS rating requirements of the Civil Aviation Safety Authority (CASA); relevant airspace control requirements; Visua</w:t>
      </w:r>
      <w:r w:rsidRPr="00605B03">
        <w:t>l Meteorological Conditions (VMC); regulations, safety codes, protocols and procedures relevant to controlling an RPA in normal flight.</w:t>
      </w:r>
    </w:p>
    <w:p w:rsidR="00000000" w:rsidRPr="00605B03" w:rsidP="00605B03">
      <w:pPr>
        <w:pStyle w:val="BodyText"/>
      </w:pPr>
      <w:r w:rsidRPr="00605B03">
        <w:t xml:space="preserve">Use for Defence Aviation is to be in accordance with relevant Defence Orders and Instructions </w:t>
      </w:r>
    </w:p>
    <w:p w:rsidR="00000000" w:rsidRPr="00605B03" w:rsidP="00605B03">
      <w:pPr>
        <w:pStyle w:val="BodyText"/>
      </w:pPr>
      <w:r w:rsidRPr="00605B03">
        <w:t xml:space="preserve">Operations are conducted </w:t>
      </w:r>
      <w:r w:rsidRPr="00605B03">
        <w:t>across a variety of operational contexts within the Australian Aviation Industry.</w:t>
      </w:r>
    </w:p>
    <w:p w:rsidR="00000000" w:rsidRPr="00605B03" w:rsidP="00605B03">
      <w:pPr>
        <w:pStyle w:val="BodyText"/>
      </w:pPr>
      <w:r w:rsidRPr="00605B03">
        <w:t>Work is performed under limited supervision.</w:t>
      </w:r>
    </w:p>
    <w:p w:rsidR="00000000" w:rsidRPr="00605B03" w:rsidP="00605B03">
      <w:pPr>
        <w:pStyle w:val="AllowPageBreak"/>
      </w:pPr>
    </w:p>
    <w:p w:rsidR="00000000" w:rsidRPr="00605B03" w:rsidP="00605B03">
      <w:pPr>
        <w:pStyle w:val="Heading1"/>
      </w:pPr>
      <w:bookmarkStart w:id="4" w:name="O_631076"/>
      <w:bookmarkEnd w:id="4"/>
      <w:r w:rsidRPr="00605B03">
        <w:t>Licensing/Regulatory Information</w:t>
      </w:r>
    </w:p>
    <w:p w:rsidR="00000000" w:rsidRPr="00605B03" w:rsidP="00605B03">
      <w:pPr>
        <w:pStyle w:val="BodyText"/>
      </w:pPr>
      <w:r w:rsidRPr="00605B03">
        <w:t>Refer to Application of the Unit.</w:t>
      </w:r>
    </w:p>
    <w:p w:rsidR="00000000" w:rsidRPr="00605B03" w:rsidP="00605B03">
      <w:pPr>
        <w:pStyle w:val="AllowPageBreak"/>
      </w:pPr>
    </w:p>
    <w:p w:rsidR="00000000" w:rsidRPr="00605B03" w:rsidP="00605B03">
      <w:pPr>
        <w:pStyle w:val="Heading1"/>
      </w:pPr>
      <w:bookmarkStart w:id="5" w:name="O_631077"/>
      <w:bookmarkEnd w:id="5"/>
      <w:r w:rsidRPr="00605B03">
        <w:t>Pre-Requisites</w:t>
      </w:r>
    </w:p>
    <w:p w:rsidR="00000000" w:rsidRPr="00605B03" w:rsidP="00605B03">
      <w:pPr>
        <w:pStyle w:val="BodyText"/>
      </w:pPr>
      <w:r w:rsidRPr="00605B03">
        <w:t>Nil.</w:t>
      </w:r>
    </w:p>
    <w:p w:rsidR="00000000" w:rsidRPr="00605B03" w:rsidP="00605B03">
      <w:pPr>
        <w:pStyle w:val="AllowPageBreak"/>
      </w:pPr>
    </w:p>
    <w:p w:rsidR="00000000" w:rsidRPr="00605B03" w:rsidP="00605B03">
      <w:pPr>
        <w:pStyle w:val="Heading1"/>
      </w:pPr>
      <w:bookmarkStart w:id="6" w:name="O_631078"/>
      <w:bookmarkEnd w:id="6"/>
      <w:r w:rsidRPr="00605B03">
        <w:t>Employability Skills Information</w:t>
      </w:r>
    </w:p>
    <w:p w:rsidR="00000000" w:rsidRPr="00605B03" w:rsidP="00605B03">
      <w:pPr>
        <w:pStyle w:val="BodyText"/>
      </w:pPr>
      <w:r w:rsidRPr="00605B03">
        <w:t>This unit contains employability skills.</w:t>
      </w:r>
    </w:p>
    <w:p w:rsidR="00000000" w:rsidRPr="00605B03" w:rsidP="00605B03">
      <w:pPr>
        <w:pStyle w:val="AllowPageBreak"/>
      </w:pPr>
    </w:p>
    <w:p w:rsidR="00000000" w:rsidRPr="00605B03" w:rsidP="00605B03">
      <w:pPr>
        <w:pStyle w:val="Heading1"/>
      </w:pPr>
      <w:bookmarkStart w:id="7" w:name="O_631079"/>
      <w:bookmarkEnd w:id="7"/>
      <w:r w:rsidRPr="00605B03">
        <w:t>Elements and Performance Criteria Pre-Content</w:t>
      </w:r>
    </w:p>
    <w:tbl>
      <w:tblPr>
        <w:tblW w:w="9640" w:type="dxa"/>
        <w:tblLayout w:type="fixed"/>
        <w:tblCellMar>
          <w:left w:w="62" w:type="dxa"/>
          <w:right w:w="62" w:type="dxa"/>
        </w:tblCellMar>
        <w:tblLook w:val="0000"/>
      </w:tblPr>
      <w:tblGrid>
        <w:gridCol w:w="2776"/>
        <w:gridCol w:w="6864"/>
      </w:tblGrid>
      <w:tr w:rsidTr="00A7391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t>Performance criteria describe the required p</w:t>
            </w:r>
            <w:r w:rsidRPr="00605B03">
              <w:t>erformance needed to demonstrate achievement of the element. Assessment of performance is to be consistent with the evidence guide.</w:t>
            </w:r>
          </w:p>
        </w:tc>
      </w:tr>
    </w:tbl>
    <w:p w:rsidR="00000000" w:rsidRPr="00605B03" w:rsidP="00605B03">
      <w:pPr>
        <w:pStyle w:val="BodyText"/>
      </w:pPr>
    </w:p>
    <w:p w:rsidR="00000000" w:rsidRPr="00605B03" w:rsidP="00605B03">
      <w:pPr>
        <w:pStyle w:val="AllowPageBreak"/>
      </w:pPr>
    </w:p>
    <w:p w:rsidR="00000000" w:rsidRPr="00605B03" w:rsidP="00605B03">
      <w:pPr>
        <w:pStyle w:val="Heading1"/>
      </w:pPr>
      <w:bookmarkStart w:id="8" w:name="O_631080"/>
      <w:bookmarkEnd w:id="8"/>
      <w:r w:rsidRPr="00605B0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A7391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Climb RPA</w:t>
            </w: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1.1</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Clarity of flight path is observed and risks mitigated in accordance with workplace procedures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1.2</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climb checks are completed according to workplace policies and procedures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1.3</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Adjustments are made to attitude and power to achieve an increase of altitude at shallow, normal and steep rates and cruise conditions of flight during straight and turning manoeuvres as applicable</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1.4</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is maintained in ‘trim’ condition as applicable</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1.5</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is leveled off at or below 400’ AGL</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1.6</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Situational awareness, lookout and air traffic separation is maintained according to workplace procedures and regulatory requirements</w:t>
            </w:r>
          </w:p>
        </w:tc>
      </w:tr>
      <w:tr w:rsidTr="00A7391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Maintain straight and level flight</w:t>
            </w: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2.1</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Power, altitude and configuration are set to achieve straight and level flight as applicable</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2.2</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is maintained in ‘trim’ condition as applicable</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2.3</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Visible signs or electronic indications of height change are identified and responded to appropri</w:t>
            </w:r>
            <w:r w:rsidRPr="00605B03">
              <w:t>ately</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2.4</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Visible signs or electronic indications of heading change are identified and responded to appropriately</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2.5</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Clarity of flight path is observed and risks mitigated in accordance with workplace procedures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2.6</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Situational awareness, lookout and air traffic separation is maintained according to workplace procedures and regulatory requirements</w:t>
            </w:r>
          </w:p>
        </w:tc>
      </w:tr>
      <w:tr w:rsidTr="00A7391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Turn RPA in flight</w:t>
            </w: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3.1</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operating limits are maintained during turns according to workplace procedures and manufactu</w:t>
            </w:r>
            <w:r w:rsidRPr="00605B03">
              <w:t>rer instructions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3.2</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Situational awareness, lookout and air traffic separation is maintained during turns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3.3</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 xml:space="preserve">Potential hazards are identified and controlled during turns </w:t>
            </w:r>
          </w:p>
        </w:tc>
      </w:tr>
      <w:tr w:rsidTr="00A7391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Control RPA speed in flight</w:t>
            </w: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4.1</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Height awareness is maintained during slow speed flight</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4.2</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Recovery to cruise speed is achieved whilst maintaining height during flight</w:t>
            </w:r>
          </w:p>
        </w:tc>
      </w:tr>
      <w:tr w:rsidTr="00A7391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Descend RPA</w:t>
            </w: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5.1</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Adjustments are made to altitude and power to achieve a decrease of altitude at shallow, normal and steep rates as applicable</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5.2</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is maintained in ‘trim’ condition as applicable</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5.3</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is leveled from a descent position at a nominated altitude according to workplace policies and procedures and manufacturer instructions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5.4</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Clarity of flight path is observed during RPA descent and risks mitigated in accordance with workplace proced</w:t>
            </w:r>
            <w:r w:rsidRPr="00605B03">
              <w:t>ures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5.5</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operating limits are controlled during descent according to workplace procedures and manufacturer instructions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5.6</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Descent checks are completed according to workplace procedures and regulatory requirements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5.7</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Situational awareness, lookout and air traffic separation is maintained according to regulatory requirements and workplace procedures</w:t>
            </w:r>
          </w:p>
        </w:tc>
      </w:tr>
      <w:tr w:rsidTr="00A7391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Perform RPA landing approaches</w:t>
            </w: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6.1</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 xml:space="preserve">Approaches are conducted in accordance with Operators Manual procedures appropriate </w:t>
            </w:r>
            <w:r w:rsidRPr="00605B03">
              <w:t>to the RPA type with allowance for wind velocity</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6.2</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All mandated checklists are completed and communications procedures are followed</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6.3</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Traffic conflict or adverse flight conditions are recognised and a go-around/position - hold is performed from any position in the approach and landing pattern</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6.4</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Radio listening watch is maintained in accordance with established procedures and regulat</w:t>
            </w:r>
            <w:r w:rsidRPr="00605B03">
              <w:t>ory requirements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6.5</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is configured for landing according to workplace procedures and manufacturer instructions</w:t>
            </w:r>
          </w:p>
        </w:tc>
      </w:tr>
      <w:tr w:rsidTr="00A7391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Comply with airspace requirements</w:t>
            </w: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7.1</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Compliance is maintained with air traffic requirements and controlled or restricted airspace cond</w:t>
            </w:r>
            <w:r w:rsidRPr="00605B03">
              <w:t>itions or limitations at all times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7.2</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Safe progress of the flight is ensured at all times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7.3</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Awareness of RPA position is maintained at all times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7.4</w:t>
            </w:r>
          </w:p>
        </w:tc>
        <w:tc>
          <w:tcPr>
            <w:tcW w:w="686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Radio listening watch is maintained in accordance with established procedures and regulatory requirements</w:t>
            </w:r>
          </w:p>
        </w:tc>
      </w:tr>
      <w:tr w:rsidTr="00A7391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7.5</w:t>
            </w:r>
          </w:p>
        </w:tc>
        <w:tc>
          <w:tcPr>
            <w:tcW w:w="6864" w:type="dxa"/>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t>Weather conditions are monitored and responded to appropriately according to regulatory requirements and workplace policies and procedures</w:t>
            </w:r>
          </w:p>
        </w:tc>
      </w:tr>
    </w:tbl>
    <w:p w:rsidR="00000000" w:rsidRPr="00605B03" w:rsidP="00605B03">
      <w:pPr>
        <w:pStyle w:val="BodyText"/>
      </w:pPr>
    </w:p>
    <w:p w:rsidR="00000000" w:rsidRPr="00605B03" w:rsidP="00605B03">
      <w:pPr>
        <w:pStyle w:val="AllowPageBreak"/>
      </w:pPr>
    </w:p>
    <w:p w:rsidR="00000000" w:rsidRPr="00605B03" w:rsidP="00605B03">
      <w:pPr>
        <w:pStyle w:val="Heading1"/>
      </w:pPr>
      <w:bookmarkStart w:id="9" w:name="O_631081"/>
      <w:bookmarkEnd w:id="9"/>
      <w:r w:rsidRPr="00605B03">
        <w:t>Required Skills and Knowledge</w:t>
      </w:r>
    </w:p>
    <w:tbl>
      <w:tblPr>
        <w:tblW w:w="9640" w:type="dxa"/>
        <w:tblLayout w:type="fixed"/>
        <w:tblCellMar>
          <w:left w:w="62" w:type="dxa"/>
          <w:right w:w="62" w:type="dxa"/>
        </w:tblCellMar>
        <w:tblLook w:val="0000"/>
      </w:tblPr>
      <w:tblGrid>
        <w:gridCol w:w="9640"/>
      </w:tblGrid>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This section describes the knowledge and skills required for this unit.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Required knowledge: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Risk identification, analysis and control</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Error management, including error type</w:t>
            </w:r>
            <w:r w:rsidRPr="00605B03">
              <w:t>s, causes and consequences as relevant to this unit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Human performance and its limitations, including the senses, memory and situational awareness as relevant to this unit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The decision making process as relevant to this unit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Management of fatigue as r</w:t>
            </w:r>
            <w:r w:rsidRPr="00605B03">
              <w:t>elevant to this unit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Stress, workload and time pressure management in relation to this unit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Effective communication as relevant to this unit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Relevant sections of Civil Aviation Regulations and Orders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 xml:space="preserve">In Defence context, relevant Defence Orders and </w:t>
            </w:r>
            <w:r w:rsidRPr="00605B03">
              <w:t>Instructions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Relevant work health and safety (WHS)/occupational health and safety (OHS) and environmental procedures and regulations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Principles of aerodynamics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Functions and effects of all RPA controls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Procedures for setting power in engines as applicable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Use of instruments to monitor RPA performance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Use of trim controls as applicable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Use of autopilot/flight director functions where applicable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Use of Navigation sensors and Equipment as applicable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The effect of angle of bank and load factor on stall speeds as applicable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Circuit patterns and procedures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 xml:space="preserve">Go-around/position hold procedures </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Pre- recovery checks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Post launch checks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The effect of wind on flight path and on RPA</w:t>
            </w:r>
          </w:p>
        </w:tc>
      </w:tr>
    </w:tbl>
    <w:p w:rsidR="00000000" w:rsidRPr="00605B03" w:rsidP="00605B03">
      <w:pPr>
        <w:pStyle w:val="BodyText"/>
      </w:pPr>
    </w:p>
    <w:tbl>
      <w:tblPr>
        <w:tblW w:w="9640" w:type="dxa"/>
        <w:tblLayout w:type="fixed"/>
        <w:tblCellMar>
          <w:left w:w="62" w:type="dxa"/>
          <w:right w:w="62" w:type="dxa"/>
        </w:tblCellMar>
        <w:tblLook w:val="0000"/>
      </w:tblPr>
      <w:tblGrid>
        <w:gridCol w:w="9640"/>
      </w:tblGrid>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Required skills: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 xml:space="preserve">Apply the techniques of straight and level, climbing and descending flight if applicable </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Perform various functions simultaneously as required</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Maintain separation between air traffic</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Remain within a designated area whilst complying with airspace and air traffic requirements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Use instruments to monitor RPA performance, if applicable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Maintain compliance with regulatory requirements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Communicate effectively with others when controllin</w:t>
            </w:r>
            <w:r w:rsidRPr="00605B03">
              <w:t>g a RPA in normal flight, including use of radio, if applicable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Read and interpret instructions, regulations, procedures and other information relevant to controlling a RPA in normal flight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Interpret and follow operational instructions and prioritise w</w:t>
            </w:r>
            <w:r w:rsidRPr="00605B03">
              <w:t>ork</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Operate electronic communication equipment to required protocol</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Work collaboratively with others when controlling a RPA in normal flight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 xml:space="preserve">Adapt appropriately to cultural differences in the workplace, including modes of </w:t>
            </w:r>
            <w:r w:rsidRPr="00605B03">
              <w:t>behaviour and interactions with others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Promptly report and/or rectify any identified problems that may occur when controlling a RPA in normal flight in accordance with regulatory requirements and workplace procedures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Implement contingency plans for une</w:t>
            </w:r>
            <w:r w:rsidRPr="00605B03">
              <w:t>xpected events that may arise when controlling a RPA in normal flight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Apply precautions and required action to minimise, control or eliminate hazards that may exist when controlling a RPA in normal flight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Monitor and anticipate operational problems and</w:t>
            </w:r>
            <w:r w:rsidRPr="00605B03">
              <w:t xml:space="preserve"> hazards and take appropriate action</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Monitor work activities in terms of planned schedule</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Modify activities dependent on differing workplace contingencies, situations and environments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Work systematically with required attention to detail without injury to self or others, or damage to goods or equipment</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Adapt to differences in equipment and operating environment in accordance with standard operating procedures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Select and use required</w:t>
            </w:r>
            <w:r w:rsidRPr="00605B03">
              <w:t xml:space="preserve"> personal protective equipment conforming to industry and OH&amp;S standards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Implement OH&amp;S procedures and relevant regulations</w:t>
            </w:r>
          </w:p>
        </w:tc>
      </w:tr>
      <w:tr w:rsidTr="00605B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Identify and correctly use equipment required when controlling a RPA in normal flight</w:t>
            </w:r>
          </w:p>
        </w:tc>
      </w:tr>
    </w:tbl>
    <w:p w:rsidR="00000000" w:rsidRPr="00605B03" w:rsidP="00605B03">
      <w:pPr>
        <w:pStyle w:val="BodyText"/>
      </w:pPr>
    </w:p>
    <w:p w:rsidR="00000000" w:rsidRPr="00605B03" w:rsidP="00605B03">
      <w:pPr>
        <w:pStyle w:val="AllowPageBreak"/>
      </w:pPr>
    </w:p>
    <w:p w:rsidR="00000000" w:rsidRPr="00605B03" w:rsidP="00605B03">
      <w:pPr>
        <w:pStyle w:val="Heading1"/>
      </w:pPr>
      <w:bookmarkStart w:id="10" w:name="O_631082"/>
      <w:bookmarkEnd w:id="10"/>
      <w:r w:rsidRPr="00605B03">
        <w:t>Evidence Guide</w:t>
      </w:r>
    </w:p>
    <w:tbl>
      <w:tblPr>
        <w:tblW w:w="9640" w:type="dxa"/>
        <w:tblLayout w:type="fixed"/>
        <w:tblCellMar>
          <w:left w:w="62" w:type="dxa"/>
          <w:right w:w="62" w:type="dxa"/>
        </w:tblCellMar>
        <w:tblLook w:val="0000"/>
      </w:tblPr>
      <w:tblGrid>
        <w:gridCol w:w="3338"/>
        <w:gridCol w:w="6302"/>
      </w:tblGrid>
      <w:tr w:rsidTr="00605B0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The evid</w:t>
            </w:r>
            <w:r w:rsidRPr="00605B03">
              <w:t>ence guide provides advice on assessment and must be read in conjunction with the performance criteria, required knowledge and skills, the range statement and the assessment guidelines for this Training Package.</w:t>
            </w:r>
          </w:p>
        </w:tc>
      </w:tr>
      <w:tr w:rsidTr="00605B0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t>The evidence required to demonstrate competence in this unit must be relevant to and satisfy all of the requirements of the Elements, Performance Criteria, Require</w:t>
            </w:r>
            <w:r w:rsidRPr="00605B03">
              <w:t>d Skills, Required Knowledge and include:</w:t>
            </w:r>
          </w:p>
          <w:p w:rsidR="00000000" w:rsidRPr="00605B03" w:rsidP="00605B03">
            <w:pPr>
              <w:pStyle w:val="ListBullet"/>
            </w:pPr>
            <w:r w:rsidRPr="00605B03">
              <w:t>risk management</w:t>
            </w:r>
          </w:p>
          <w:p w:rsidR="00000000" w:rsidRPr="00605B03" w:rsidP="00605B03">
            <w:pPr>
              <w:pStyle w:val="ListBullet"/>
            </w:pPr>
            <w:r w:rsidRPr="00605B03">
              <w:t xml:space="preserve">human factors </w:t>
            </w:r>
          </w:p>
          <w:p w:rsidR="00000000" w:rsidRPr="00605B03" w:rsidP="00605B03">
            <w:pPr>
              <w:pStyle w:val="ListBullet"/>
            </w:pPr>
            <w:r w:rsidRPr="00605B03">
              <w:t>safety management systems and:</w:t>
            </w:r>
          </w:p>
          <w:p w:rsidR="00000000" w:rsidRPr="00605B03" w:rsidP="00605B03">
            <w:pPr>
              <w:pStyle w:val="ListBullet"/>
            </w:pPr>
            <w:r w:rsidRPr="00605B03">
              <w:t>required knowledge and skills</w:t>
            </w:r>
          </w:p>
          <w:p w:rsidR="00000000" w:rsidRPr="00605B03" w:rsidP="00605B03">
            <w:pPr>
              <w:pStyle w:val="ListBullet"/>
            </w:pPr>
            <w:r w:rsidRPr="00605B03">
              <w:t>relevant legislation and workplace procedures</w:t>
            </w:r>
          </w:p>
          <w:p w:rsidR="00000000" w:rsidP="00605B03">
            <w:pPr>
              <w:pStyle w:val="ListBullet"/>
              <w:rPr>
                <w:lang w:val="en-NZ"/>
              </w:rPr>
            </w:pPr>
            <w:r w:rsidRPr="00605B03">
              <w:t>other relevant aspects of the range statement.</w:t>
            </w:r>
          </w:p>
        </w:tc>
      </w:tr>
      <w:tr w:rsidTr="00605B0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t>Performance is demonstrated consistently over time and in a suitable range of contexts.</w:t>
            </w:r>
          </w:p>
          <w:p w:rsidR="00000000" w:rsidRPr="00605B03" w:rsidP="00605B03">
            <w:pPr>
              <w:pStyle w:val="BodyText"/>
            </w:pPr>
            <w:r w:rsidRPr="00605B03">
              <w:t>Resources for assessment include access to:</w:t>
            </w:r>
          </w:p>
          <w:p w:rsidR="00000000" w:rsidRPr="00605B03" w:rsidP="00605B03">
            <w:pPr>
              <w:pStyle w:val="ListBullet"/>
            </w:pPr>
            <w:r w:rsidRPr="00605B03">
              <w:t>a range of relevant exercises, case studies and/or other simulated practic</w:t>
            </w:r>
            <w:r w:rsidRPr="00605B03">
              <w:t>al and knowledge assessment, and/or</w:t>
            </w:r>
          </w:p>
          <w:p w:rsidR="00000000" w:rsidRPr="00605B03" w:rsidP="00605B03">
            <w:pPr>
              <w:pStyle w:val="ListBullet"/>
            </w:pPr>
            <w:r w:rsidRPr="00605B03">
              <w:t>access to an appropriate range of relevant operational situations in the workplace.</w:t>
            </w:r>
          </w:p>
          <w:p w:rsidR="00000000" w:rsidRPr="00605B03" w:rsidP="00605B03">
            <w:pPr>
              <w:pStyle w:val="BodyText"/>
            </w:pPr>
            <w:r w:rsidRPr="00605B03">
              <w:t>In both real and simulated environments, access is required to:</w:t>
            </w:r>
          </w:p>
          <w:p w:rsidR="00000000" w:rsidRPr="00605B03" w:rsidP="00605B03">
            <w:pPr>
              <w:pStyle w:val="ListBullet"/>
            </w:pPr>
            <w:r w:rsidRPr="00605B03">
              <w:t>relevant and appropriate materials and equipment, and</w:t>
            </w:r>
          </w:p>
          <w:p w:rsidR="00000000" w:rsidP="00605B03">
            <w:pPr>
              <w:pStyle w:val="ListBullet"/>
              <w:rPr>
                <w:lang w:val="en-NZ"/>
              </w:rPr>
            </w:pPr>
            <w:r w:rsidRPr="00605B03">
              <w:t>applicable docume</w:t>
            </w:r>
            <w:r w:rsidRPr="00605B03">
              <w:t>ntation including workplace procedures, regulations, codes of practice and operation manuals.</w:t>
            </w:r>
          </w:p>
        </w:tc>
      </w:tr>
      <w:tr w:rsidTr="00605B0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605B03" w:rsidP="00605B03">
            <w:pPr>
              <w:pStyle w:val="BodyText"/>
            </w:pPr>
            <w:r w:rsidRPr="00605B03">
              <w:t>Practical assessment must occur in a:</w:t>
            </w:r>
          </w:p>
          <w:p w:rsidR="00000000" w:rsidRPr="00605B03" w:rsidP="00605B03">
            <w:pPr>
              <w:pStyle w:val="ListBullet"/>
            </w:pPr>
            <w:r w:rsidRPr="00605B03">
              <w:t>real or appropriately simulated environment.</w:t>
            </w:r>
          </w:p>
          <w:p w:rsidR="00000000" w:rsidRPr="00605B03" w:rsidP="00605B03">
            <w:pPr>
              <w:pStyle w:val="BodyText"/>
            </w:pPr>
            <w:r w:rsidRPr="00605B03">
              <w:t>A range of assessment methods should be used to assess p</w:t>
            </w:r>
            <w:r w:rsidRPr="00605B03">
              <w:t>ractical skills and knowledge. The following examples are appropriate to this unit:</w:t>
            </w:r>
          </w:p>
          <w:p w:rsidR="00000000" w:rsidRPr="00605B03" w:rsidP="00605B03">
            <w:pPr>
              <w:pStyle w:val="ListBullet"/>
            </w:pPr>
            <w:r w:rsidRPr="00605B03">
              <w:t>knowledge and performance questions and direct observation.</w:t>
            </w:r>
          </w:p>
        </w:tc>
      </w:tr>
    </w:tbl>
    <w:p w:rsidR="00000000" w:rsidRPr="00605B03" w:rsidP="00605B03">
      <w:pPr>
        <w:pStyle w:val="BodyText"/>
      </w:pPr>
    </w:p>
    <w:p w:rsidR="00000000" w:rsidRPr="00605B03" w:rsidP="00605B03">
      <w:pPr>
        <w:pStyle w:val="AllowPageBreak"/>
      </w:pPr>
    </w:p>
    <w:p w:rsidR="00000000" w:rsidRPr="00605B03" w:rsidP="00605B03">
      <w:pPr>
        <w:pStyle w:val="Heading1"/>
      </w:pPr>
      <w:bookmarkStart w:id="11" w:name="O_631083"/>
      <w:bookmarkEnd w:id="11"/>
      <w:r w:rsidRPr="00605B03">
        <w:t>Range Statement</w:t>
      </w:r>
    </w:p>
    <w:tbl>
      <w:tblPr>
        <w:tblW w:w="0" w:type="auto"/>
        <w:tblCellMar>
          <w:left w:w="62" w:type="dxa"/>
          <w:right w:w="62" w:type="dxa"/>
        </w:tblCellMar>
        <w:tblLook w:val="0000"/>
      </w:tblPr>
      <w:tblGrid>
        <w:gridCol w:w="2586"/>
        <w:gridCol w:w="6610"/>
      </w:tblGrid>
      <w:tr w:rsidTr="00A739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The range statement relates to the unit of competency as a whole. It allows for different work environments and situations that may affect performance.</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Tasks must be undertaken in:</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 xml:space="preserve">visual line of sight, </w:t>
            </w:r>
          </w:p>
          <w:p w:rsidR="00000000" w:rsidP="00605B03">
            <w:pPr>
              <w:pStyle w:val="ListBullet"/>
              <w:rPr>
                <w:lang w:val="en-NZ"/>
              </w:rPr>
            </w:pPr>
            <w:r w:rsidRPr="00605B03">
              <w:t>visual meteorological conditions</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Performance may be demonstrated in:</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single engine RPA</w:t>
            </w:r>
          </w:p>
          <w:p w:rsidR="00000000" w:rsidP="00605B03">
            <w:pPr>
              <w:pStyle w:val="ListBullet"/>
              <w:rPr>
                <w:lang w:val="en-NZ"/>
              </w:rPr>
            </w:pPr>
            <w:r w:rsidRPr="00605B03">
              <w:t>multi engine RPA</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Performance may be demonstrated on a RPA with:</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fully functioning  controls</w:t>
            </w:r>
          </w:p>
          <w:p w:rsidR="00000000" w:rsidP="00605B03">
            <w:pPr>
              <w:pStyle w:val="ListBullet"/>
              <w:rPr>
                <w:lang w:val="en-NZ"/>
              </w:rPr>
            </w:pPr>
            <w:r w:rsidRPr="00605B03">
              <w:t>with the use of a suitable simulator</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RPA may include:</w:t>
            </w:r>
          </w:p>
        </w:tc>
        <w:tc>
          <w:tcPr>
            <w:tcW w:w="0" w:type="auto"/>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remotely piloted aircraft (rpa)/unmanned aircraft</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Crew may include:</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remote pilot</w:t>
            </w:r>
          </w:p>
          <w:p w:rsidR="00000000" w:rsidP="00605B03">
            <w:pPr>
              <w:pStyle w:val="ListBullet"/>
              <w:rPr>
                <w:lang w:val="en-NZ"/>
              </w:rPr>
            </w:pPr>
            <w:r w:rsidRPr="00605B03">
              <w:t>observer</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Instruments may be:</w:t>
            </w:r>
          </w:p>
        </w:tc>
        <w:tc>
          <w:tcPr>
            <w:tcW w:w="0" w:type="auto"/>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instrumentation associated with the particular system</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Limitations may be imposed by:</w:t>
            </w:r>
          </w:p>
        </w:tc>
        <w:tc>
          <w:tcPr>
            <w:tcW w:w="0" w:type="auto"/>
            <w:tcBorders>
              <w:top w:val="nil"/>
              <w:left w:val="nil"/>
              <w:bottom w:val="nil"/>
              <w:right w:val="nil"/>
            </w:tcBorders>
            <w:tcMar>
              <w:top w:w="0" w:type="dxa"/>
              <w:left w:w="62" w:type="dxa"/>
              <w:bottom w:w="0" w:type="dxa"/>
              <w:right w:w="62" w:type="dxa"/>
            </w:tcMar>
          </w:tcPr>
          <w:p w:rsidR="00000000" w:rsidP="00605B03">
            <w:pPr>
              <w:pStyle w:val="ListBullet"/>
              <w:rPr>
                <w:lang w:val="en-NZ"/>
              </w:rPr>
            </w:pPr>
            <w:r w:rsidRPr="00605B03">
              <w:t>prevailing visibility</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Class of airspace is:</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Class G airspace, as designated by the Civil Aviation Safety Authority</w:t>
            </w:r>
          </w:p>
          <w:p w:rsidR="00000000" w:rsidRPr="00605B03" w:rsidP="00605B03">
            <w:pPr>
              <w:pStyle w:val="ListBullet"/>
            </w:pPr>
            <w:r w:rsidRPr="00605B03">
              <w:t>restricted and danger areas</w:t>
            </w:r>
          </w:p>
          <w:p w:rsidR="00000000" w:rsidP="00605B03">
            <w:pPr>
              <w:pStyle w:val="ListBullet"/>
              <w:rPr>
                <w:lang w:val="en-NZ"/>
              </w:rPr>
            </w:pPr>
            <w:r w:rsidRPr="00605B03">
              <w:t>military control zones</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Turns may include:</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level</w:t>
            </w:r>
          </w:p>
          <w:p w:rsidR="00000000" w:rsidRPr="00605B03" w:rsidP="00605B03">
            <w:pPr>
              <w:pStyle w:val="ListBullet"/>
            </w:pPr>
            <w:r w:rsidRPr="00605B03">
              <w:t>climbing</w:t>
            </w:r>
          </w:p>
          <w:p w:rsidR="00000000" w:rsidP="00605B03">
            <w:pPr>
              <w:pStyle w:val="ListBullet"/>
              <w:rPr>
                <w:lang w:val="en-NZ"/>
              </w:rPr>
            </w:pPr>
            <w:r w:rsidRPr="00605B03">
              <w:t>descending</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Checklists may include:</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climb</w:t>
            </w:r>
          </w:p>
          <w:p w:rsidR="00000000" w:rsidRPr="00605B03" w:rsidP="00605B03">
            <w:pPr>
              <w:pStyle w:val="ListBullet"/>
            </w:pPr>
            <w:r w:rsidRPr="00605B03">
              <w:t>cruise</w:t>
            </w:r>
          </w:p>
          <w:p w:rsidR="00000000" w:rsidRPr="00605B03" w:rsidP="00605B03">
            <w:pPr>
              <w:pStyle w:val="ListBullet"/>
            </w:pPr>
            <w:r w:rsidRPr="00605B03">
              <w:t>approach</w:t>
            </w:r>
          </w:p>
          <w:p w:rsidR="00000000" w:rsidRPr="00605B03" w:rsidP="00605B03">
            <w:pPr>
              <w:pStyle w:val="ListBullet"/>
            </w:pPr>
            <w:r w:rsidRPr="00605B03">
              <w:t>descent</w:t>
            </w:r>
          </w:p>
          <w:p w:rsidR="00000000" w:rsidRPr="00605B03" w:rsidP="00605B03">
            <w:pPr>
              <w:pStyle w:val="ListBullet"/>
            </w:pPr>
            <w:r w:rsidRPr="00605B03">
              <w:t>pre-landing</w:t>
            </w:r>
          </w:p>
          <w:p w:rsidR="00000000" w:rsidP="00605B03">
            <w:pPr>
              <w:pStyle w:val="ListBullet"/>
              <w:rPr>
                <w:lang w:val="en-NZ"/>
              </w:rPr>
            </w:pPr>
            <w:r w:rsidRPr="00605B03">
              <w:t>final</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Dependent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company procedures</w:t>
            </w:r>
          </w:p>
          <w:p w:rsidR="00000000" w:rsidRPr="00605B03" w:rsidP="00605B03">
            <w:pPr>
              <w:pStyle w:val="ListBullet"/>
            </w:pPr>
            <w:r w:rsidRPr="00605B03">
              <w:t>enterprise procedures</w:t>
            </w:r>
          </w:p>
          <w:p w:rsidR="00000000" w:rsidRPr="00605B03" w:rsidP="00605B03">
            <w:pPr>
              <w:pStyle w:val="ListBullet"/>
            </w:pPr>
            <w:r w:rsidRPr="00605B03">
              <w:t>organisational procedures</w:t>
            </w:r>
          </w:p>
          <w:p w:rsidR="00000000" w:rsidRPr="00605B03" w:rsidP="00605B03">
            <w:pPr>
              <w:pStyle w:val="ListBullet"/>
            </w:pPr>
            <w:r w:rsidRPr="00605B03">
              <w:t>established procedures</w:t>
            </w:r>
          </w:p>
          <w:p w:rsidR="00000000" w:rsidP="00605B03">
            <w:pPr>
              <w:pStyle w:val="ListBullet"/>
              <w:rPr>
                <w:lang w:val="en-NZ"/>
              </w:rPr>
            </w:pPr>
            <w:r w:rsidRPr="00605B03">
              <w:t>standard operating procedures</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Procedures maintaining compliance with airspace requirements are:</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geographical limits of the flight area is demonstrated on a chart or electronic display</w:t>
            </w:r>
          </w:p>
          <w:p w:rsidR="00000000" w:rsidRPr="00605B03" w:rsidP="00605B03">
            <w:pPr>
              <w:pStyle w:val="ListBullet"/>
            </w:pPr>
            <w:r w:rsidRPr="00605B03">
              <w:t>prominent geographical features are identified using a chart</w:t>
            </w:r>
          </w:p>
          <w:p w:rsidR="00000000" w:rsidRPr="00605B03" w:rsidP="00605B03">
            <w:pPr>
              <w:pStyle w:val="ListBullet"/>
            </w:pPr>
            <w:r w:rsidRPr="00605B03">
              <w:t>the position of controlled airspace is d</w:t>
            </w:r>
            <w:r w:rsidRPr="00605B03">
              <w:t>etermined using a chart and geographical features</w:t>
            </w:r>
          </w:p>
          <w:p w:rsidR="00000000" w:rsidP="00605B03">
            <w:pPr>
              <w:pStyle w:val="ListBullet"/>
              <w:rPr>
                <w:lang w:val="en-NZ"/>
              </w:rPr>
            </w:pPr>
            <w:r w:rsidRPr="00605B03">
              <w:t>restricted areas are identified using a chart and geographical features</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relevant sections of Civil Aviation Safety Regulations and Civil Aviation Orders including Day Vi</w:t>
            </w:r>
            <w:r w:rsidRPr="00605B03">
              <w:t>sual Flight Rules (Day VFR)</w:t>
            </w:r>
          </w:p>
          <w:p w:rsidR="00000000" w:rsidRPr="00605B03" w:rsidP="00605B03">
            <w:pPr>
              <w:pStyle w:val="ListBullet"/>
            </w:pPr>
            <w:r w:rsidRPr="00605B03">
              <w:t>in Defence context, relevant Defence Orders and Instructions</w:t>
            </w:r>
          </w:p>
          <w:p w:rsidR="00000000" w:rsidRPr="00605B03" w:rsidP="00605B03">
            <w:pPr>
              <w:pStyle w:val="ListBullet"/>
            </w:pPr>
            <w:r w:rsidRPr="00605B03">
              <w:t>Flight Manual/Pilot's Operating Handbook (POH)</w:t>
            </w:r>
          </w:p>
          <w:p w:rsidR="00000000" w:rsidRPr="00605B03" w:rsidP="00605B03">
            <w:pPr>
              <w:pStyle w:val="ListBullet"/>
            </w:pPr>
            <w:r w:rsidRPr="00605B03">
              <w:t xml:space="preserve">Manual of Standards </w:t>
            </w:r>
          </w:p>
          <w:p w:rsidR="00000000" w:rsidRPr="00605B03" w:rsidP="00605B03">
            <w:pPr>
              <w:pStyle w:val="ListBullet"/>
            </w:pPr>
            <w:r w:rsidRPr="00605B03">
              <w:t>Aeronautical Information Publication (AIP)</w:t>
            </w:r>
          </w:p>
          <w:p w:rsidR="00000000" w:rsidRPr="00605B03" w:rsidP="00605B03">
            <w:pPr>
              <w:pStyle w:val="ListBullet"/>
            </w:pPr>
            <w:r w:rsidRPr="00605B03">
              <w:t>En Route Supplement Australia (ERSA)</w:t>
            </w:r>
          </w:p>
          <w:p w:rsidR="00000000" w:rsidRPr="00605B03" w:rsidP="00605B03">
            <w:pPr>
              <w:pStyle w:val="ListBullet"/>
            </w:pPr>
            <w:r w:rsidRPr="00605B03">
              <w:t>charts</w:t>
            </w:r>
          </w:p>
          <w:p w:rsidR="00000000" w:rsidRPr="00605B03" w:rsidP="00605B03">
            <w:pPr>
              <w:pStyle w:val="ListBullet"/>
            </w:pPr>
            <w:r w:rsidRPr="00605B03">
              <w:t>operations manuals</w:t>
            </w:r>
          </w:p>
          <w:p w:rsidR="00000000" w:rsidRPr="00605B03" w:rsidP="00605B03">
            <w:pPr>
              <w:pStyle w:val="ListBullet"/>
            </w:pPr>
            <w:r w:rsidRPr="00605B03">
              <w:t>approved checklists</w:t>
            </w:r>
          </w:p>
          <w:p w:rsidR="00000000" w:rsidRPr="00605B03" w:rsidP="00605B03">
            <w:pPr>
              <w:pStyle w:val="ListBullet"/>
            </w:pPr>
            <w:r w:rsidRPr="00605B03">
              <w:t>workplace procedures and instructions and job specification</w:t>
            </w:r>
          </w:p>
          <w:p w:rsidR="00000000" w:rsidRPr="00605B03" w:rsidP="00605B03">
            <w:pPr>
              <w:pStyle w:val="ListBullet"/>
            </w:pPr>
            <w:r w:rsidRPr="00605B03">
              <w:t>induction and training materials</w:t>
            </w:r>
          </w:p>
          <w:p w:rsidR="00000000" w:rsidP="00605B03">
            <w:pPr>
              <w:pStyle w:val="ListBullet"/>
              <w:rPr>
                <w:lang w:val="en-NZ"/>
              </w:rPr>
            </w:pPr>
            <w:r w:rsidRPr="00605B03">
              <w:t>conditions of service, legislation and industrial agreements including workplace agreements and awards</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Applicable regulatio</w:t>
            </w:r>
            <w:r w:rsidRPr="00605B03">
              <w:t>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relevant Civil Aviation Safety Regulations and Civil Aviation Orders</w:t>
            </w:r>
          </w:p>
          <w:p w:rsidR="00000000" w:rsidRPr="00605B03" w:rsidP="00605B03">
            <w:pPr>
              <w:pStyle w:val="ListBullet"/>
            </w:pPr>
            <w:r w:rsidRPr="00605B03">
              <w:t>in Defence context, relevant Defence Orders and Instructions</w:t>
            </w:r>
          </w:p>
          <w:p w:rsidR="00000000" w:rsidRPr="00605B03" w:rsidP="00605B03">
            <w:pPr>
              <w:pStyle w:val="ListBullet"/>
            </w:pPr>
            <w:r w:rsidRPr="00605B03">
              <w:t>relevant state/territory OH&amp;S legislation</w:t>
            </w:r>
          </w:p>
          <w:p w:rsidR="00000000" w:rsidRPr="00605B03" w:rsidP="00605B03">
            <w:pPr>
              <w:pStyle w:val="ListBullet"/>
            </w:pPr>
            <w:r w:rsidRPr="00605B03">
              <w:t>relevant state/territory environmental protection l</w:t>
            </w:r>
            <w:r w:rsidRPr="00605B03">
              <w:t>egislation</w:t>
            </w:r>
          </w:p>
          <w:p w:rsidR="00000000" w:rsidP="00605B03">
            <w:pPr>
              <w:pStyle w:val="ListBullet"/>
              <w:rPr>
                <w:lang w:val="en-NZ"/>
              </w:rPr>
            </w:pPr>
            <w:r w:rsidRPr="00605B03">
              <w:t>relevant Australian Standards</w:t>
            </w:r>
          </w:p>
        </w:tc>
      </w:tr>
      <w:tr w:rsidTr="00A73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B03">
            <w:pPr>
              <w:pStyle w:val="BodyText"/>
              <w:rPr>
                <w:lang w:val="en-NZ"/>
              </w:rPr>
            </w:pPr>
            <w:r w:rsidRPr="00605B03">
              <w:t xml:space="preserve">Performance includes tolerances specified in either </w:t>
            </w:r>
            <w:r w:rsidRPr="00605B03">
              <w:t>of:</w:t>
            </w:r>
          </w:p>
        </w:tc>
        <w:tc>
          <w:tcPr>
            <w:tcW w:w="0" w:type="auto"/>
            <w:tcBorders>
              <w:top w:val="nil"/>
              <w:left w:val="nil"/>
              <w:bottom w:val="nil"/>
              <w:right w:val="nil"/>
            </w:tcBorders>
            <w:tcMar>
              <w:top w:w="0" w:type="dxa"/>
              <w:left w:w="62" w:type="dxa"/>
              <w:bottom w:w="0" w:type="dxa"/>
              <w:right w:w="62" w:type="dxa"/>
            </w:tcMar>
          </w:tcPr>
          <w:p w:rsidR="00000000" w:rsidRPr="00605B03" w:rsidP="00605B03">
            <w:pPr>
              <w:pStyle w:val="ListBullet"/>
            </w:pPr>
            <w:r w:rsidRPr="00605B03">
              <w:t>relevant licence requirements of the Civil Aviation Safety Authority (CASA) such as:</w:t>
            </w:r>
          </w:p>
          <w:p w:rsidR="00000000" w:rsidRPr="00605B03" w:rsidP="00605B03">
            <w:pPr>
              <w:pStyle w:val="ListBullet2"/>
            </w:pPr>
            <w:r w:rsidRPr="00605B03">
              <w:t>RPA Level 1 Syllabus</w:t>
            </w:r>
          </w:p>
          <w:p w:rsidR="00000000" w:rsidRPr="00605B03" w:rsidP="00605B03">
            <w:pPr>
              <w:pStyle w:val="ListBullet2"/>
            </w:pPr>
            <w:r w:rsidRPr="00605B03">
              <w:t xml:space="preserve">Manual of Standards </w:t>
            </w:r>
          </w:p>
          <w:p w:rsidR="00000000" w:rsidRPr="00605B03" w:rsidP="00605B03">
            <w:pPr>
              <w:pStyle w:val="ListBullet2"/>
            </w:pPr>
            <w:r w:rsidRPr="00605B03">
              <w:t>relevant Defence documentation such as:</w:t>
            </w:r>
          </w:p>
          <w:p w:rsidR="00000000" w:rsidRPr="00605B03" w:rsidP="00605B03">
            <w:pPr>
              <w:pStyle w:val="ListBullet2"/>
            </w:pPr>
            <w:r w:rsidRPr="00605B03">
              <w:t>Defence Orders and Instructions</w:t>
            </w:r>
          </w:p>
        </w:tc>
      </w:tr>
    </w:tbl>
    <w:p w:rsidR="00000000" w:rsidRPr="00605B03" w:rsidP="00605B03">
      <w:pPr>
        <w:pStyle w:val="BodyText"/>
      </w:pPr>
    </w:p>
    <w:p w:rsidR="00000000" w:rsidRPr="00605B03" w:rsidP="00605B03">
      <w:pPr>
        <w:pStyle w:val="AllowPageBreak"/>
      </w:pPr>
    </w:p>
    <w:p w:rsidR="00000000" w:rsidRPr="00605B03" w:rsidP="00605B03">
      <w:pPr>
        <w:pStyle w:val="Heading1"/>
      </w:pPr>
      <w:bookmarkStart w:id="12" w:name="O_631084"/>
      <w:bookmarkEnd w:id="12"/>
      <w:r w:rsidRPr="00605B03">
        <w:t>Unit Sector(s)</w:t>
      </w:r>
    </w:p>
    <w:p w:rsidR="00000000" w:rsidRPr="00605B03" w:rsidP="00605B03">
      <w:pPr>
        <w:pStyle w:val="BodyText"/>
      </w:pPr>
      <w:r w:rsidRPr="00605B03">
        <w:t>Not applicable.</w:t>
      </w:r>
    </w:p>
    <w:p w:rsidR="00000000" w:rsidRPr="00605B03" w:rsidP="00605B03">
      <w:pPr>
        <w:pStyle w:val="AllowPageBreak"/>
      </w:pPr>
    </w:p>
    <w:p w:rsidR="00000000" w:rsidRPr="00605B03" w:rsidP="00605B03">
      <w:pPr>
        <w:pStyle w:val="Heading1"/>
      </w:pPr>
      <w:bookmarkStart w:id="13" w:name="O_631085"/>
      <w:bookmarkEnd w:id="13"/>
      <w:r w:rsidRPr="00605B03">
        <w:t>Competency Field</w:t>
      </w:r>
    </w:p>
    <w:p w:rsidR="00000000" w:rsidRPr="00605B03" w:rsidP="00605B03">
      <w:pPr>
        <w:pStyle w:val="BodyText"/>
      </w:pPr>
      <w:r w:rsidRPr="00605B03">
        <w:t>Y - Aircraft Operation and Traffic Management</w:t>
      </w:r>
    </w:p>
    <w:p w:rsidR="00000000" w:rsidRPr="00605B03" w:rsidP="00605B03"/>
    <w:sectPr w:rsidSect="00605B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03" w:rsidRPr="00A7391C" w:rsidP="00A73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1C" w:rsidP="00605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391C" w:rsidP="00605B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7391C" w:rsidP="00605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03" w:rsidRPr="00A7391C" w:rsidP="00A739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1C" w:rsidRPr="002D2AF8" w:rsidP="00605B03">
    <w:pPr>
      <w:pStyle w:val="Header"/>
      <w:framePr w:wrap="around"/>
    </w:pPr>
    <w:r>
      <w:fldChar w:fldCharType="begin"/>
    </w:r>
    <w:r>
      <w:instrText xml:space="preserve"> TITLE   \* MERGEFORMAT </w:instrText>
    </w:r>
    <w:r>
      <w:fldChar w:fldCharType="separate"/>
    </w:r>
    <w:r>
      <w:t>AVIY3075A Control remote pilot aircraft (RPA)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A7391C" w:rsidP="00605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28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421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E5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B03"/>
    <w:pPr>
      <w:spacing w:before="360" w:after="60"/>
      <w:outlineLvl w:val="0"/>
    </w:pPr>
    <w:rPr>
      <w:sz w:val="32"/>
    </w:rPr>
  </w:style>
  <w:style w:type="paragraph" w:styleId="Heading2">
    <w:name w:val="heading 2"/>
    <w:basedOn w:val="HeadingBase"/>
    <w:next w:val="BodyText"/>
    <w:link w:val="Heading2Char"/>
    <w:qFormat/>
    <w:rsid w:val="00605B03"/>
    <w:pPr>
      <w:keepLines/>
      <w:spacing w:before="240" w:after="120"/>
      <w:outlineLvl w:val="1"/>
    </w:pPr>
    <w:rPr>
      <w:sz w:val="28"/>
      <w:szCs w:val="40"/>
    </w:rPr>
  </w:style>
  <w:style w:type="paragraph" w:styleId="Heading3">
    <w:name w:val="heading 3"/>
    <w:basedOn w:val="HeadingBase"/>
    <w:next w:val="BodyText"/>
    <w:link w:val="Heading3Char"/>
    <w:qFormat/>
    <w:rsid w:val="00605B03"/>
    <w:pPr>
      <w:spacing w:before="180" w:after="120"/>
      <w:outlineLvl w:val="2"/>
    </w:pPr>
    <w:rPr>
      <w:spacing w:val="-10"/>
      <w:kern w:val="32"/>
    </w:rPr>
  </w:style>
  <w:style w:type="paragraph" w:styleId="Heading4">
    <w:name w:val="heading 4"/>
    <w:basedOn w:val="HeadingBase"/>
    <w:next w:val="BodyText"/>
    <w:link w:val="Heading4Char"/>
    <w:qFormat/>
    <w:rsid w:val="00605B03"/>
    <w:pPr>
      <w:spacing w:before="160" w:after="120"/>
      <w:outlineLvl w:val="3"/>
    </w:pPr>
    <w:rPr>
      <w:sz w:val="22"/>
    </w:rPr>
  </w:style>
  <w:style w:type="paragraph" w:styleId="Heading5">
    <w:name w:val="heading 5"/>
    <w:basedOn w:val="HeadingBase"/>
    <w:next w:val="Normal"/>
    <w:link w:val="Heading5Char"/>
    <w:qFormat/>
    <w:rsid w:val="00605B03"/>
    <w:pPr>
      <w:spacing w:before="80"/>
      <w:outlineLvl w:val="4"/>
    </w:pPr>
    <w:rPr>
      <w:color w:val="918585"/>
      <w:sz w:val="20"/>
    </w:rPr>
  </w:style>
  <w:style w:type="paragraph" w:styleId="Heading6">
    <w:name w:val="heading 6"/>
    <w:basedOn w:val="HeadingBase"/>
    <w:next w:val="Normal"/>
    <w:link w:val="Heading6Char"/>
    <w:qFormat/>
    <w:rsid w:val="00605B03"/>
    <w:pPr>
      <w:spacing w:before="60"/>
      <w:outlineLvl w:val="5"/>
    </w:pPr>
    <w:rPr>
      <w:color w:val="918585"/>
      <w:sz w:val="20"/>
    </w:rPr>
  </w:style>
  <w:style w:type="paragraph" w:styleId="Heading7">
    <w:name w:val="heading 7"/>
    <w:basedOn w:val="Normal"/>
    <w:next w:val="Normal"/>
    <w:link w:val="Heading7Char"/>
    <w:qFormat/>
    <w:rsid w:val="00605B03"/>
    <w:pPr>
      <w:ind w:left="720"/>
      <w:outlineLvl w:val="6"/>
    </w:pPr>
    <w:rPr>
      <w:i/>
    </w:rPr>
  </w:style>
  <w:style w:type="paragraph" w:styleId="Heading8">
    <w:name w:val="heading 8"/>
    <w:basedOn w:val="Normal"/>
    <w:next w:val="Normal"/>
    <w:link w:val="Heading8Char"/>
    <w:qFormat/>
    <w:rsid w:val="00605B03"/>
    <w:pPr>
      <w:ind w:left="720"/>
      <w:outlineLvl w:val="7"/>
    </w:pPr>
    <w:rPr>
      <w:i/>
    </w:rPr>
  </w:style>
  <w:style w:type="paragraph" w:styleId="Heading9">
    <w:name w:val="heading 9"/>
    <w:basedOn w:val="Normal"/>
    <w:next w:val="Normal"/>
    <w:link w:val="Heading9Char"/>
    <w:qFormat/>
    <w:rsid w:val="00605B03"/>
    <w:pPr>
      <w:ind w:left="720"/>
      <w:outlineLvl w:val="8"/>
    </w:pPr>
    <w:rPr>
      <w:i/>
    </w:rPr>
  </w:style>
  <w:style w:type="character" w:default="1" w:styleId="DefaultParagraphFont">
    <w:name w:val="Default Paragraph Font"/>
    <w:uiPriority w:val="1"/>
    <w:unhideWhenUsed/>
    <w:rsid w:val="00605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B03"/>
  </w:style>
  <w:style w:type="character" w:customStyle="1" w:styleId="Heading1Char">
    <w:name w:val="Heading 1 Char"/>
    <w:basedOn w:val="DefaultParagraphFont"/>
    <w:link w:val="Heading1"/>
    <w:rsid w:val="00605B03"/>
    <w:rPr>
      <w:rFonts w:ascii="Times New Roman" w:eastAsia="Times New Roman" w:hAnsi="Times New Roman" w:cs="Times New Roman"/>
      <w:b/>
      <w:sz w:val="32"/>
      <w:szCs w:val="20"/>
      <w:lang w:eastAsia="en-US"/>
    </w:rPr>
  </w:style>
  <w:style w:type="paragraph" w:styleId="BodyText">
    <w:name w:val="Body Text"/>
    <w:basedOn w:val="Normal"/>
    <w:link w:val="BodyTextChar"/>
    <w:rsid w:val="00605B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B03"/>
    <w:rPr>
      <w:rFonts w:ascii="Times New Roman" w:eastAsia="Times New Roman" w:hAnsi="Times New Roman" w:cs="Times New Roman"/>
      <w:sz w:val="24"/>
      <w:lang w:eastAsia="en-US"/>
    </w:rPr>
  </w:style>
  <w:style w:type="paragraph" w:styleId="ListBullet">
    <w:name w:val="List Bullet"/>
    <w:basedOn w:val="List"/>
    <w:rsid w:val="00605B03"/>
    <w:pPr>
      <w:numPr>
        <w:numId w:val="13"/>
      </w:numPr>
      <w:tabs>
        <w:tab w:val="clear" w:pos="340"/>
      </w:tabs>
      <w:spacing w:before="40" w:after="40"/>
    </w:pPr>
  </w:style>
  <w:style w:type="character" w:customStyle="1" w:styleId="SpecialBold">
    <w:name w:val="Special Bold"/>
    <w:basedOn w:val="DefaultParagraphFont"/>
    <w:rsid w:val="00605B03"/>
    <w:rPr>
      <w:b/>
      <w:spacing w:val="0"/>
    </w:rPr>
  </w:style>
  <w:style w:type="paragraph" w:styleId="ListBullet2">
    <w:name w:val="List Bullet 2"/>
    <w:basedOn w:val="List2"/>
    <w:rsid w:val="00605B03"/>
    <w:pPr>
      <w:numPr>
        <w:numId w:val="14"/>
      </w:numPr>
      <w:tabs>
        <w:tab w:val="clear" w:pos="680"/>
      </w:tabs>
    </w:pPr>
  </w:style>
  <w:style w:type="paragraph" w:customStyle="1" w:styleId="SuperHeading">
    <w:name w:val="SuperHeading"/>
    <w:basedOn w:val="Normal"/>
    <w:rsid w:val="00605B03"/>
    <w:pPr>
      <w:spacing w:before="240" w:after="120"/>
      <w:outlineLvl w:val="0"/>
    </w:pPr>
    <w:rPr>
      <w:rFonts w:ascii="Times New Roman" w:hAnsi="Times New Roman"/>
      <w:b/>
      <w:sz w:val="32"/>
    </w:rPr>
  </w:style>
  <w:style w:type="paragraph" w:customStyle="1" w:styleId="AllowPageBreak">
    <w:name w:val="AllowPageBreak"/>
    <w:rsid w:val="00605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B03"/>
    <w:rPr>
      <w:rFonts w:ascii="Courier New" w:eastAsia="Times New Roman" w:hAnsi="Courier New" w:cs="Times New Roman"/>
      <w:i/>
      <w:szCs w:val="20"/>
      <w:lang w:eastAsia="en-US"/>
    </w:rPr>
  </w:style>
  <w:style w:type="paragraph" w:customStyle="1" w:styleId="HeadingBase">
    <w:name w:val="Heading Base"/>
    <w:rsid w:val="00605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B03"/>
    <w:pPr>
      <w:tabs>
        <w:tab w:val="right" w:leader="dot" w:pos="9072"/>
      </w:tabs>
      <w:ind w:left="567"/>
    </w:pPr>
    <w:rPr>
      <w:szCs w:val="22"/>
    </w:rPr>
  </w:style>
  <w:style w:type="paragraph" w:customStyle="1" w:styleId="TOCBase">
    <w:name w:val="TOC Base"/>
    <w:rsid w:val="00605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B03"/>
    <w:pPr>
      <w:tabs>
        <w:tab w:val="right" w:leader="dot" w:pos="9072"/>
      </w:tabs>
      <w:spacing w:before="40" w:after="40"/>
      <w:ind w:left="284"/>
    </w:pPr>
    <w:rPr>
      <w:rFonts w:ascii="Times New Roman" w:hAnsi="Times New Roman"/>
    </w:rPr>
  </w:style>
  <w:style w:type="paragraph" w:styleId="TOC1">
    <w:name w:val="toc 1"/>
    <w:basedOn w:val="TOCBase"/>
    <w:next w:val="Normal"/>
    <w:rsid w:val="00605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B03"/>
    <w:rPr>
      <w:rFonts w:ascii="Times New Roman" w:eastAsia="Times New Roman" w:hAnsi="Times New Roman" w:cs="Times New Roman"/>
      <w:sz w:val="16"/>
      <w:lang w:eastAsia="en-US"/>
    </w:rPr>
  </w:style>
  <w:style w:type="paragraph" w:styleId="Title">
    <w:name w:val="Title"/>
    <w:basedOn w:val="HeadingBase"/>
    <w:link w:val="TitleChar"/>
    <w:qFormat/>
    <w:rsid w:val="00605B03"/>
    <w:pPr>
      <w:spacing w:before="5040"/>
      <w:jc w:val="center"/>
    </w:pPr>
    <w:rPr>
      <w:sz w:val="48"/>
      <w:szCs w:val="72"/>
      <w:lang w:val="en-US"/>
    </w:rPr>
  </w:style>
  <w:style w:type="character" w:customStyle="1" w:styleId="TitleChar">
    <w:name w:val="Title Char"/>
    <w:basedOn w:val="DefaultParagraphFont"/>
    <w:link w:val="Title"/>
    <w:rsid w:val="00605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B03"/>
    <w:pPr>
      <w:tabs>
        <w:tab w:val="left" w:pos="3600"/>
        <w:tab w:val="left" w:pos="3958"/>
      </w:tabs>
    </w:pPr>
  </w:style>
  <w:style w:type="paragraph" w:styleId="List">
    <w:name w:val="List"/>
    <w:basedOn w:val="BodyText"/>
    <w:next w:val="BodyText"/>
    <w:rsid w:val="00605B03"/>
    <w:pPr>
      <w:tabs>
        <w:tab w:val="left" w:pos="340"/>
      </w:tabs>
      <w:spacing w:before="60" w:after="60"/>
      <w:ind w:left="340" w:hanging="340"/>
    </w:pPr>
  </w:style>
  <w:style w:type="paragraph" w:customStyle="1" w:styleId="Note">
    <w:name w:val="Note"/>
    <w:basedOn w:val="BodyText"/>
    <w:rsid w:val="00605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B03"/>
    <w:pPr>
      <w:framePr w:wrap="auto" w:hAnchor="text" w:y="6049"/>
    </w:pPr>
    <w:rPr>
      <w:color w:val="000000"/>
      <w:sz w:val="40"/>
    </w:rPr>
  </w:style>
  <w:style w:type="paragraph" w:customStyle="1" w:styleId="TOCTitle">
    <w:name w:val="TOCTitle"/>
    <w:basedOn w:val="Heading1"/>
    <w:rsid w:val="00605B03"/>
    <w:pPr>
      <w:spacing w:after="240"/>
      <w:jc w:val="center"/>
      <w:outlineLvl w:val="9"/>
    </w:pPr>
    <w:rPr>
      <w:caps/>
    </w:rPr>
  </w:style>
  <w:style w:type="paragraph" w:customStyle="1" w:styleId="Version">
    <w:name w:val="Version"/>
    <w:rsid w:val="00605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B03"/>
    <w:pPr>
      <w:keepNext w:val="0"/>
      <w:tabs>
        <w:tab w:val="right" w:pos="4176"/>
      </w:tabs>
      <w:ind w:left="198" w:hanging="198"/>
    </w:pPr>
    <w:rPr>
      <w:rFonts w:ascii="Garamond" w:hAnsi="Garamond"/>
    </w:rPr>
  </w:style>
  <w:style w:type="paragraph" w:styleId="IndexHeading">
    <w:name w:val="index heading"/>
    <w:basedOn w:val="Normal"/>
    <w:next w:val="Index1"/>
    <w:semiHidden/>
    <w:rsid w:val="00605B03"/>
    <w:pPr>
      <w:spacing w:before="120" w:after="120"/>
    </w:pPr>
    <w:rPr>
      <w:rFonts w:ascii="Arial" w:hAnsi="Arial"/>
      <w:b/>
      <w:color w:val="918585"/>
      <w:sz w:val="24"/>
    </w:rPr>
  </w:style>
  <w:style w:type="paragraph" w:styleId="Header">
    <w:name w:val="header"/>
    <w:basedOn w:val="Normal"/>
    <w:link w:val="HeaderChar"/>
    <w:rsid w:val="00605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B03"/>
    <w:rPr>
      <w:rFonts w:ascii="Times New Roman" w:eastAsia="Times New Roman" w:hAnsi="Times New Roman" w:cs="Times New Roman"/>
      <w:sz w:val="16"/>
      <w:szCs w:val="20"/>
      <w:lang w:val="en-GB" w:eastAsia="en-US"/>
    </w:rPr>
  </w:style>
  <w:style w:type="paragraph" w:customStyle="1" w:styleId="Chapter">
    <w:name w:val="Chapter"/>
    <w:basedOn w:val="Normal"/>
    <w:rsid w:val="00605B03"/>
    <w:pPr>
      <w:spacing w:before="240"/>
    </w:pPr>
    <w:rPr>
      <w:rFonts w:ascii="Times New Roman" w:hAnsi="Times New Roman"/>
      <w:smallCaps/>
      <w:spacing w:val="80"/>
      <w:sz w:val="28"/>
    </w:rPr>
  </w:style>
  <w:style w:type="paragraph" w:customStyle="1" w:styleId="InChapter">
    <w:name w:val="InChapter"/>
    <w:basedOn w:val="Heading3"/>
    <w:rsid w:val="00605B03"/>
    <w:pPr>
      <w:spacing w:after="240"/>
      <w:outlineLvl w:val="9"/>
    </w:pPr>
    <w:rPr>
      <w:noProof/>
    </w:rPr>
  </w:style>
  <w:style w:type="paragraph" w:styleId="Index2">
    <w:name w:val="index 2"/>
    <w:basedOn w:val="Normal"/>
    <w:next w:val="Normal"/>
    <w:semiHidden/>
    <w:rsid w:val="00605B03"/>
    <w:pPr>
      <w:tabs>
        <w:tab w:val="right" w:pos="4176"/>
      </w:tabs>
      <w:ind w:left="568" w:hanging="284"/>
    </w:pPr>
    <w:rPr>
      <w:rFonts w:ascii="Garamond" w:hAnsi="Garamond"/>
    </w:rPr>
  </w:style>
  <w:style w:type="paragraph" w:customStyle="1" w:styleId="Byline">
    <w:name w:val="Byline"/>
    <w:rsid w:val="00605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B03"/>
    <w:pPr>
      <w:tabs>
        <w:tab w:val="clear" w:pos="3600"/>
        <w:tab w:val="clear" w:pos="3958"/>
      </w:tabs>
      <w:jc w:val="right"/>
    </w:pPr>
  </w:style>
  <w:style w:type="character" w:styleId="Emphasis">
    <w:name w:val="Emphasis"/>
    <w:basedOn w:val="DefaultParagraphFont"/>
    <w:qFormat/>
    <w:rsid w:val="00605B03"/>
    <w:rPr>
      <w:i/>
    </w:rPr>
  </w:style>
  <w:style w:type="paragraph" w:styleId="Caption">
    <w:name w:val="caption"/>
    <w:basedOn w:val="BodyText"/>
    <w:next w:val="Normal"/>
    <w:qFormat/>
    <w:rsid w:val="00605B03"/>
    <w:pPr>
      <w:framePr w:w="2268" w:hSpace="181" w:vSpace="181" w:wrap="around" w:vAnchor="text" w:hAnchor="page" w:x="1135" w:y="285" w:anchorLock="1"/>
    </w:pPr>
    <w:rPr>
      <w:i/>
    </w:rPr>
  </w:style>
  <w:style w:type="paragraph" w:customStyle="1" w:styleId="MiniTOCTitle">
    <w:name w:val="MiniTOCTitle"/>
    <w:basedOn w:val="Heading4"/>
    <w:rsid w:val="00605B03"/>
    <w:pPr>
      <w:spacing w:before="240"/>
      <w:outlineLvl w:val="9"/>
    </w:pPr>
    <w:rPr>
      <w:noProof/>
      <w:sz w:val="24"/>
    </w:rPr>
  </w:style>
  <w:style w:type="paragraph" w:customStyle="1" w:styleId="MiniTOCItem">
    <w:name w:val="MiniTOCItem"/>
    <w:basedOn w:val="ListBullet"/>
    <w:rsid w:val="00605B03"/>
    <w:pPr>
      <w:numPr>
        <w:numId w:val="0"/>
      </w:numPr>
      <w:tabs>
        <w:tab w:val="right" w:leader="dot" w:pos="6521"/>
      </w:tabs>
      <w:spacing w:before="0" w:after="0"/>
    </w:pPr>
  </w:style>
  <w:style w:type="paragraph" w:customStyle="1" w:styleId="TOFTitle">
    <w:name w:val="TOFTitle"/>
    <w:basedOn w:val="TOCTitle"/>
    <w:rsid w:val="00605B03"/>
  </w:style>
  <w:style w:type="paragraph" w:styleId="TableofFigures">
    <w:name w:val="table of figures"/>
    <w:basedOn w:val="Normal"/>
    <w:next w:val="Normal"/>
    <w:semiHidden/>
    <w:rsid w:val="00605B03"/>
    <w:pPr>
      <w:tabs>
        <w:tab w:val="right" w:leader="dot" w:pos="9072"/>
      </w:tabs>
      <w:ind w:left="970" w:hanging="403"/>
    </w:pPr>
    <w:rPr>
      <w:rFonts w:ascii="Times New Roman" w:hAnsi="Times New Roman"/>
      <w:b/>
    </w:rPr>
  </w:style>
  <w:style w:type="paragraph" w:styleId="ListNumber">
    <w:name w:val="List Number"/>
    <w:basedOn w:val="List"/>
    <w:rsid w:val="00605B03"/>
    <w:pPr>
      <w:numPr>
        <w:numId w:val="11"/>
      </w:numPr>
    </w:pPr>
  </w:style>
  <w:style w:type="character" w:customStyle="1" w:styleId="WingdingSymbols">
    <w:name w:val="Wingding Symbols"/>
    <w:rsid w:val="00605B03"/>
    <w:rPr>
      <w:rFonts w:ascii="Wingdings" w:hAnsi="Wingdings"/>
    </w:rPr>
  </w:style>
  <w:style w:type="paragraph" w:customStyle="1" w:styleId="TableHeading">
    <w:name w:val="Table Heading"/>
    <w:basedOn w:val="HeadingBase"/>
    <w:rsid w:val="00605B03"/>
    <w:pPr>
      <w:keepLines/>
      <w:pBdr>
        <w:bottom w:val="single" w:sz="6" w:space="1" w:color="918585"/>
      </w:pBdr>
      <w:spacing w:before="240"/>
    </w:pPr>
  </w:style>
  <w:style w:type="character" w:customStyle="1" w:styleId="HotSpot">
    <w:name w:val="HotSpot"/>
    <w:rsid w:val="00605B03"/>
    <w:rPr>
      <w:color w:val="0033CC"/>
      <w:u w:val="none"/>
    </w:rPr>
  </w:style>
  <w:style w:type="paragraph" w:customStyle="1" w:styleId="BodyTextRight">
    <w:name w:val="Body Text Right"/>
    <w:basedOn w:val="BodyText"/>
    <w:rsid w:val="00605B03"/>
    <w:pPr>
      <w:spacing w:before="0" w:after="0"/>
      <w:jc w:val="right"/>
    </w:pPr>
  </w:style>
  <w:style w:type="paragraph" w:styleId="Index3">
    <w:name w:val="index 3"/>
    <w:basedOn w:val="ListNumber2"/>
    <w:next w:val="Normal"/>
    <w:semiHidden/>
    <w:rsid w:val="00605B03"/>
    <w:pPr>
      <w:numPr>
        <w:numId w:val="0"/>
      </w:numPr>
      <w:tabs>
        <w:tab w:val="right" w:leader="dot" w:pos="4176"/>
      </w:tabs>
    </w:pPr>
  </w:style>
  <w:style w:type="paragraph" w:styleId="ListNumber2">
    <w:name w:val="List Number 2"/>
    <w:basedOn w:val="List2"/>
    <w:rsid w:val="00605B03"/>
    <w:pPr>
      <w:numPr>
        <w:numId w:val="10"/>
      </w:numPr>
      <w:tabs>
        <w:tab w:val="clear" w:pos="1060"/>
      </w:tabs>
    </w:pPr>
  </w:style>
  <w:style w:type="paragraph" w:customStyle="1" w:styleId="MarginNote">
    <w:name w:val="Margin Note"/>
    <w:basedOn w:val="BodyText"/>
    <w:rsid w:val="00605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B03"/>
    <w:rPr>
      <w:sz w:val="32"/>
    </w:rPr>
  </w:style>
  <w:style w:type="paragraph" w:customStyle="1" w:styleId="HeadingProcedure">
    <w:name w:val="Heading Procedure"/>
    <w:basedOn w:val="HeadingBase"/>
    <w:next w:val="Normal"/>
    <w:rsid w:val="00605B03"/>
    <w:pPr>
      <w:tabs>
        <w:tab w:val="left" w:pos="0"/>
      </w:tabs>
      <w:spacing w:before="120" w:after="60"/>
    </w:pPr>
    <w:rPr>
      <w:i/>
      <w:color w:val="918585"/>
      <w:sz w:val="22"/>
    </w:rPr>
  </w:style>
  <w:style w:type="paragraph" w:customStyle="1" w:styleId="TableBodyText">
    <w:name w:val="Table Body Text"/>
    <w:basedOn w:val="BodyText"/>
    <w:rsid w:val="00605B03"/>
    <w:pPr>
      <w:spacing w:before="60" w:after="60"/>
    </w:pPr>
  </w:style>
  <w:style w:type="paragraph" w:styleId="ListContinue">
    <w:name w:val="List Continue"/>
    <w:basedOn w:val="List"/>
    <w:rsid w:val="00605B03"/>
    <w:pPr>
      <w:ind w:firstLine="0"/>
    </w:pPr>
  </w:style>
  <w:style w:type="paragraph" w:customStyle="1" w:styleId="ListNote">
    <w:name w:val="List Note"/>
    <w:basedOn w:val="List"/>
    <w:rsid w:val="00605B03"/>
    <w:pPr>
      <w:pBdr>
        <w:top w:val="single" w:sz="6" w:space="2" w:color="918585"/>
        <w:bottom w:val="single" w:sz="6" w:space="2" w:color="918585"/>
      </w:pBdr>
      <w:tabs>
        <w:tab w:val="left" w:pos="1021"/>
      </w:tabs>
      <w:ind w:firstLine="0"/>
    </w:pPr>
  </w:style>
  <w:style w:type="paragraph" w:customStyle="1" w:styleId="Warning">
    <w:name w:val="Warning"/>
    <w:basedOn w:val="BodyText"/>
    <w:rsid w:val="00605B03"/>
    <w:pPr>
      <w:shd w:val="clear" w:color="auto" w:fill="D9D9D9"/>
      <w:tabs>
        <w:tab w:val="left" w:pos="992"/>
      </w:tabs>
      <w:ind w:left="119" w:right="119"/>
    </w:pPr>
    <w:rPr>
      <w:sz w:val="20"/>
    </w:rPr>
  </w:style>
  <w:style w:type="paragraph" w:customStyle="1" w:styleId="MarginIcons">
    <w:name w:val="Margin Icons"/>
    <w:basedOn w:val="BodyText"/>
    <w:rsid w:val="00605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B03"/>
    <w:rPr>
      <w:rFonts w:ascii="Courier New" w:hAnsi="Courier New"/>
    </w:rPr>
  </w:style>
  <w:style w:type="paragraph" w:customStyle="1" w:styleId="NoteBullet">
    <w:name w:val="Note Bullet"/>
    <w:basedOn w:val="Note"/>
    <w:rsid w:val="00605B03"/>
    <w:pPr>
      <w:tabs>
        <w:tab w:val="clear" w:pos="680"/>
      </w:tabs>
      <w:spacing w:before="60" w:after="60"/>
    </w:pPr>
  </w:style>
  <w:style w:type="paragraph" w:customStyle="1" w:styleId="SubHeading2">
    <w:name w:val="SubHeading2"/>
    <w:basedOn w:val="HeadingBase"/>
    <w:rsid w:val="00605B03"/>
    <w:pPr>
      <w:spacing w:before="240" w:after="60"/>
    </w:pPr>
    <w:rPr>
      <w:sz w:val="20"/>
    </w:rPr>
  </w:style>
  <w:style w:type="paragraph" w:customStyle="1" w:styleId="SubHeading1">
    <w:name w:val="SubHeading1"/>
    <w:basedOn w:val="HeadingBase"/>
    <w:rsid w:val="00605B03"/>
    <w:pPr>
      <w:spacing w:before="240" w:after="60"/>
    </w:pPr>
    <w:rPr>
      <w:color w:val="918585"/>
      <w:sz w:val="22"/>
    </w:rPr>
  </w:style>
  <w:style w:type="paragraph" w:customStyle="1" w:styleId="SideHeading">
    <w:name w:val="Side Heading"/>
    <w:basedOn w:val="HeadingBase"/>
    <w:rsid w:val="00605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B03"/>
    <w:pPr>
      <w:numPr>
        <w:numId w:val="12"/>
      </w:numPr>
    </w:pPr>
  </w:style>
  <w:style w:type="paragraph" w:styleId="PlainText">
    <w:name w:val="Plain Text"/>
    <w:basedOn w:val="Normal"/>
    <w:link w:val="PlainTextChar"/>
    <w:rsid w:val="00605B03"/>
    <w:rPr>
      <w:sz w:val="20"/>
    </w:rPr>
  </w:style>
  <w:style w:type="character" w:customStyle="1" w:styleId="PlainTextChar">
    <w:name w:val="Plain Text Char"/>
    <w:basedOn w:val="DefaultParagraphFont"/>
    <w:link w:val="PlainText"/>
    <w:rsid w:val="00605B03"/>
    <w:rPr>
      <w:rFonts w:ascii="Courier New" w:eastAsia="Times New Roman" w:hAnsi="Courier New" w:cs="Times New Roman"/>
      <w:sz w:val="20"/>
      <w:szCs w:val="20"/>
      <w:lang w:eastAsia="en-US"/>
    </w:rPr>
  </w:style>
  <w:style w:type="character" w:customStyle="1" w:styleId="MenuOption">
    <w:name w:val="Menu Option"/>
    <w:basedOn w:val="DefaultParagraphFont"/>
    <w:rsid w:val="00605B03"/>
    <w:rPr>
      <w:b/>
      <w:smallCaps/>
    </w:rPr>
  </w:style>
  <w:style w:type="paragraph" w:customStyle="1" w:styleId="TableListNumber">
    <w:name w:val="Table List Number"/>
    <w:basedOn w:val="ListNumber"/>
    <w:rsid w:val="00605B03"/>
    <w:pPr>
      <w:numPr>
        <w:numId w:val="0"/>
      </w:numPr>
    </w:pPr>
  </w:style>
  <w:style w:type="paragraph" w:styleId="TOC4">
    <w:name w:val="toc 4"/>
    <w:basedOn w:val="TOCBase"/>
    <w:next w:val="Normal"/>
    <w:semiHidden/>
    <w:rsid w:val="00605B03"/>
    <w:pPr>
      <w:tabs>
        <w:tab w:val="right" w:leader="dot" w:pos="9071"/>
      </w:tabs>
      <w:ind w:left="1701"/>
    </w:pPr>
  </w:style>
  <w:style w:type="paragraph" w:customStyle="1" w:styleId="ListAlpha">
    <w:name w:val="List Alpha"/>
    <w:basedOn w:val="List"/>
    <w:rsid w:val="00605B03"/>
    <w:pPr>
      <w:numPr>
        <w:numId w:val="9"/>
      </w:numPr>
    </w:pPr>
  </w:style>
  <w:style w:type="paragraph" w:customStyle="1" w:styleId="ListAlpha2">
    <w:name w:val="List Alpha 2"/>
    <w:basedOn w:val="List2"/>
    <w:rsid w:val="00605B03"/>
    <w:pPr>
      <w:numPr>
        <w:numId w:val="8"/>
      </w:numPr>
    </w:pPr>
  </w:style>
  <w:style w:type="paragraph" w:styleId="List2">
    <w:name w:val="List 2"/>
    <w:basedOn w:val="BodyText"/>
    <w:rsid w:val="00605B03"/>
    <w:pPr>
      <w:tabs>
        <w:tab w:val="left" w:pos="680"/>
      </w:tabs>
      <w:spacing w:before="60" w:after="60"/>
      <w:ind w:left="680" w:hanging="340"/>
    </w:pPr>
  </w:style>
  <w:style w:type="paragraph" w:styleId="List3">
    <w:name w:val="List 3"/>
    <w:basedOn w:val="BodyText"/>
    <w:rsid w:val="00605B03"/>
    <w:pPr>
      <w:tabs>
        <w:tab w:val="left" w:pos="1021"/>
      </w:tabs>
      <w:spacing w:before="60" w:after="60"/>
      <w:ind w:left="1020" w:hanging="340"/>
    </w:pPr>
  </w:style>
  <w:style w:type="paragraph" w:styleId="List4">
    <w:name w:val="List 4"/>
    <w:basedOn w:val="BodyText"/>
    <w:rsid w:val="00605B03"/>
    <w:pPr>
      <w:tabs>
        <w:tab w:val="left" w:pos="1361"/>
      </w:tabs>
      <w:spacing w:before="60" w:after="60"/>
      <w:ind w:left="1361" w:hanging="340"/>
    </w:pPr>
  </w:style>
  <w:style w:type="paragraph" w:styleId="List5">
    <w:name w:val="List 5"/>
    <w:basedOn w:val="BodyText"/>
    <w:rsid w:val="00605B03"/>
    <w:pPr>
      <w:tabs>
        <w:tab w:val="left" w:pos="1701"/>
      </w:tabs>
      <w:spacing w:before="60" w:after="60"/>
      <w:ind w:left="1701" w:hanging="340"/>
    </w:pPr>
  </w:style>
  <w:style w:type="paragraph" w:styleId="ListBullet3">
    <w:name w:val="List Bullet 3"/>
    <w:basedOn w:val="List3"/>
    <w:rsid w:val="00605B03"/>
    <w:pPr>
      <w:numPr>
        <w:numId w:val="15"/>
      </w:numPr>
      <w:tabs>
        <w:tab w:val="clear" w:pos="1021"/>
      </w:tabs>
      <w:ind w:left="1037" w:hanging="357"/>
    </w:pPr>
  </w:style>
  <w:style w:type="paragraph" w:styleId="ListBullet4">
    <w:name w:val="List Bullet 4"/>
    <w:basedOn w:val="List4"/>
    <w:rsid w:val="00605B03"/>
    <w:pPr>
      <w:numPr>
        <w:numId w:val="3"/>
      </w:numPr>
    </w:pPr>
  </w:style>
  <w:style w:type="paragraph" w:styleId="ListBullet5">
    <w:name w:val="List Bullet 5"/>
    <w:basedOn w:val="List5"/>
    <w:rsid w:val="00605B03"/>
    <w:pPr>
      <w:numPr>
        <w:numId w:val="4"/>
      </w:numPr>
    </w:pPr>
  </w:style>
  <w:style w:type="paragraph" w:styleId="ListContinue2">
    <w:name w:val="List Continue 2"/>
    <w:basedOn w:val="List2"/>
    <w:rsid w:val="00605B03"/>
    <w:pPr>
      <w:ind w:firstLine="0"/>
    </w:pPr>
  </w:style>
  <w:style w:type="paragraph" w:styleId="ListContinue3">
    <w:name w:val="List Continue 3"/>
    <w:basedOn w:val="List3"/>
    <w:rsid w:val="00605B03"/>
    <w:pPr>
      <w:ind w:left="1021" w:firstLine="0"/>
    </w:pPr>
  </w:style>
  <w:style w:type="paragraph" w:styleId="ListContinue4">
    <w:name w:val="List Continue 4"/>
    <w:basedOn w:val="List4"/>
    <w:rsid w:val="00605B03"/>
    <w:pPr>
      <w:ind w:firstLine="0"/>
    </w:pPr>
  </w:style>
  <w:style w:type="paragraph" w:styleId="ListContinue5">
    <w:name w:val="List Continue 5"/>
    <w:basedOn w:val="List5"/>
    <w:rsid w:val="00605B03"/>
    <w:pPr>
      <w:ind w:firstLine="0"/>
    </w:pPr>
  </w:style>
  <w:style w:type="paragraph" w:styleId="ListNumber3">
    <w:name w:val="List Number 3"/>
    <w:basedOn w:val="List3"/>
    <w:rsid w:val="00605B03"/>
    <w:pPr>
      <w:numPr>
        <w:numId w:val="5"/>
      </w:numPr>
    </w:pPr>
  </w:style>
  <w:style w:type="paragraph" w:styleId="ListNumber4">
    <w:name w:val="List Number 4"/>
    <w:basedOn w:val="List4"/>
    <w:rsid w:val="00605B03"/>
    <w:pPr>
      <w:numPr>
        <w:numId w:val="6"/>
      </w:numPr>
    </w:pPr>
  </w:style>
  <w:style w:type="paragraph" w:styleId="ListNumber5">
    <w:name w:val="List Number 5"/>
    <w:basedOn w:val="List5"/>
    <w:rsid w:val="00605B03"/>
    <w:pPr>
      <w:numPr>
        <w:numId w:val="7"/>
      </w:numPr>
    </w:pPr>
  </w:style>
  <w:style w:type="paragraph" w:styleId="BlockText">
    <w:name w:val="Block Text"/>
    <w:basedOn w:val="Normal"/>
    <w:rsid w:val="00605B03"/>
    <w:pPr>
      <w:spacing w:after="120"/>
      <w:ind w:left="1440" w:right="1440"/>
    </w:pPr>
  </w:style>
  <w:style w:type="character" w:customStyle="1" w:styleId="Subscript">
    <w:name w:val="Subscript"/>
    <w:basedOn w:val="DefaultParagraphFont"/>
    <w:rsid w:val="00605B03"/>
    <w:rPr>
      <w:sz w:val="16"/>
      <w:vertAlign w:val="subscript"/>
    </w:rPr>
  </w:style>
  <w:style w:type="character" w:customStyle="1" w:styleId="Superscript">
    <w:name w:val="Superscript"/>
    <w:basedOn w:val="DefaultParagraphFont"/>
    <w:rsid w:val="00605B03"/>
    <w:rPr>
      <w:sz w:val="16"/>
      <w:vertAlign w:val="superscript"/>
    </w:rPr>
  </w:style>
  <w:style w:type="character" w:customStyle="1" w:styleId="Symbols">
    <w:name w:val="Symbols"/>
    <w:basedOn w:val="DefaultParagraphFont"/>
    <w:rsid w:val="00605B03"/>
    <w:rPr>
      <w:rFonts w:ascii="Symbol" w:hAnsi="Symbol"/>
    </w:rPr>
  </w:style>
  <w:style w:type="character" w:customStyle="1" w:styleId="MenuOptions">
    <w:name w:val="Menu Options"/>
    <w:basedOn w:val="DefaultParagraphFont"/>
    <w:rsid w:val="00605B03"/>
    <w:rPr>
      <w:rFonts w:ascii="Arial Narrow" w:hAnsi="Arial Narrow"/>
      <w:smallCaps/>
    </w:rPr>
  </w:style>
  <w:style w:type="character" w:customStyle="1" w:styleId="Buttons">
    <w:name w:val="Buttons"/>
    <w:basedOn w:val="DefaultParagraphFont"/>
    <w:rsid w:val="00605B03"/>
    <w:rPr>
      <w:b/>
    </w:rPr>
  </w:style>
  <w:style w:type="character" w:customStyle="1" w:styleId="Underlined">
    <w:name w:val="Underlined"/>
    <w:basedOn w:val="DefaultParagraphFont"/>
    <w:rsid w:val="00605B03"/>
    <w:rPr>
      <w:u w:val="single"/>
    </w:rPr>
  </w:style>
  <w:style w:type="paragraph" w:customStyle="1" w:styleId="TableBodyTextRight">
    <w:name w:val="Table Body Text Right"/>
    <w:basedOn w:val="TableBodyText"/>
    <w:rsid w:val="00605B03"/>
    <w:pPr>
      <w:widowControl w:val="0"/>
      <w:autoSpaceDE w:val="0"/>
      <w:autoSpaceDN w:val="0"/>
      <w:adjustRightInd w:val="0"/>
      <w:jc w:val="right"/>
    </w:pPr>
    <w:rPr>
      <w:rFonts w:cs="Arial"/>
      <w:szCs w:val="18"/>
    </w:rPr>
  </w:style>
  <w:style w:type="paragraph" w:customStyle="1" w:styleId="CopyrightText">
    <w:name w:val="Copyright Text"/>
    <w:basedOn w:val="BodyText"/>
    <w:rsid w:val="00605B03"/>
    <w:rPr>
      <w:sz w:val="18"/>
    </w:rPr>
  </w:style>
  <w:style w:type="paragraph" w:customStyle="1" w:styleId="BodySmallRight">
    <w:name w:val="Body Small Right"/>
    <w:basedOn w:val="BodyTextRight"/>
    <w:rsid w:val="00605B03"/>
    <w:rPr>
      <w:sz w:val="18"/>
      <w:szCs w:val="18"/>
    </w:rPr>
  </w:style>
  <w:style w:type="paragraph" w:customStyle="1" w:styleId="MarginEdition">
    <w:name w:val="Margin Edition"/>
    <w:basedOn w:val="MarginNote"/>
    <w:rsid w:val="00605B03"/>
    <w:pPr>
      <w:spacing w:before="0" w:after="0"/>
    </w:pPr>
    <w:rPr>
      <w:rFonts w:ascii="Times New Roman" w:hAnsi="Times New Roman"/>
      <w:color w:val="999999"/>
    </w:rPr>
  </w:style>
  <w:style w:type="paragraph" w:customStyle="1" w:styleId="Spacer">
    <w:name w:val="Spacer"/>
    <w:basedOn w:val="Normal"/>
    <w:rsid w:val="00605B03"/>
    <w:rPr>
      <w:sz w:val="2"/>
      <w:szCs w:val="2"/>
    </w:rPr>
  </w:style>
  <w:style w:type="character" w:customStyle="1" w:styleId="Small">
    <w:name w:val="Small"/>
    <w:basedOn w:val="DefaultParagraphFont"/>
    <w:rsid w:val="00605B03"/>
    <w:rPr>
      <w:sz w:val="16"/>
    </w:rPr>
  </w:style>
  <w:style w:type="paragraph" w:customStyle="1" w:styleId="WideTable">
    <w:name w:val="Wide Table"/>
    <w:basedOn w:val="Normal"/>
    <w:rsid w:val="00605B03"/>
    <w:pPr>
      <w:ind w:left="-1418"/>
    </w:pPr>
    <w:rPr>
      <w:sz w:val="2"/>
      <w:szCs w:val="2"/>
    </w:rPr>
  </w:style>
  <w:style w:type="character" w:styleId="PageNumber">
    <w:name w:val="page number"/>
    <w:basedOn w:val="DefaultParagraphFont"/>
    <w:rsid w:val="00605B03"/>
  </w:style>
  <w:style w:type="paragraph" w:styleId="Quote">
    <w:name w:val="Quote"/>
    <w:basedOn w:val="Heading1"/>
    <w:link w:val="QuoteChar"/>
    <w:qFormat/>
    <w:rsid w:val="00605B03"/>
    <w:rPr>
      <w:b w:val="0"/>
      <w:sz w:val="72"/>
      <w:szCs w:val="72"/>
      <w:lang w:val="en-NZ"/>
    </w:rPr>
  </w:style>
  <w:style w:type="character" w:customStyle="1" w:styleId="QuoteChar">
    <w:name w:val="Quote Char"/>
    <w:basedOn w:val="DefaultParagraphFont"/>
    <w:link w:val="Quote"/>
    <w:rsid w:val="00605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B03"/>
    <w:pPr>
      <w:pageBreakBefore/>
    </w:pPr>
  </w:style>
  <w:style w:type="paragraph" w:customStyle="1" w:styleId="Border">
    <w:name w:val="Border"/>
    <w:basedOn w:val="Normal"/>
    <w:qFormat/>
    <w:rsid w:val="00605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B03"/>
    <w:rPr>
      <w:b/>
      <w:bCs/>
      <w:i/>
      <w:iCs/>
      <w:color w:val="auto"/>
    </w:rPr>
  </w:style>
  <w:style w:type="paragraph" w:styleId="IntenseQuote">
    <w:name w:val="Intense Quote"/>
    <w:basedOn w:val="Normal"/>
    <w:next w:val="Normal"/>
    <w:link w:val="IntenseQuoteChar"/>
    <w:uiPriority w:val="30"/>
    <w:qFormat/>
    <w:rsid w:val="00605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B03"/>
    <w:rPr>
      <w:smallCaps/>
      <w:color w:val="auto"/>
      <w:u w:val="single"/>
    </w:rPr>
  </w:style>
  <w:style w:type="character" w:styleId="IntenseReference">
    <w:name w:val="Intense Reference"/>
    <w:basedOn w:val="DefaultParagraphFont"/>
    <w:uiPriority w:val="32"/>
    <w:qFormat/>
    <w:rsid w:val="00605B03"/>
    <w:rPr>
      <w:b/>
      <w:bCs/>
      <w:smallCaps/>
      <w:color w:val="auto"/>
      <w:spacing w:val="5"/>
      <w:u w:val="single"/>
    </w:rPr>
  </w:style>
  <w:style w:type="paragraph" w:customStyle="1" w:styleId="2ColumnHeading">
    <w:name w:val="2Column Heading"/>
    <w:basedOn w:val="BodyText"/>
    <w:qFormat/>
    <w:rsid w:val="00605B03"/>
    <w:pPr>
      <w:spacing w:after="60"/>
      <w:ind w:left="-2268"/>
    </w:pPr>
    <w:rPr>
      <w:b/>
    </w:rPr>
  </w:style>
  <w:style w:type="paragraph" w:customStyle="1" w:styleId="Heading1TOC">
    <w:name w:val="Heading1 TOC"/>
    <w:basedOn w:val="Normal"/>
    <w:qFormat/>
    <w:rsid w:val="00605B03"/>
    <w:pPr>
      <w:spacing w:before="240" w:after="120"/>
    </w:pPr>
    <w:rPr>
      <w:rFonts w:ascii="Times New Roman" w:hAnsi="Times New Roman"/>
      <w:b/>
      <w:sz w:val="32"/>
    </w:rPr>
  </w:style>
  <w:style w:type="paragraph" w:customStyle="1" w:styleId="Heading2TOC">
    <w:name w:val="Heading2 TOC"/>
    <w:basedOn w:val="Normal"/>
    <w:qFormat/>
    <w:rsid w:val="00605B03"/>
    <w:pPr>
      <w:spacing w:before="240" w:after="60"/>
    </w:pPr>
    <w:rPr>
      <w:rFonts w:ascii="Times New Roman" w:hAnsi="Times New Roman"/>
      <w:b/>
      <w:sz w:val="28"/>
    </w:rPr>
  </w:style>
  <w:style w:type="character" w:customStyle="1" w:styleId="Underline">
    <w:name w:val="Underline"/>
    <w:basedOn w:val="DefaultParagraphFont"/>
    <w:qFormat/>
    <w:rsid w:val="00605B03"/>
    <w:rPr>
      <w:u w:val="single"/>
    </w:rPr>
  </w:style>
  <w:style w:type="character" w:customStyle="1" w:styleId="BoldandItalics">
    <w:name w:val="Bold and Italics"/>
    <w:qFormat/>
    <w:rsid w:val="00605B03"/>
    <w:rPr>
      <w:b/>
      <w:i/>
      <w:u w:val="none"/>
    </w:rPr>
  </w:style>
  <w:style w:type="paragraph" w:styleId="BalloonText">
    <w:name w:val="Balloon Text"/>
    <w:basedOn w:val="Normal"/>
    <w:link w:val="BalloonTextChar"/>
    <w:rsid w:val="00605B03"/>
    <w:rPr>
      <w:rFonts w:ascii="Tahoma" w:hAnsi="Tahoma" w:cs="Tahoma"/>
      <w:sz w:val="16"/>
      <w:szCs w:val="16"/>
    </w:rPr>
  </w:style>
  <w:style w:type="character" w:customStyle="1" w:styleId="BalloonTextChar">
    <w:name w:val="Balloon Text Char"/>
    <w:basedOn w:val="DefaultParagraphFont"/>
    <w:link w:val="BalloonText"/>
    <w:rsid w:val="00605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B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B03"/>
    <w:rPr>
      <w:b/>
      <w:color w:val="660033"/>
      <w:spacing w:val="0"/>
    </w:rPr>
  </w:style>
  <w:style w:type="paragraph" w:customStyle="1" w:styleId="Nameditemlist">
    <w:name w:val="Named item list"/>
    <w:basedOn w:val="BodyText"/>
    <w:qFormat/>
    <w:rsid w:val="00605B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1849</Words>
  <Characters>11523</Characters>
  <Application>Microsoft Office Word</Application>
  <DocSecurity>0</DocSecurity>
  <Lines>429</Lines>
  <Paragraphs>253</Paragraphs>
  <ScaleCrop>false</ScaleCrop>
  <Company>Author-it Software Corporation Ltd.</Company>
  <LinksUpToDate>false</LinksUpToDate>
  <CharactersWithSpaces>13240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AVIY3075A Control remote pilot aircraft (RPA) in normal flight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2013-12-23T10:19:48Z</dcterms:created>
  <dcterms:modified xsi:type="dcterms:W3CDTF">2013-12-20T05:53:00Z</dcterms:modified>
</cp:coreProperties>
</file>