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E39" w:rsidP="00C10E39">
      <w:pPr>
        <w:pStyle w:val="Title"/>
      </w:pPr>
      <w:bookmarkStart w:id="0" w:name="_GoBack"/>
      <w:bookmarkEnd w:id="0"/>
      <w:r>
        <w:fldChar w:fldCharType="begin"/>
      </w:r>
      <w:r>
        <w:instrText xml:space="preserve"> TITLE   \* MERGEFORMAT </w:instrText>
      </w:r>
      <w:r>
        <w:fldChar w:fldCharType="separate"/>
      </w:r>
      <w:r>
        <w:t>AVIY3072A Manage remote pilot aircraft systems (RPAS) energy source</w:t>
      </w:r>
      <w:r>
        <w:fldChar w:fldCharType="end"/>
      </w:r>
    </w:p>
    <w:p w:rsidR="00C10E39" w:rsidP="00C10E39">
      <w:pPr>
        <w:pStyle w:val="Version"/>
        <w:sectPr w:rsidSect="00B25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46D" w:rsidP="00B2546D">
      <w:pPr>
        <w:pStyle w:val="SuperHeading"/>
      </w:pPr>
      <w:r w:rsidRPr="00B2546D">
        <w:t>AVIY3072A Manage remote pilot aircraft systems (RPAS) energy source</w:t>
      </w:r>
    </w:p>
    <w:p w:rsidR="00000000" w:rsidRPr="00B2546D" w:rsidP="00B2546D">
      <w:pPr>
        <w:pStyle w:val="Heading1"/>
      </w:pPr>
      <w:bookmarkStart w:id="1" w:name="O_479920"/>
      <w:bookmarkEnd w:id="1"/>
      <w:r w:rsidRPr="00B2546D">
        <w:t>Modification History</w:t>
      </w:r>
    </w:p>
    <w:p w:rsidR="00000000" w:rsidRPr="00B2546D" w:rsidP="00B2546D">
      <w:pPr>
        <w:pStyle w:val="BodyText"/>
      </w:pPr>
      <w:r w:rsidRPr="00B2546D">
        <w:t>Not applicable.</w:t>
      </w:r>
    </w:p>
    <w:p w:rsidR="00000000" w:rsidRPr="00B2546D" w:rsidP="00B2546D">
      <w:pPr>
        <w:pStyle w:val="AllowPageBreak"/>
      </w:pPr>
    </w:p>
    <w:p w:rsidR="00000000" w:rsidRPr="00B2546D" w:rsidP="00B2546D">
      <w:pPr>
        <w:pStyle w:val="Heading1"/>
      </w:pPr>
      <w:bookmarkStart w:id="2" w:name="O_479921"/>
      <w:bookmarkEnd w:id="2"/>
      <w:r w:rsidRPr="00B2546D">
        <w:t>Unit Descriptor</w:t>
      </w:r>
    </w:p>
    <w:p w:rsidR="00000000" w:rsidRPr="00B2546D" w:rsidP="00B2546D">
      <w:pPr>
        <w:pStyle w:val="BodyText"/>
      </w:pPr>
      <w:r w:rsidRPr="00B2546D">
        <w:t>This unit involves the skills and knowledge required to manage remote pilot aircraft systems (RPAS) energy source, including determining aircraft fuel requirements and performing the necessary calculations, refuelling the aircraft and ensuring the fuel sys</w:t>
      </w:r>
      <w:r w:rsidRPr="00B2546D">
        <w:t>tem is configured and operated for maximum safety and efficiency in the prevailing flight conditions. It also includes calculating requirements, configuring the fuel system and making adjustments to achieve best range and best endurance within prescribed s</w:t>
      </w:r>
      <w:r w:rsidRPr="00B2546D">
        <w:t>afety parameters. Licensing, legislative, regulatory or certification requirements are applicable to this unit.</w:t>
      </w:r>
    </w:p>
    <w:p w:rsidR="00000000" w:rsidRPr="00B2546D" w:rsidP="00B2546D">
      <w:pPr>
        <w:pStyle w:val="AllowPageBreak"/>
      </w:pPr>
    </w:p>
    <w:p w:rsidR="00000000" w:rsidRPr="00B2546D" w:rsidP="00B2546D">
      <w:pPr>
        <w:pStyle w:val="Heading1"/>
      </w:pPr>
      <w:bookmarkStart w:id="3" w:name="O_479922"/>
      <w:bookmarkEnd w:id="3"/>
      <w:r w:rsidRPr="00B2546D">
        <w:t>Application of the Unit</w:t>
      </w:r>
    </w:p>
    <w:p w:rsidR="00000000" w:rsidRPr="00B2546D" w:rsidP="00B2546D">
      <w:pPr>
        <w:pStyle w:val="BodyText"/>
      </w:pPr>
      <w:r w:rsidRPr="00B2546D">
        <w:t>Work must be carried out in compliance with the relevant licence and aircraft rating requirements of th</w:t>
      </w:r>
      <w:r w:rsidRPr="00B2546D">
        <w:t>e Civil Aviation Safety Authority (CASA) and/or ADF; airspace control requirements and Day Visual Flight Rules (Day VFR); and aircraft control principles, regulations, safety codes, protocols and procedures relevant to managing aircraft fuel.</w:t>
      </w:r>
    </w:p>
    <w:p w:rsidR="00000000" w:rsidRPr="00B2546D" w:rsidP="00B2546D">
      <w:pPr>
        <w:pStyle w:val="BodyText"/>
      </w:pPr>
      <w:r w:rsidRPr="00B2546D">
        <w:t>Operations ar</w:t>
      </w:r>
      <w:r w:rsidRPr="00B2546D">
        <w:t>e conducted as part of commercial and military aircraft activities across a variety of operational contexts within the Australian aviation industry.</w:t>
      </w:r>
    </w:p>
    <w:p w:rsidR="00000000" w:rsidRPr="00B2546D" w:rsidP="00B2546D">
      <w:pPr>
        <w:pStyle w:val="BodyText"/>
      </w:pPr>
      <w:r w:rsidRPr="00B2546D">
        <w:t>Use for ADF Aviation is to be in accordance with relevant Defence Orders and Instructions and applicable CA</w:t>
      </w:r>
      <w:r w:rsidRPr="00B2546D">
        <w:t>SA compliance.</w:t>
      </w:r>
    </w:p>
    <w:p w:rsidR="00000000" w:rsidRPr="00B2546D" w:rsidP="00B2546D">
      <w:pPr>
        <w:pStyle w:val="BodyText"/>
      </w:pPr>
      <w:r w:rsidRPr="00B2546D">
        <w:t>Work is performed under limited supervision.</w:t>
      </w:r>
    </w:p>
    <w:p w:rsidR="00000000" w:rsidRPr="00B2546D" w:rsidP="00B2546D">
      <w:pPr>
        <w:pStyle w:val="AllowPageBreak"/>
      </w:pPr>
    </w:p>
    <w:p w:rsidR="00000000" w:rsidRPr="00B2546D" w:rsidP="00B2546D">
      <w:pPr>
        <w:pStyle w:val="Heading1"/>
      </w:pPr>
      <w:bookmarkStart w:id="4" w:name="O_479923"/>
      <w:bookmarkEnd w:id="4"/>
      <w:r w:rsidRPr="00B2546D">
        <w:t>Licensing/Regulatory Information</w:t>
      </w:r>
    </w:p>
    <w:p w:rsidR="00000000" w:rsidRPr="00B2546D" w:rsidP="00B2546D">
      <w:pPr>
        <w:pStyle w:val="BodyText"/>
      </w:pPr>
      <w:r w:rsidRPr="00B2546D">
        <w:t>Remote Pilot Licence (RPL) Basic – Level 1</w:t>
      </w:r>
    </w:p>
    <w:p w:rsidR="00000000" w:rsidRPr="00B2546D" w:rsidP="00B2546D">
      <w:pPr>
        <w:pStyle w:val="AllowPageBreak"/>
      </w:pPr>
    </w:p>
    <w:p w:rsidR="00000000" w:rsidRPr="00B2546D" w:rsidP="00B2546D">
      <w:pPr>
        <w:pStyle w:val="Heading1"/>
      </w:pPr>
      <w:bookmarkStart w:id="5" w:name="O_479924"/>
      <w:bookmarkEnd w:id="5"/>
      <w:r w:rsidRPr="00B2546D">
        <w:t>Pre-Requisites</w:t>
      </w:r>
    </w:p>
    <w:p w:rsidR="00000000" w:rsidRPr="00B2546D" w:rsidP="00B2546D">
      <w:pPr>
        <w:pStyle w:val="BodyText"/>
      </w:pPr>
      <w:r w:rsidRPr="00B2546D">
        <w:t>Not applicable.</w:t>
      </w:r>
    </w:p>
    <w:p w:rsidR="00000000" w:rsidRPr="00B2546D" w:rsidP="00B2546D">
      <w:pPr>
        <w:pStyle w:val="AllowPageBreak"/>
      </w:pPr>
    </w:p>
    <w:p w:rsidR="00000000" w:rsidRPr="00B2546D" w:rsidP="00B2546D">
      <w:pPr>
        <w:pStyle w:val="Heading1"/>
      </w:pPr>
      <w:bookmarkStart w:id="6" w:name="O_479925"/>
      <w:bookmarkEnd w:id="6"/>
      <w:r w:rsidRPr="00B2546D">
        <w:t>Employability Skills Information</w:t>
      </w:r>
    </w:p>
    <w:p w:rsidR="00000000" w:rsidRPr="00B2546D" w:rsidP="00B2546D">
      <w:pPr>
        <w:pStyle w:val="BodyText"/>
      </w:pPr>
      <w:r w:rsidRPr="00B2546D">
        <w:t xml:space="preserve">This </w:t>
      </w:r>
      <w:r w:rsidRPr="00B2546D">
        <w:t>unit contains employability skills.</w:t>
      </w:r>
    </w:p>
    <w:p w:rsidR="00000000" w:rsidRPr="00B2546D" w:rsidP="00B2546D">
      <w:pPr>
        <w:pStyle w:val="AllowPageBreak"/>
      </w:pPr>
    </w:p>
    <w:p w:rsidR="00000000" w:rsidRPr="00B2546D" w:rsidP="00B2546D">
      <w:pPr>
        <w:pStyle w:val="Heading1"/>
      </w:pPr>
      <w:bookmarkStart w:id="7" w:name="O_479926"/>
      <w:bookmarkEnd w:id="7"/>
      <w:r w:rsidRPr="00B2546D">
        <w:t>Elements and Performance Criteria Pre-Content</w:t>
      </w:r>
    </w:p>
    <w:tbl>
      <w:tblPr>
        <w:tblW w:w="9640" w:type="dxa"/>
        <w:tblLayout w:type="fixed"/>
        <w:tblCellMar>
          <w:left w:w="62" w:type="dxa"/>
          <w:right w:w="62" w:type="dxa"/>
        </w:tblCellMar>
        <w:tblLook w:val="0000"/>
      </w:tblPr>
      <w:tblGrid>
        <w:gridCol w:w="2935"/>
        <w:gridCol w:w="6705"/>
      </w:tblGrid>
      <w:tr w:rsidTr="00B2546D">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B2546D" w:rsidP="00B2546D">
            <w:pPr>
              <w:pStyle w:val="BodyText"/>
            </w:pPr>
            <w:r w:rsidRPr="00B2546D">
              <w:t>Performance criteria describe the required performance needed to demonstrate achievement of</w:t>
            </w:r>
            <w:r w:rsidRPr="00B2546D">
              <w:t xml:space="preserve"> the element. Assessment of performance is to be consistent with the evidence guide.</w:t>
            </w:r>
          </w:p>
        </w:tc>
      </w:tr>
    </w:tbl>
    <w:p w:rsidR="00000000" w:rsidRPr="00B2546D" w:rsidP="00B2546D">
      <w:pPr>
        <w:pStyle w:val="BodyText"/>
      </w:pPr>
    </w:p>
    <w:p w:rsidR="00000000" w:rsidRPr="00B2546D" w:rsidP="00B2546D">
      <w:pPr>
        <w:pStyle w:val="AllowPageBreak"/>
      </w:pPr>
    </w:p>
    <w:p w:rsidR="00000000" w:rsidRPr="00B2546D" w:rsidP="00B2546D">
      <w:pPr>
        <w:pStyle w:val="Heading1"/>
      </w:pPr>
      <w:bookmarkStart w:id="8" w:name="O_479927"/>
      <w:bookmarkEnd w:id="8"/>
      <w:r w:rsidRPr="00B2546D">
        <w:t>Elements and Performance Criteria</w:t>
      </w:r>
    </w:p>
    <w:tbl>
      <w:tblPr>
        <w:tblW w:w="0" w:type="auto"/>
        <w:tblCellMar>
          <w:left w:w="62" w:type="dxa"/>
          <w:right w:w="62" w:type="dxa"/>
        </w:tblCellMar>
        <w:tblLook w:val="0000"/>
      </w:tblPr>
      <w:tblGrid>
        <w:gridCol w:w="394"/>
        <w:gridCol w:w="2102"/>
        <w:gridCol w:w="460"/>
        <w:gridCol w:w="6240"/>
      </w:tblGrid>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1</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Plan fuel requirements</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1.1</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Total en route and reserve fuel requirement is determined in accordance with requirements</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1.2</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Allowance is made for possible abnormal or emergency situation</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Manage fuel system</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2.1</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Fuel system is operated in accordance with Flight Manual/Pilot's Operating Handbook (POH)</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2.2</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Fuel contents and quality are confirmed before flight</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2.3</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Fuel status is monitored throughout flight and revised as circumstances change</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2.4</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Aircraft is configured to achieve desired profile, best range or endurance</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2.5</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OH&amp;S procedures are followed at all times when carrying out fuel management procedures</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2.6</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Potential hazards are anticipated and precautions applied</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3</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Refuel aircraft</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3.1</w:t>
            </w: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Aircraft is refuelled correctly in accordance with Flight Manual/POH, OH&amp;S, regulatory requirements and workplace procedures</w:t>
            </w:r>
          </w:p>
        </w:tc>
      </w:tr>
      <w:tr w:rsidTr="00C10E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3.2</w:t>
            </w:r>
          </w:p>
        </w:tc>
        <w:tc>
          <w:tcPr>
            <w:tcW w:w="0" w:type="auto"/>
            <w:tcBorders>
              <w:top w:val="nil"/>
              <w:left w:val="nil"/>
              <w:bottom w:val="nil"/>
              <w:right w:val="nil"/>
            </w:tcBorders>
            <w:tcMar>
              <w:top w:w="0" w:type="dxa"/>
              <w:left w:w="62" w:type="dxa"/>
              <w:bottom w:w="0" w:type="dxa"/>
              <w:right w:w="62" w:type="dxa"/>
            </w:tcMar>
          </w:tcPr>
          <w:p w:rsidR="00000000" w:rsidRPr="00B2546D" w:rsidP="00B2546D">
            <w:pPr>
              <w:pStyle w:val="BodyText"/>
            </w:pPr>
            <w:r w:rsidRPr="00B2546D">
              <w:t xml:space="preserve">Appropriate precautions are taken to </w:t>
            </w:r>
            <w:r w:rsidRPr="00B2546D">
              <w:t>ensure the safety of personnel and property during refuelling operations</w:t>
            </w:r>
          </w:p>
        </w:tc>
      </w:tr>
    </w:tbl>
    <w:p w:rsidR="00000000" w:rsidRPr="00B2546D" w:rsidP="00B2546D">
      <w:pPr>
        <w:pStyle w:val="BodyText"/>
      </w:pPr>
    </w:p>
    <w:p w:rsidR="00000000" w:rsidRPr="00B2546D" w:rsidP="00B2546D">
      <w:pPr>
        <w:pStyle w:val="AllowPageBreak"/>
      </w:pPr>
    </w:p>
    <w:p w:rsidR="00000000" w:rsidRPr="00B2546D" w:rsidP="00B2546D">
      <w:pPr>
        <w:pStyle w:val="Heading1"/>
      </w:pPr>
      <w:bookmarkStart w:id="9" w:name="O_479928"/>
      <w:bookmarkEnd w:id="9"/>
      <w:r w:rsidRPr="00B2546D">
        <w:t>Required Skills and Knowledge</w:t>
      </w:r>
    </w:p>
    <w:tbl>
      <w:tblPr>
        <w:tblW w:w="9640" w:type="dxa"/>
        <w:tblLayout w:type="fixed"/>
        <w:tblCellMar>
          <w:left w:w="62" w:type="dxa"/>
          <w:right w:w="62" w:type="dxa"/>
        </w:tblCellMar>
        <w:tblLook w:val="0000"/>
      </w:tblPr>
      <w:tblGrid>
        <w:gridCol w:w="9640"/>
      </w:tblGrid>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This describes the essential knowledge and skills and their level required for this unit.</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rPr>
                <w:rStyle w:val="SpecialBold"/>
              </w:rPr>
              <w:t>Required knowledge: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Relevant sections of Civil Aviation Safety Regulations and Civil Aviation Orders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In Defence context, relevant Defence Orders and Instructions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Relevant OH&amp;S and environmental procedures and regulations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Principles of aircraft fuel systems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The fuel consumption of the aircraft at varying power settings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Factors affecting fuel consumption</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Calculation of conversion between imperial, United States and metric measures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Mixture leaning technique, if applicable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The fuel reserve requirement fo</w:t>
            </w:r>
            <w:r w:rsidRPr="00B2546D">
              <w:t>r aircraft</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Regulations and procedures for refuelling aircraft</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Methods of identifying applicable grade of fuel for aircraft type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The dangers of using the incorrect grade of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The operation of the aircraft fuel system</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Aerodynamic, engine and airframe requirements for aircraft to achieve best range and endurance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Hazards that exist when refuelling aircraft and related hazard control procedures and precautions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Problems that may occur when managing aircraft fuel and app</w:t>
            </w:r>
            <w:r w:rsidRPr="00B2546D">
              <w:t>ropriate action that should be taken in each case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rPr>
                <w:rStyle w:val="SpecialBold"/>
              </w:rPr>
              <w:t>Required skills: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Plan aircraft fuel requirements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Refuel an aircraft</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Manage the operation of an aircraft fuel system</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Calculate fuel allowances, consumption and endurance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Recognise deteriorating situations impacting on fuel requirements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Monitor fuel usage to achieve desired profile, best range or endurance following configuration changes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Implement safety precautions during aircraft refuelling</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 xml:space="preserve">Maintain compliance with </w:t>
            </w:r>
            <w:r w:rsidRPr="00B2546D">
              <w:t>regulatory requirements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Maintain workplace records relevant to aircraft fuel management</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Read and interpret instructions, regulations, procedures and other information relevant to managing aircraft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Identify applicable grade of fuel for aircraft t</w:t>
            </w:r>
            <w:r w:rsidRPr="00B2546D">
              <w:t>ype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Perform fuel quality control checks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Apply air safety practices and regulations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Communicate effectively with others when managing aircraft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Interpret and follow operational instructions and prioritise work</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Complete documentation related to managing aircraft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Operate electronic communication equipment to required protocol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Work collaboratively with others when managing aircraft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Adapt appropriately to cultural differences in the workplace, includ</w:t>
            </w:r>
            <w:r w:rsidRPr="00B2546D">
              <w:t>ing modes of behaviour and interactions with others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Promptly report and/or rectify any identified problems that may occur when managing aircraft fuel in accordance with regulatory requirements and workplace procedures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Implement contingency plans for unexpected events that may arise when managing aircraft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Apply precautions and required action to minimise, control or eliminate hazards that may exist when managing aircraft fuel</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Monitor and anticipate operational p</w:t>
            </w:r>
            <w:r w:rsidRPr="00B2546D">
              <w:t>roblems and hazards and take appropriate action</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Monitor work activities in terms of planned schedule</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Modify activities dependent on differing workplace contingencies, situations and environments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Work systematically with required attention to detail w</w:t>
            </w:r>
            <w:r w:rsidRPr="00B2546D">
              <w:t>ithout injury to self or others, or damage to goods or equipment</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Adapt to differences in equipment and operating environment in accordance with standard operating procedures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Select and use required personal protective equipment conforming to industry a</w:t>
            </w:r>
            <w:r w:rsidRPr="00B2546D">
              <w:t>nd OH&amp;S standards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Implement OH&amp;S procedures and relevant regulations</w:t>
            </w:r>
          </w:p>
        </w:tc>
      </w:tr>
      <w:tr w:rsidTr="00B254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Identify and correctly use equipment required when managing aircraft fuel</w:t>
            </w:r>
          </w:p>
        </w:tc>
      </w:tr>
    </w:tbl>
    <w:p w:rsidR="00000000" w:rsidRPr="00B2546D" w:rsidP="00B2546D">
      <w:pPr>
        <w:pStyle w:val="BodyText"/>
      </w:pPr>
    </w:p>
    <w:p w:rsidR="00000000" w:rsidRPr="00B2546D" w:rsidP="00B2546D">
      <w:pPr>
        <w:pStyle w:val="AllowPageBreak"/>
      </w:pPr>
    </w:p>
    <w:p w:rsidR="00000000" w:rsidRPr="00B2546D" w:rsidP="00B2546D">
      <w:pPr>
        <w:pStyle w:val="Heading1"/>
      </w:pPr>
      <w:bookmarkStart w:id="10" w:name="O_479929"/>
      <w:bookmarkEnd w:id="10"/>
      <w:r w:rsidRPr="00B2546D">
        <w:t>Evidence Guide</w:t>
      </w:r>
    </w:p>
    <w:tbl>
      <w:tblPr>
        <w:tblW w:w="9499" w:type="dxa"/>
        <w:tblLayout w:type="fixed"/>
        <w:tblCellMar>
          <w:left w:w="62" w:type="dxa"/>
          <w:right w:w="62" w:type="dxa"/>
        </w:tblCellMar>
        <w:tblLook w:val="0000"/>
      </w:tblPr>
      <w:tblGrid>
        <w:gridCol w:w="3485"/>
        <w:gridCol w:w="6014"/>
      </w:tblGrid>
      <w:tr w:rsidTr="00B2546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The Evidence Guide provides advice on assessment and must be read in conjunction with the performance criteria, required knowledge and skills, the range statement and the assessment guidelines for this Training Package.</w:t>
            </w:r>
          </w:p>
        </w:tc>
      </w:tr>
      <w:tr w:rsidTr="00B2546D">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The evidence required to demonstrate competency in this unit must be relevant to and satisfy all of the requirements of the elements and performance criteria of t</w:t>
            </w:r>
            <w:r w:rsidRPr="00B2546D">
              <w:t>his unit and include demonstration of applying:</w:t>
            </w:r>
          </w:p>
          <w:p w:rsidR="00000000" w:rsidRPr="00B2546D" w:rsidP="00B2546D">
            <w:pPr>
              <w:pStyle w:val="ListBullet2"/>
            </w:pPr>
            <w:r w:rsidRPr="00B2546D">
              <w:t>the underpinning knowledge and skills</w:t>
            </w:r>
          </w:p>
          <w:p w:rsidR="00000000" w:rsidRPr="00B2546D" w:rsidP="00B2546D">
            <w:pPr>
              <w:pStyle w:val="ListBullet2"/>
            </w:pPr>
            <w:r w:rsidRPr="00B2546D">
              <w:t>relevant legislation and workplace procedures</w:t>
            </w:r>
          </w:p>
          <w:p w:rsidR="00000000" w:rsidP="00B2546D">
            <w:pPr>
              <w:pStyle w:val="ListBullet2"/>
              <w:rPr>
                <w:lang w:val="en-NZ"/>
              </w:rPr>
            </w:pPr>
            <w:r w:rsidRPr="00B2546D">
              <w:t>other relevant aspects of the range statement</w:t>
            </w:r>
          </w:p>
        </w:tc>
      </w:tr>
      <w:tr w:rsidTr="00B2546D">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Performance is demonstrated consistently over a period of time and in a suitable range of contexts</w:t>
            </w:r>
          </w:p>
          <w:p w:rsidR="00000000" w:rsidRPr="00B2546D" w:rsidP="00B2546D">
            <w:pPr>
              <w:pStyle w:val="ListBullet"/>
            </w:pPr>
            <w:r w:rsidRPr="00B2546D">
              <w:t>Resources for assessment include:</w:t>
            </w:r>
          </w:p>
          <w:p w:rsidR="00000000" w:rsidRPr="00B2546D" w:rsidP="00B2546D">
            <w:pPr>
              <w:pStyle w:val="ListBullet2"/>
            </w:pPr>
            <w:r w:rsidRPr="00B2546D">
              <w:t>a range of relevant exercises, case studies and/or other simulated practical and knowledge assessment, and/or</w:t>
            </w:r>
          </w:p>
          <w:p w:rsidR="00000000" w:rsidRPr="00B2546D" w:rsidP="00B2546D">
            <w:pPr>
              <w:pStyle w:val="ListBullet2"/>
            </w:pPr>
            <w:r w:rsidRPr="00B2546D">
              <w:t>access to an</w:t>
            </w:r>
            <w:r w:rsidRPr="00B2546D">
              <w:t xml:space="preserve"> appropriate range of relevant operational situations in the workplace</w:t>
            </w:r>
          </w:p>
          <w:p w:rsidR="00000000" w:rsidRPr="00B2546D" w:rsidP="00B2546D">
            <w:pPr>
              <w:pStyle w:val="ListBullet"/>
            </w:pPr>
            <w:r w:rsidRPr="00B2546D">
              <w:t>In both real and simulated environments, access is required to:</w:t>
            </w:r>
          </w:p>
          <w:p w:rsidR="00000000" w:rsidRPr="00B2546D" w:rsidP="00B2546D">
            <w:pPr>
              <w:pStyle w:val="ListBullet2"/>
            </w:pPr>
            <w:r w:rsidRPr="00B2546D">
              <w:t>relevant and appropriate materials and equipment, and</w:t>
            </w:r>
          </w:p>
          <w:p w:rsidR="00000000" w:rsidP="00B2546D">
            <w:pPr>
              <w:pStyle w:val="ListBullet2"/>
              <w:rPr>
                <w:lang w:val="en-NZ"/>
              </w:rPr>
            </w:pPr>
            <w:r w:rsidRPr="00B2546D">
              <w:t>applicable documentation including workplace procedures, regulations, codes of practice and operation manuals</w:t>
            </w:r>
          </w:p>
        </w:tc>
      </w:tr>
      <w:tr w:rsidTr="00B2546D">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Assessment of this unit must be undertaken by a registered training organisation</w:t>
            </w:r>
          </w:p>
          <w:p w:rsidR="00000000" w:rsidRPr="00B2546D" w:rsidP="00B2546D">
            <w:pPr>
              <w:pStyle w:val="ListBullet"/>
            </w:pPr>
            <w:r w:rsidRPr="00B2546D">
              <w:t>As a minimum, assessment of knowledge must</w:t>
            </w:r>
            <w:r w:rsidRPr="00B2546D">
              <w:t xml:space="preserve"> be conducted through appropriate written/oral tests</w:t>
            </w:r>
          </w:p>
          <w:p w:rsidR="00000000" w:rsidRPr="00B2546D" w:rsidP="00B2546D">
            <w:pPr>
              <w:pStyle w:val="ListBullet"/>
            </w:pPr>
            <w:r w:rsidRPr="00B2546D">
              <w:t>Practical assessment must occur:</w:t>
            </w:r>
          </w:p>
          <w:p w:rsidR="00000000" w:rsidRPr="00B2546D" w:rsidP="00B2546D">
            <w:pPr>
              <w:pStyle w:val="ListBullet2"/>
            </w:pPr>
            <w:r w:rsidRPr="00B2546D">
              <w:t>through activities in an appropriately simulated environment at the registered training organisation, and/or</w:t>
            </w:r>
          </w:p>
          <w:p w:rsidR="00000000" w:rsidRPr="00B2546D" w:rsidP="00B2546D">
            <w:pPr>
              <w:pStyle w:val="ListBullet2"/>
            </w:pPr>
            <w:r w:rsidRPr="00B2546D">
              <w:t>in an appropriate range of situations in the workplace</w:t>
            </w:r>
          </w:p>
        </w:tc>
      </w:tr>
    </w:tbl>
    <w:p w:rsidR="00000000" w:rsidRPr="00B2546D" w:rsidP="00B2546D">
      <w:pPr>
        <w:pStyle w:val="BodyText"/>
      </w:pPr>
    </w:p>
    <w:p w:rsidR="00000000" w:rsidRPr="00B2546D" w:rsidP="00B2546D">
      <w:pPr>
        <w:pStyle w:val="AllowPageBreak"/>
      </w:pPr>
    </w:p>
    <w:p w:rsidR="00000000" w:rsidRPr="00B2546D" w:rsidP="00B2546D">
      <w:pPr>
        <w:pStyle w:val="Heading1"/>
      </w:pPr>
      <w:bookmarkStart w:id="11" w:name="O_479930"/>
      <w:bookmarkEnd w:id="11"/>
      <w:r w:rsidRPr="00B2546D">
        <w:t>Range Statement</w:t>
      </w:r>
    </w:p>
    <w:tbl>
      <w:tblPr>
        <w:tblW w:w="9640" w:type="dxa"/>
        <w:tblLayout w:type="fixed"/>
        <w:tblCellMar>
          <w:left w:w="62" w:type="dxa"/>
          <w:right w:w="62" w:type="dxa"/>
        </w:tblCellMar>
        <w:tblLook w:val="0000"/>
      </w:tblPr>
      <w:tblGrid>
        <w:gridCol w:w="3446"/>
        <w:gridCol w:w="6194"/>
      </w:tblGrid>
      <w:tr w:rsidTr="00B2546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The range statement relates to the unit of competency as a whole. It allows for different work environments and situations that may affect performance.</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Tasks may be undertaken in:</w:t>
            </w:r>
          </w:p>
        </w:tc>
        <w:tc>
          <w:tcPr>
            <w:tcW w:w="6194"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variable weather conditions in accordance with Day Visual Flight Rules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single engine aircraft</w:t>
            </w:r>
          </w:p>
          <w:p w:rsidR="00000000" w:rsidP="00B2546D">
            <w:pPr>
              <w:pStyle w:val="ListBullet"/>
              <w:rPr>
                <w:lang w:val="en-NZ"/>
              </w:rPr>
            </w:pPr>
            <w:r w:rsidRPr="00B2546D">
              <w:t>multi engine aircraft</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Performance may be demonstrated on an aircraft with:</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fully functioning dual controls</w:t>
            </w:r>
          </w:p>
          <w:p w:rsidR="00000000" w:rsidP="00B2546D">
            <w:pPr>
              <w:pStyle w:val="ListBullet"/>
              <w:rPr>
                <w:lang w:val="en-NZ"/>
              </w:rPr>
            </w:pPr>
            <w:r w:rsidRPr="00B2546D">
              <w:t>an electronic i</w:t>
            </w:r>
            <w:r w:rsidRPr="00B2546D">
              <w:t>ntercom system</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Aircraft may include:</w:t>
            </w:r>
          </w:p>
        </w:tc>
        <w:tc>
          <w:tcPr>
            <w:tcW w:w="6194"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Remotely Piloted Aircraft (RPA)/Unmanned aircraft</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Crew may include: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Remote Pilot</w:t>
            </w:r>
          </w:p>
          <w:p w:rsidR="00000000" w:rsidP="00B2546D">
            <w:pPr>
              <w:pStyle w:val="ListBullet"/>
              <w:rPr>
                <w:lang w:val="en-NZ"/>
              </w:rPr>
            </w:pPr>
            <w:r w:rsidRPr="00B2546D">
              <w:t>Observers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Instruments may be: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fitted flight instruments</w:t>
            </w:r>
          </w:p>
          <w:p w:rsidR="00000000" w:rsidP="00B2546D">
            <w:pPr>
              <w:pStyle w:val="ListBullet"/>
              <w:rPr>
                <w:lang w:val="en-NZ"/>
              </w:rPr>
            </w:pPr>
            <w:r w:rsidRPr="00B2546D">
              <w:t>head up displays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Limitations may be imposed by:</w:t>
            </w:r>
          </w:p>
        </w:tc>
        <w:tc>
          <w:tcPr>
            <w:tcW w:w="6194"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local noise abatement requirements and curfews</w:t>
            </w:r>
          </w:p>
        </w:tc>
      </w:tr>
      <w:tr w:rsidTr="00B2546D">
        <w:tblPrEx>
          <w:tblW w:w="9640" w:type="dxa"/>
          <w:tblLayout w:type="fixed"/>
          <w:tblCellMar>
            <w:left w:w="62" w:type="dxa"/>
            <w:right w:w="62" w:type="dxa"/>
          </w:tblCellMar>
          <w:tblLook w:val="0000"/>
        </w:tblPrEx>
        <w:trPr>
          <w:trHeight w:val="893"/>
        </w:trPr>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Classes of airspace must be: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in Class G airspace,as designated by the regulator, and may be in:</w:t>
            </w:r>
          </w:p>
          <w:p w:rsidR="00000000" w:rsidRPr="00B2546D" w:rsidP="00B2546D">
            <w:pPr>
              <w:pStyle w:val="ListBullet2"/>
            </w:pPr>
            <w:r w:rsidRPr="00B2546D">
              <w:t xml:space="preserve">   restricted and danger areas</w:t>
            </w:r>
          </w:p>
          <w:p w:rsidR="00000000" w:rsidP="00B2546D">
            <w:pPr>
              <w:pStyle w:val="ListBullet2"/>
              <w:rPr>
                <w:lang w:val="en-NZ"/>
              </w:rPr>
            </w:pPr>
            <w:r w:rsidRPr="00B2546D">
              <w:t xml:space="preserve">   military control zones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Equipment for fuel transfer will be:</w:t>
            </w:r>
          </w:p>
        </w:tc>
        <w:tc>
          <w:tcPr>
            <w:tcW w:w="6194" w:type="dxa"/>
            <w:tcBorders>
              <w:top w:val="nil"/>
              <w:left w:val="nil"/>
              <w:bottom w:val="nil"/>
              <w:right w:val="nil"/>
            </w:tcBorders>
            <w:tcMar>
              <w:top w:w="0" w:type="dxa"/>
              <w:left w:w="62" w:type="dxa"/>
              <w:bottom w:w="0" w:type="dxa"/>
              <w:right w:w="62" w:type="dxa"/>
            </w:tcMar>
          </w:tcPr>
          <w:p w:rsidR="00000000" w:rsidP="00B2546D">
            <w:pPr>
              <w:pStyle w:val="ListBullet"/>
              <w:rPr>
                <w:lang w:val="en-NZ"/>
              </w:rPr>
            </w:pPr>
            <w:r w:rsidRPr="00B2546D">
              <w:t>as appropriate for the type of aircraft and the fuel source being used</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Fuel source may include: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fuel bowsers</w:t>
            </w:r>
          </w:p>
          <w:p w:rsidR="00000000" w:rsidRPr="00B2546D" w:rsidP="00B2546D">
            <w:pPr>
              <w:pStyle w:val="ListBullet"/>
            </w:pPr>
            <w:r w:rsidRPr="00B2546D">
              <w:t>fuel tanker</w:t>
            </w:r>
          </w:p>
          <w:p w:rsidR="00000000" w:rsidP="00B2546D">
            <w:pPr>
              <w:pStyle w:val="ListBullet"/>
              <w:rPr>
                <w:lang w:val="en-NZ"/>
              </w:rPr>
            </w:pPr>
            <w:r w:rsidRPr="00B2546D">
              <w:t>drummed fuel</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Fuel allowances may be made for:</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fixed fuel reserves</w:t>
            </w:r>
          </w:p>
          <w:p w:rsidR="00000000" w:rsidRPr="00B2546D" w:rsidP="00B2546D">
            <w:pPr>
              <w:pStyle w:val="ListBullet"/>
            </w:pPr>
            <w:r w:rsidRPr="00B2546D">
              <w:t>en route and destination meteorological forecasts</w:t>
            </w:r>
          </w:p>
          <w:p w:rsidR="00000000" w:rsidP="00B2546D">
            <w:pPr>
              <w:pStyle w:val="ListBullet"/>
              <w:rPr>
                <w:lang w:val="en-NZ"/>
              </w:rPr>
            </w:pPr>
            <w:r w:rsidRPr="00B2546D">
              <w:t>holding requirements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company procedures</w:t>
            </w:r>
          </w:p>
          <w:p w:rsidR="00000000" w:rsidRPr="00B2546D" w:rsidP="00B2546D">
            <w:pPr>
              <w:pStyle w:val="ListBullet"/>
            </w:pPr>
            <w:r w:rsidRPr="00B2546D">
              <w:t>enterprise procedures</w:t>
            </w:r>
          </w:p>
          <w:p w:rsidR="00000000" w:rsidRPr="00B2546D" w:rsidP="00B2546D">
            <w:pPr>
              <w:pStyle w:val="ListBullet"/>
            </w:pPr>
            <w:r w:rsidRPr="00B2546D">
              <w:t>organisational procedures</w:t>
            </w:r>
          </w:p>
          <w:p w:rsidR="00000000" w:rsidRPr="00B2546D" w:rsidP="00B2546D">
            <w:pPr>
              <w:pStyle w:val="ListBullet"/>
            </w:pPr>
            <w:r w:rsidRPr="00B2546D">
              <w:t>established procedures</w:t>
            </w:r>
          </w:p>
          <w:p w:rsidR="00000000" w:rsidP="00B2546D">
            <w:pPr>
              <w:pStyle w:val="ListBullet"/>
              <w:rPr>
                <w:lang w:val="en-NZ"/>
              </w:rPr>
            </w:pPr>
            <w:r w:rsidRPr="00B2546D">
              <w:t>standard operating procedures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relevant sections of Civil Aviation Safety Regulations and Civil Aviation Orders including Day Visual Flight Rules (Day VFR)</w:t>
            </w:r>
          </w:p>
          <w:p w:rsidR="00000000" w:rsidRPr="00B2546D" w:rsidP="00B2546D">
            <w:pPr>
              <w:pStyle w:val="ListBullet"/>
            </w:pPr>
            <w:r w:rsidRPr="00B2546D">
              <w:t>in Defence context, relevant Defence Orders and Instructions</w:t>
            </w:r>
          </w:p>
          <w:p w:rsidR="00000000" w:rsidRPr="00B2546D" w:rsidP="00B2546D">
            <w:pPr>
              <w:pStyle w:val="ListBullet"/>
            </w:pPr>
            <w:r w:rsidRPr="00B2546D">
              <w:t xml:space="preserve">Flight Manual/Pilot's Operating </w:t>
            </w:r>
            <w:r w:rsidRPr="00B2546D">
              <w:t>Handbook (POH)</w:t>
            </w:r>
          </w:p>
          <w:p w:rsidR="00000000" w:rsidRPr="00B2546D" w:rsidP="00B2546D">
            <w:pPr>
              <w:pStyle w:val="ListBullet"/>
            </w:pPr>
            <w:r w:rsidRPr="00B2546D">
              <w:t>aircraft performance manual</w:t>
            </w:r>
          </w:p>
          <w:p w:rsidR="00000000" w:rsidRPr="00B2546D" w:rsidP="00B2546D">
            <w:pPr>
              <w:pStyle w:val="ListBullet"/>
            </w:pPr>
            <w:r w:rsidRPr="00B2546D">
              <w:t xml:space="preserve">Manual of Standards </w:t>
            </w:r>
          </w:p>
          <w:p w:rsidR="00000000" w:rsidRPr="00B2546D" w:rsidP="00B2546D">
            <w:pPr>
              <w:pStyle w:val="ListBullet"/>
            </w:pPr>
            <w:r w:rsidRPr="00B2546D">
              <w:t>Aeronautical Information Publication (AIP)</w:t>
            </w:r>
          </w:p>
          <w:p w:rsidR="00000000" w:rsidRPr="00B2546D" w:rsidP="00B2546D">
            <w:pPr>
              <w:pStyle w:val="ListBullet"/>
            </w:pPr>
            <w:r w:rsidRPr="00B2546D">
              <w:t>En Route Supplement Australia (ERSA) or equivalent</w:t>
            </w:r>
          </w:p>
          <w:p w:rsidR="00000000" w:rsidRPr="00B2546D" w:rsidP="00B2546D">
            <w:pPr>
              <w:pStyle w:val="ListBullet"/>
            </w:pPr>
            <w:r w:rsidRPr="00B2546D">
              <w:t>charts</w:t>
            </w:r>
          </w:p>
          <w:p w:rsidR="00000000" w:rsidRPr="00B2546D" w:rsidP="00B2546D">
            <w:pPr>
              <w:pStyle w:val="ListBullet"/>
            </w:pPr>
            <w:r w:rsidRPr="00B2546D">
              <w:t>operations manuals</w:t>
            </w:r>
          </w:p>
          <w:p w:rsidR="00000000" w:rsidRPr="00B2546D" w:rsidP="00B2546D">
            <w:pPr>
              <w:pStyle w:val="ListBullet"/>
            </w:pPr>
            <w:r w:rsidRPr="00B2546D">
              <w:t>approved checklists</w:t>
            </w:r>
          </w:p>
          <w:p w:rsidR="00000000" w:rsidRPr="00B2546D" w:rsidP="00B2546D">
            <w:pPr>
              <w:pStyle w:val="ListBullet"/>
            </w:pPr>
            <w:r w:rsidRPr="00B2546D">
              <w:t>fuel log</w:t>
            </w:r>
          </w:p>
          <w:p w:rsidR="00000000" w:rsidRPr="00B2546D" w:rsidP="00B2546D">
            <w:pPr>
              <w:pStyle w:val="ListBullet"/>
            </w:pPr>
            <w:r w:rsidRPr="00B2546D">
              <w:t>workplace procedures and instructions and job specification</w:t>
            </w:r>
          </w:p>
          <w:p w:rsidR="00000000" w:rsidRPr="00B2546D" w:rsidP="00B2546D">
            <w:pPr>
              <w:pStyle w:val="ListBullet"/>
            </w:pPr>
            <w:r w:rsidRPr="00B2546D">
              <w:t>induction and training materials</w:t>
            </w:r>
          </w:p>
          <w:p w:rsidR="00000000" w:rsidP="00B2546D">
            <w:pPr>
              <w:pStyle w:val="ListBullet"/>
              <w:rPr>
                <w:lang w:val="en-NZ"/>
              </w:rPr>
            </w:pPr>
            <w:r w:rsidRPr="00B2546D">
              <w:t>conditions of service, legislation and industrial agreements including workplace agreements and awards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releva</w:t>
            </w:r>
            <w:r w:rsidRPr="00B2546D">
              <w:t>nt Civil Aviation Safety Regulations and Civil Aviation Orders</w:t>
            </w:r>
          </w:p>
          <w:p w:rsidR="00000000" w:rsidRPr="00B2546D" w:rsidP="00B2546D">
            <w:pPr>
              <w:pStyle w:val="ListBullet"/>
            </w:pPr>
            <w:r w:rsidRPr="00B2546D">
              <w:t>in Defence context, relevant Defence Orders and Instructions</w:t>
            </w:r>
          </w:p>
          <w:p w:rsidR="00000000" w:rsidRPr="00B2546D" w:rsidP="00B2546D">
            <w:pPr>
              <w:pStyle w:val="ListBullet"/>
            </w:pPr>
            <w:r w:rsidRPr="00B2546D">
              <w:t>relevant state/territory OH&amp;S legislation</w:t>
            </w:r>
          </w:p>
          <w:p w:rsidR="00000000" w:rsidRPr="00B2546D" w:rsidP="00B2546D">
            <w:pPr>
              <w:pStyle w:val="ListBullet"/>
            </w:pPr>
            <w:r w:rsidRPr="00B2546D">
              <w:t>relevant state/territory environmental protection legislation</w:t>
            </w:r>
          </w:p>
          <w:p w:rsidR="00000000" w:rsidP="00B2546D">
            <w:pPr>
              <w:pStyle w:val="ListBullet"/>
              <w:rPr>
                <w:lang w:val="en-NZ"/>
              </w:rPr>
            </w:pPr>
            <w:r w:rsidRPr="00B2546D">
              <w:t>relevant Australian Standards</w:t>
            </w:r>
          </w:p>
        </w:tc>
      </w:tr>
      <w:tr w:rsidTr="00B2546D">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546D">
            <w:pPr>
              <w:pStyle w:val="BodyText"/>
              <w:rPr>
                <w:lang w:val="en-NZ"/>
              </w:rPr>
            </w:pPr>
            <w:r w:rsidRPr="00B2546D">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B2546D" w:rsidP="00B2546D">
            <w:pPr>
              <w:pStyle w:val="ListBullet"/>
            </w:pPr>
            <w:r w:rsidRPr="00B2546D">
              <w:t>relevant licence and aircraft rating requirements of the Civil Aviation Safety Authority (CASA) such as:</w:t>
            </w:r>
          </w:p>
          <w:p w:rsidR="00000000" w:rsidRPr="00B2546D" w:rsidP="00B2546D">
            <w:pPr>
              <w:pStyle w:val="ListBullet2"/>
            </w:pPr>
            <w:r w:rsidRPr="00B2546D">
              <w:t>Manual of Standards</w:t>
            </w:r>
          </w:p>
          <w:p w:rsidR="00000000" w:rsidRPr="00B2546D" w:rsidP="00B2546D">
            <w:pPr>
              <w:pStyle w:val="ListBullet"/>
            </w:pPr>
            <w:r w:rsidRPr="00B2546D">
              <w:t>relevant Defence documentation such as:</w:t>
            </w:r>
          </w:p>
          <w:p w:rsidR="00000000" w:rsidRPr="00B2546D" w:rsidP="00B2546D">
            <w:pPr>
              <w:pStyle w:val="ListBullet2"/>
            </w:pPr>
            <w:r w:rsidRPr="00B2546D">
              <w:t>Defence Orders and Instructions</w:t>
            </w:r>
          </w:p>
        </w:tc>
      </w:tr>
    </w:tbl>
    <w:p w:rsidR="00000000" w:rsidRPr="00B2546D" w:rsidP="00B2546D">
      <w:pPr>
        <w:pStyle w:val="BodyText"/>
      </w:pPr>
    </w:p>
    <w:p w:rsidR="00000000" w:rsidRPr="00B2546D" w:rsidP="00B2546D">
      <w:pPr>
        <w:pStyle w:val="AllowPageBreak"/>
      </w:pPr>
    </w:p>
    <w:p w:rsidR="00000000" w:rsidRPr="00B2546D" w:rsidP="00B2546D">
      <w:pPr>
        <w:pStyle w:val="Heading1"/>
      </w:pPr>
      <w:bookmarkStart w:id="12" w:name="O_479931"/>
      <w:bookmarkEnd w:id="12"/>
      <w:r w:rsidRPr="00B2546D">
        <w:t>Unit Sector(s)</w:t>
      </w:r>
    </w:p>
    <w:p w:rsidR="00000000" w:rsidRPr="00B2546D" w:rsidP="00B2546D">
      <w:pPr>
        <w:pStyle w:val="BodyText"/>
      </w:pPr>
      <w:r w:rsidRPr="00B2546D">
        <w:t>Not applicable.</w:t>
      </w:r>
    </w:p>
    <w:p w:rsidR="00000000" w:rsidRPr="00B2546D" w:rsidP="00B2546D">
      <w:pPr>
        <w:pStyle w:val="AllowPageBreak"/>
      </w:pPr>
    </w:p>
    <w:p w:rsidR="00000000" w:rsidRPr="00B2546D" w:rsidP="00B2546D">
      <w:pPr>
        <w:pStyle w:val="Heading1"/>
      </w:pPr>
      <w:bookmarkStart w:id="13" w:name="O_479932"/>
      <w:bookmarkEnd w:id="13"/>
      <w:r w:rsidRPr="00B2546D">
        <w:t>Competency field</w:t>
      </w:r>
    </w:p>
    <w:p w:rsidR="00000000" w:rsidRPr="00B2546D" w:rsidP="00B2546D">
      <w:pPr>
        <w:pStyle w:val="BodyText"/>
      </w:pPr>
      <w:r w:rsidRPr="00B2546D">
        <w:t>Y - Aircraft Operation and Traffic Management</w:t>
      </w:r>
    </w:p>
    <w:p w:rsidR="00000000" w:rsidRPr="00B2546D" w:rsidP="00B2546D"/>
    <w:sectPr w:rsidSect="00B25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6D" w:rsidRPr="00C10E39" w:rsidP="00C10E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39" w:rsidP="00B254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10E39" w:rsidP="00B254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10E39" w:rsidP="00B25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6D" w:rsidRPr="00C10E39" w:rsidP="00C10E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39" w:rsidRPr="002D2AF8" w:rsidP="00B2546D">
    <w:pPr>
      <w:pStyle w:val="Header"/>
      <w:framePr w:wrap="around"/>
    </w:pPr>
    <w:r>
      <w:fldChar w:fldCharType="begin"/>
    </w:r>
    <w:r>
      <w:instrText xml:space="preserve"> TITLE   \* MERGEFORMAT </w:instrText>
    </w:r>
    <w:r>
      <w:fldChar w:fldCharType="separate"/>
    </w:r>
    <w:r>
      <w:t>AVIY3072A Manage remote pilot aircraft systems (RPAS) energy source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C10E39" w:rsidP="00B25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E2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ACD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DEC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46D"/>
    <w:pPr>
      <w:spacing w:before="360" w:after="60"/>
      <w:outlineLvl w:val="0"/>
    </w:pPr>
    <w:rPr>
      <w:sz w:val="32"/>
    </w:rPr>
  </w:style>
  <w:style w:type="paragraph" w:styleId="Heading2">
    <w:name w:val="heading 2"/>
    <w:basedOn w:val="HeadingBase"/>
    <w:next w:val="BodyText"/>
    <w:link w:val="Heading2Char"/>
    <w:qFormat/>
    <w:rsid w:val="00B2546D"/>
    <w:pPr>
      <w:keepLines/>
      <w:spacing w:before="240" w:after="120"/>
      <w:outlineLvl w:val="1"/>
    </w:pPr>
    <w:rPr>
      <w:sz w:val="28"/>
      <w:szCs w:val="40"/>
    </w:rPr>
  </w:style>
  <w:style w:type="paragraph" w:styleId="Heading3">
    <w:name w:val="heading 3"/>
    <w:basedOn w:val="HeadingBase"/>
    <w:next w:val="BodyText"/>
    <w:link w:val="Heading3Char"/>
    <w:qFormat/>
    <w:rsid w:val="00B2546D"/>
    <w:pPr>
      <w:spacing w:before="180" w:after="120"/>
      <w:outlineLvl w:val="2"/>
    </w:pPr>
    <w:rPr>
      <w:spacing w:val="-10"/>
      <w:kern w:val="32"/>
    </w:rPr>
  </w:style>
  <w:style w:type="paragraph" w:styleId="Heading4">
    <w:name w:val="heading 4"/>
    <w:basedOn w:val="HeadingBase"/>
    <w:next w:val="BodyText"/>
    <w:link w:val="Heading4Char"/>
    <w:qFormat/>
    <w:rsid w:val="00B2546D"/>
    <w:pPr>
      <w:spacing w:before="160" w:after="120"/>
      <w:outlineLvl w:val="3"/>
    </w:pPr>
    <w:rPr>
      <w:sz w:val="22"/>
    </w:rPr>
  </w:style>
  <w:style w:type="paragraph" w:styleId="Heading5">
    <w:name w:val="heading 5"/>
    <w:basedOn w:val="HeadingBase"/>
    <w:next w:val="Normal"/>
    <w:link w:val="Heading5Char"/>
    <w:qFormat/>
    <w:rsid w:val="00B2546D"/>
    <w:pPr>
      <w:spacing w:before="80"/>
      <w:outlineLvl w:val="4"/>
    </w:pPr>
    <w:rPr>
      <w:color w:val="918585"/>
      <w:sz w:val="20"/>
    </w:rPr>
  </w:style>
  <w:style w:type="paragraph" w:styleId="Heading6">
    <w:name w:val="heading 6"/>
    <w:basedOn w:val="HeadingBase"/>
    <w:next w:val="Normal"/>
    <w:link w:val="Heading6Char"/>
    <w:qFormat/>
    <w:rsid w:val="00B2546D"/>
    <w:pPr>
      <w:spacing w:before="60"/>
      <w:outlineLvl w:val="5"/>
    </w:pPr>
    <w:rPr>
      <w:color w:val="918585"/>
      <w:sz w:val="20"/>
    </w:rPr>
  </w:style>
  <w:style w:type="paragraph" w:styleId="Heading7">
    <w:name w:val="heading 7"/>
    <w:basedOn w:val="Normal"/>
    <w:next w:val="Normal"/>
    <w:link w:val="Heading7Char"/>
    <w:qFormat/>
    <w:rsid w:val="00B2546D"/>
    <w:pPr>
      <w:ind w:left="720"/>
      <w:outlineLvl w:val="6"/>
    </w:pPr>
    <w:rPr>
      <w:i/>
    </w:rPr>
  </w:style>
  <w:style w:type="paragraph" w:styleId="Heading8">
    <w:name w:val="heading 8"/>
    <w:basedOn w:val="Normal"/>
    <w:next w:val="Normal"/>
    <w:link w:val="Heading8Char"/>
    <w:qFormat/>
    <w:rsid w:val="00B2546D"/>
    <w:pPr>
      <w:ind w:left="720"/>
      <w:outlineLvl w:val="7"/>
    </w:pPr>
    <w:rPr>
      <w:i/>
    </w:rPr>
  </w:style>
  <w:style w:type="paragraph" w:styleId="Heading9">
    <w:name w:val="heading 9"/>
    <w:basedOn w:val="Normal"/>
    <w:next w:val="Normal"/>
    <w:link w:val="Heading9Char"/>
    <w:qFormat/>
    <w:rsid w:val="00B2546D"/>
    <w:pPr>
      <w:ind w:left="720"/>
      <w:outlineLvl w:val="8"/>
    </w:pPr>
    <w:rPr>
      <w:i/>
    </w:rPr>
  </w:style>
  <w:style w:type="character" w:default="1" w:styleId="DefaultParagraphFont">
    <w:name w:val="Default Paragraph Font"/>
    <w:uiPriority w:val="1"/>
    <w:unhideWhenUsed/>
    <w:rsid w:val="00B25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46D"/>
  </w:style>
  <w:style w:type="character" w:customStyle="1" w:styleId="Heading1Char">
    <w:name w:val="Heading 1 Char"/>
    <w:basedOn w:val="DefaultParagraphFont"/>
    <w:link w:val="Heading1"/>
    <w:rsid w:val="00B2546D"/>
    <w:rPr>
      <w:rFonts w:ascii="Times New Roman" w:eastAsia="Times New Roman" w:hAnsi="Times New Roman" w:cs="Times New Roman"/>
      <w:b/>
      <w:sz w:val="32"/>
      <w:szCs w:val="20"/>
      <w:lang w:eastAsia="en-US"/>
    </w:rPr>
  </w:style>
  <w:style w:type="paragraph" w:styleId="BodyText">
    <w:name w:val="Body Text"/>
    <w:basedOn w:val="Normal"/>
    <w:link w:val="BodyTextChar"/>
    <w:rsid w:val="00B25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46D"/>
    <w:rPr>
      <w:rFonts w:ascii="Times New Roman" w:eastAsia="Times New Roman" w:hAnsi="Times New Roman" w:cs="Times New Roman"/>
      <w:sz w:val="24"/>
      <w:lang w:eastAsia="en-US"/>
    </w:rPr>
  </w:style>
  <w:style w:type="paragraph" w:styleId="ListBullet">
    <w:name w:val="List Bullet"/>
    <w:basedOn w:val="List"/>
    <w:rsid w:val="00B2546D"/>
    <w:pPr>
      <w:numPr>
        <w:numId w:val="13"/>
      </w:numPr>
      <w:tabs>
        <w:tab w:val="clear" w:pos="340"/>
      </w:tabs>
      <w:spacing w:before="40" w:after="40"/>
    </w:pPr>
  </w:style>
  <w:style w:type="character" w:customStyle="1" w:styleId="SpecialBold">
    <w:name w:val="Special Bold"/>
    <w:basedOn w:val="DefaultParagraphFont"/>
    <w:rsid w:val="00B2546D"/>
    <w:rPr>
      <w:b/>
      <w:spacing w:val="0"/>
    </w:rPr>
  </w:style>
  <w:style w:type="paragraph" w:styleId="ListBullet2">
    <w:name w:val="List Bullet 2"/>
    <w:basedOn w:val="List2"/>
    <w:rsid w:val="00B2546D"/>
    <w:pPr>
      <w:numPr>
        <w:numId w:val="14"/>
      </w:numPr>
      <w:tabs>
        <w:tab w:val="clear" w:pos="680"/>
      </w:tabs>
    </w:pPr>
  </w:style>
  <w:style w:type="paragraph" w:customStyle="1" w:styleId="SuperHeading">
    <w:name w:val="SuperHeading"/>
    <w:basedOn w:val="Normal"/>
    <w:rsid w:val="00B2546D"/>
    <w:pPr>
      <w:spacing w:before="240" w:after="120"/>
      <w:outlineLvl w:val="0"/>
    </w:pPr>
    <w:rPr>
      <w:rFonts w:ascii="Times New Roman" w:hAnsi="Times New Roman"/>
      <w:b/>
      <w:sz w:val="32"/>
    </w:rPr>
  </w:style>
  <w:style w:type="paragraph" w:customStyle="1" w:styleId="AllowPageBreak">
    <w:name w:val="AllowPageBreak"/>
    <w:rsid w:val="00B254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46D"/>
    <w:rPr>
      <w:rFonts w:ascii="Courier New" w:eastAsia="Times New Roman" w:hAnsi="Courier New" w:cs="Times New Roman"/>
      <w:i/>
      <w:szCs w:val="20"/>
      <w:lang w:eastAsia="en-US"/>
    </w:rPr>
  </w:style>
  <w:style w:type="paragraph" w:customStyle="1" w:styleId="HeadingBase">
    <w:name w:val="Heading Base"/>
    <w:rsid w:val="00B25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46D"/>
    <w:pPr>
      <w:tabs>
        <w:tab w:val="right" w:leader="dot" w:pos="9072"/>
      </w:tabs>
      <w:ind w:left="567"/>
    </w:pPr>
    <w:rPr>
      <w:szCs w:val="22"/>
    </w:rPr>
  </w:style>
  <w:style w:type="paragraph" w:customStyle="1" w:styleId="TOCBase">
    <w:name w:val="TOC Base"/>
    <w:rsid w:val="00B25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46D"/>
    <w:pPr>
      <w:tabs>
        <w:tab w:val="right" w:leader="dot" w:pos="9072"/>
      </w:tabs>
      <w:spacing w:before="40" w:after="40"/>
      <w:ind w:left="284"/>
    </w:pPr>
    <w:rPr>
      <w:rFonts w:ascii="Times New Roman" w:hAnsi="Times New Roman"/>
    </w:rPr>
  </w:style>
  <w:style w:type="paragraph" w:styleId="TOC1">
    <w:name w:val="toc 1"/>
    <w:basedOn w:val="TOCBase"/>
    <w:next w:val="Normal"/>
    <w:rsid w:val="00B25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46D"/>
    <w:rPr>
      <w:rFonts w:ascii="Times New Roman" w:eastAsia="Times New Roman" w:hAnsi="Times New Roman" w:cs="Times New Roman"/>
      <w:sz w:val="16"/>
      <w:lang w:eastAsia="en-US"/>
    </w:rPr>
  </w:style>
  <w:style w:type="paragraph" w:styleId="Title">
    <w:name w:val="Title"/>
    <w:basedOn w:val="HeadingBase"/>
    <w:link w:val="TitleChar"/>
    <w:qFormat/>
    <w:rsid w:val="00B2546D"/>
    <w:pPr>
      <w:spacing w:before="5040"/>
      <w:jc w:val="center"/>
    </w:pPr>
    <w:rPr>
      <w:sz w:val="48"/>
      <w:szCs w:val="72"/>
      <w:lang w:val="en-US"/>
    </w:rPr>
  </w:style>
  <w:style w:type="character" w:customStyle="1" w:styleId="TitleChar">
    <w:name w:val="Title Char"/>
    <w:basedOn w:val="DefaultParagraphFont"/>
    <w:link w:val="Title"/>
    <w:rsid w:val="00B25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46D"/>
    <w:pPr>
      <w:tabs>
        <w:tab w:val="left" w:pos="3600"/>
        <w:tab w:val="left" w:pos="3958"/>
      </w:tabs>
    </w:pPr>
  </w:style>
  <w:style w:type="paragraph" w:styleId="List">
    <w:name w:val="List"/>
    <w:basedOn w:val="BodyText"/>
    <w:next w:val="BodyText"/>
    <w:rsid w:val="00B2546D"/>
    <w:pPr>
      <w:tabs>
        <w:tab w:val="left" w:pos="340"/>
      </w:tabs>
      <w:spacing w:before="60" w:after="60"/>
      <w:ind w:left="340" w:hanging="340"/>
    </w:pPr>
  </w:style>
  <w:style w:type="paragraph" w:customStyle="1" w:styleId="Note">
    <w:name w:val="Note"/>
    <w:basedOn w:val="BodyText"/>
    <w:rsid w:val="00B25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46D"/>
    <w:pPr>
      <w:framePr w:wrap="auto" w:hAnchor="text" w:y="6049"/>
    </w:pPr>
    <w:rPr>
      <w:color w:val="000000"/>
      <w:sz w:val="40"/>
    </w:rPr>
  </w:style>
  <w:style w:type="paragraph" w:customStyle="1" w:styleId="TOCTitle">
    <w:name w:val="TOCTitle"/>
    <w:basedOn w:val="Heading1"/>
    <w:rsid w:val="00B2546D"/>
    <w:pPr>
      <w:spacing w:after="240"/>
      <w:jc w:val="center"/>
      <w:outlineLvl w:val="9"/>
    </w:pPr>
    <w:rPr>
      <w:caps/>
    </w:rPr>
  </w:style>
  <w:style w:type="paragraph" w:customStyle="1" w:styleId="Version">
    <w:name w:val="Version"/>
    <w:rsid w:val="00B25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46D"/>
    <w:pPr>
      <w:keepNext w:val="0"/>
      <w:tabs>
        <w:tab w:val="right" w:pos="4176"/>
      </w:tabs>
      <w:ind w:left="198" w:hanging="198"/>
    </w:pPr>
    <w:rPr>
      <w:rFonts w:ascii="Garamond" w:hAnsi="Garamond"/>
    </w:rPr>
  </w:style>
  <w:style w:type="paragraph" w:styleId="IndexHeading">
    <w:name w:val="index heading"/>
    <w:basedOn w:val="Normal"/>
    <w:next w:val="Index1"/>
    <w:semiHidden/>
    <w:rsid w:val="00B2546D"/>
    <w:pPr>
      <w:spacing w:before="120" w:after="120"/>
    </w:pPr>
    <w:rPr>
      <w:rFonts w:ascii="Arial" w:hAnsi="Arial"/>
      <w:b/>
      <w:color w:val="918585"/>
      <w:sz w:val="24"/>
    </w:rPr>
  </w:style>
  <w:style w:type="paragraph" w:styleId="Header">
    <w:name w:val="header"/>
    <w:basedOn w:val="Normal"/>
    <w:link w:val="HeaderChar"/>
    <w:rsid w:val="00B25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46D"/>
    <w:rPr>
      <w:rFonts w:ascii="Times New Roman" w:eastAsia="Times New Roman" w:hAnsi="Times New Roman" w:cs="Times New Roman"/>
      <w:sz w:val="16"/>
      <w:szCs w:val="20"/>
      <w:lang w:val="en-GB" w:eastAsia="en-US"/>
    </w:rPr>
  </w:style>
  <w:style w:type="paragraph" w:customStyle="1" w:styleId="Chapter">
    <w:name w:val="Chapter"/>
    <w:basedOn w:val="Normal"/>
    <w:rsid w:val="00B2546D"/>
    <w:pPr>
      <w:spacing w:before="240"/>
    </w:pPr>
    <w:rPr>
      <w:rFonts w:ascii="Times New Roman" w:hAnsi="Times New Roman"/>
      <w:smallCaps/>
      <w:spacing w:val="80"/>
      <w:sz w:val="28"/>
    </w:rPr>
  </w:style>
  <w:style w:type="paragraph" w:customStyle="1" w:styleId="InChapter">
    <w:name w:val="InChapter"/>
    <w:basedOn w:val="Heading3"/>
    <w:rsid w:val="00B2546D"/>
    <w:pPr>
      <w:spacing w:after="240"/>
      <w:outlineLvl w:val="9"/>
    </w:pPr>
    <w:rPr>
      <w:noProof/>
    </w:rPr>
  </w:style>
  <w:style w:type="paragraph" w:styleId="Index2">
    <w:name w:val="index 2"/>
    <w:basedOn w:val="Normal"/>
    <w:next w:val="Normal"/>
    <w:semiHidden/>
    <w:rsid w:val="00B2546D"/>
    <w:pPr>
      <w:tabs>
        <w:tab w:val="right" w:pos="4176"/>
      </w:tabs>
      <w:ind w:left="568" w:hanging="284"/>
    </w:pPr>
    <w:rPr>
      <w:rFonts w:ascii="Garamond" w:hAnsi="Garamond"/>
    </w:rPr>
  </w:style>
  <w:style w:type="paragraph" w:customStyle="1" w:styleId="Byline">
    <w:name w:val="Byline"/>
    <w:rsid w:val="00B25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46D"/>
    <w:pPr>
      <w:tabs>
        <w:tab w:val="clear" w:pos="3600"/>
        <w:tab w:val="clear" w:pos="3958"/>
      </w:tabs>
      <w:jc w:val="right"/>
    </w:pPr>
  </w:style>
  <w:style w:type="character" w:styleId="Emphasis">
    <w:name w:val="Emphasis"/>
    <w:basedOn w:val="DefaultParagraphFont"/>
    <w:qFormat/>
    <w:rsid w:val="00B2546D"/>
    <w:rPr>
      <w:i/>
    </w:rPr>
  </w:style>
  <w:style w:type="paragraph" w:styleId="Caption">
    <w:name w:val="caption"/>
    <w:basedOn w:val="BodyText"/>
    <w:next w:val="Normal"/>
    <w:qFormat/>
    <w:rsid w:val="00B2546D"/>
    <w:pPr>
      <w:framePr w:w="2268" w:hSpace="181" w:vSpace="181" w:wrap="around" w:vAnchor="text" w:hAnchor="page" w:x="1135" w:y="285" w:anchorLock="1"/>
    </w:pPr>
    <w:rPr>
      <w:i/>
    </w:rPr>
  </w:style>
  <w:style w:type="paragraph" w:customStyle="1" w:styleId="MiniTOCTitle">
    <w:name w:val="MiniTOCTitle"/>
    <w:basedOn w:val="Heading4"/>
    <w:rsid w:val="00B2546D"/>
    <w:pPr>
      <w:spacing w:before="240"/>
      <w:outlineLvl w:val="9"/>
    </w:pPr>
    <w:rPr>
      <w:noProof/>
      <w:sz w:val="24"/>
    </w:rPr>
  </w:style>
  <w:style w:type="paragraph" w:customStyle="1" w:styleId="MiniTOCItem">
    <w:name w:val="MiniTOCItem"/>
    <w:basedOn w:val="ListBullet"/>
    <w:rsid w:val="00B2546D"/>
    <w:pPr>
      <w:numPr>
        <w:numId w:val="0"/>
      </w:numPr>
      <w:tabs>
        <w:tab w:val="right" w:leader="dot" w:pos="6521"/>
      </w:tabs>
      <w:spacing w:before="0" w:after="0"/>
    </w:pPr>
  </w:style>
  <w:style w:type="paragraph" w:customStyle="1" w:styleId="TOFTitle">
    <w:name w:val="TOFTitle"/>
    <w:basedOn w:val="TOCTitle"/>
    <w:rsid w:val="00B2546D"/>
  </w:style>
  <w:style w:type="paragraph" w:styleId="TableofFigures">
    <w:name w:val="table of figures"/>
    <w:basedOn w:val="Normal"/>
    <w:next w:val="Normal"/>
    <w:semiHidden/>
    <w:rsid w:val="00B2546D"/>
    <w:pPr>
      <w:tabs>
        <w:tab w:val="right" w:leader="dot" w:pos="9072"/>
      </w:tabs>
      <w:ind w:left="970" w:hanging="403"/>
    </w:pPr>
    <w:rPr>
      <w:rFonts w:ascii="Times New Roman" w:hAnsi="Times New Roman"/>
      <w:b/>
    </w:rPr>
  </w:style>
  <w:style w:type="paragraph" w:styleId="ListNumber">
    <w:name w:val="List Number"/>
    <w:basedOn w:val="List"/>
    <w:rsid w:val="00B2546D"/>
    <w:pPr>
      <w:numPr>
        <w:numId w:val="11"/>
      </w:numPr>
    </w:pPr>
  </w:style>
  <w:style w:type="character" w:customStyle="1" w:styleId="WingdingSymbols">
    <w:name w:val="Wingding Symbols"/>
    <w:rsid w:val="00B2546D"/>
    <w:rPr>
      <w:rFonts w:ascii="Wingdings" w:hAnsi="Wingdings"/>
    </w:rPr>
  </w:style>
  <w:style w:type="paragraph" w:customStyle="1" w:styleId="TableHeading">
    <w:name w:val="Table Heading"/>
    <w:basedOn w:val="HeadingBase"/>
    <w:rsid w:val="00B2546D"/>
    <w:pPr>
      <w:keepLines/>
      <w:pBdr>
        <w:bottom w:val="single" w:sz="6" w:space="1" w:color="918585"/>
      </w:pBdr>
      <w:spacing w:before="240"/>
    </w:pPr>
  </w:style>
  <w:style w:type="character" w:customStyle="1" w:styleId="HotSpot">
    <w:name w:val="HotSpot"/>
    <w:rsid w:val="00B2546D"/>
    <w:rPr>
      <w:color w:val="0033CC"/>
      <w:u w:val="none"/>
    </w:rPr>
  </w:style>
  <w:style w:type="paragraph" w:customStyle="1" w:styleId="BodyTextRight">
    <w:name w:val="Body Text Right"/>
    <w:basedOn w:val="BodyText"/>
    <w:rsid w:val="00B2546D"/>
    <w:pPr>
      <w:spacing w:before="0" w:after="0"/>
      <w:jc w:val="right"/>
    </w:pPr>
  </w:style>
  <w:style w:type="paragraph" w:styleId="Index3">
    <w:name w:val="index 3"/>
    <w:basedOn w:val="ListNumber2"/>
    <w:next w:val="Normal"/>
    <w:semiHidden/>
    <w:rsid w:val="00B2546D"/>
    <w:pPr>
      <w:numPr>
        <w:numId w:val="0"/>
      </w:numPr>
      <w:tabs>
        <w:tab w:val="right" w:leader="dot" w:pos="4176"/>
      </w:tabs>
    </w:pPr>
  </w:style>
  <w:style w:type="paragraph" w:styleId="ListNumber2">
    <w:name w:val="List Number 2"/>
    <w:basedOn w:val="List2"/>
    <w:rsid w:val="00B2546D"/>
    <w:pPr>
      <w:numPr>
        <w:numId w:val="10"/>
      </w:numPr>
      <w:tabs>
        <w:tab w:val="clear" w:pos="1060"/>
      </w:tabs>
    </w:pPr>
  </w:style>
  <w:style w:type="paragraph" w:customStyle="1" w:styleId="MarginNote">
    <w:name w:val="Margin Note"/>
    <w:basedOn w:val="BodyText"/>
    <w:rsid w:val="00B25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46D"/>
    <w:rPr>
      <w:sz w:val="32"/>
    </w:rPr>
  </w:style>
  <w:style w:type="paragraph" w:customStyle="1" w:styleId="HeadingProcedure">
    <w:name w:val="Heading Procedure"/>
    <w:basedOn w:val="HeadingBase"/>
    <w:next w:val="Normal"/>
    <w:rsid w:val="00B2546D"/>
    <w:pPr>
      <w:tabs>
        <w:tab w:val="left" w:pos="0"/>
      </w:tabs>
      <w:spacing w:before="120" w:after="60"/>
    </w:pPr>
    <w:rPr>
      <w:i/>
      <w:color w:val="918585"/>
      <w:sz w:val="22"/>
    </w:rPr>
  </w:style>
  <w:style w:type="paragraph" w:customStyle="1" w:styleId="TableBodyText">
    <w:name w:val="Table Body Text"/>
    <w:basedOn w:val="BodyText"/>
    <w:rsid w:val="00B2546D"/>
    <w:pPr>
      <w:spacing w:before="60" w:after="60"/>
    </w:pPr>
  </w:style>
  <w:style w:type="paragraph" w:styleId="ListContinue">
    <w:name w:val="List Continue"/>
    <w:basedOn w:val="List"/>
    <w:rsid w:val="00B2546D"/>
    <w:pPr>
      <w:ind w:firstLine="0"/>
    </w:pPr>
  </w:style>
  <w:style w:type="paragraph" w:customStyle="1" w:styleId="ListNote">
    <w:name w:val="List Note"/>
    <w:basedOn w:val="List"/>
    <w:rsid w:val="00B2546D"/>
    <w:pPr>
      <w:pBdr>
        <w:top w:val="single" w:sz="6" w:space="2" w:color="918585"/>
        <w:bottom w:val="single" w:sz="6" w:space="2" w:color="918585"/>
      </w:pBdr>
      <w:tabs>
        <w:tab w:val="left" w:pos="1021"/>
      </w:tabs>
      <w:ind w:firstLine="0"/>
    </w:pPr>
  </w:style>
  <w:style w:type="paragraph" w:customStyle="1" w:styleId="Warning">
    <w:name w:val="Warning"/>
    <w:basedOn w:val="BodyText"/>
    <w:rsid w:val="00B2546D"/>
    <w:pPr>
      <w:shd w:val="clear" w:color="auto" w:fill="D9D9D9"/>
      <w:tabs>
        <w:tab w:val="left" w:pos="992"/>
      </w:tabs>
      <w:ind w:left="119" w:right="119"/>
    </w:pPr>
    <w:rPr>
      <w:sz w:val="20"/>
    </w:rPr>
  </w:style>
  <w:style w:type="paragraph" w:customStyle="1" w:styleId="MarginIcons">
    <w:name w:val="Margin Icons"/>
    <w:basedOn w:val="BodyText"/>
    <w:rsid w:val="00B25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46D"/>
    <w:rPr>
      <w:rFonts w:ascii="Courier New" w:hAnsi="Courier New"/>
    </w:rPr>
  </w:style>
  <w:style w:type="paragraph" w:customStyle="1" w:styleId="NoteBullet">
    <w:name w:val="Note Bullet"/>
    <w:basedOn w:val="Note"/>
    <w:rsid w:val="00B2546D"/>
    <w:pPr>
      <w:tabs>
        <w:tab w:val="clear" w:pos="680"/>
      </w:tabs>
      <w:spacing w:before="60" w:after="60"/>
    </w:pPr>
  </w:style>
  <w:style w:type="paragraph" w:customStyle="1" w:styleId="SubHeading2">
    <w:name w:val="SubHeading2"/>
    <w:basedOn w:val="HeadingBase"/>
    <w:rsid w:val="00B2546D"/>
    <w:pPr>
      <w:spacing w:before="240" w:after="60"/>
    </w:pPr>
    <w:rPr>
      <w:sz w:val="20"/>
    </w:rPr>
  </w:style>
  <w:style w:type="paragraph" w:customStyle="1" w:styleId="SubHeading1">
    <w:name w:val="SubHeading1"/>
    <w:basedOn w:val="HeadingBase"/>
    <w:rsid w:val="00B2546D"/>
    <w:pPr>
      <w:spacing w:before="240" w:after="60"/>
    </w:pPr>
    <w:rPr>
      <w:color w:val="918585"/>
      <w:sz w:val="22"/>
    </w:rPr>
  </w:style>
  <w:style w:type="paragraph" w:customStyle="1" w:styleId="SideHeading">
    <w:name w:val="Side Heading"/>
    <w:basedOn w:val="HeadingBase"/>
    <w:rsid w:val="00B25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46D"/>
    <w:pPr>
      <w:numPr>
        <w:numId w:val="12"/>
      </w:numPr>
    </w:pPr>
  </w:style>
  <w:style w:type="paragraph" w:styleId="PlainText">
    <w:name w:val="Plain Text"/>
    <w:basedOn w:val="Normal"/>
    <w:link w:val="PlainTextChar"/>
    <w:rsid w:val="00B2546D"/>
    <w:rPr>
      <w:sz w:val="20"/>
    </w:rPr>
  </w:style>
  <w:style w:type="character" w:customStyle="1" w:styleId="PlainTextChar">
    <w:name w:val="Plain Text Char"/>
    <w:basedOn w:val="DefaultParagraphFont"/>
    <w:link w:val="PlainText"/>
    <w:rsid w:val="00B2546D"/>
    <w:rPr>
      <w:rFonts w:ascii="Courier New" w:eastAsia="Times New Roman" w:hAnsi="Courier New" w:cs="Times New Roman"/>
      <w:sz w:val="20"/>
      <w:szCs w:val="20"/>
      <w:lang w:eastAsia="en-US"/>
    </w:rPr>
  </w:style>
  <w:style w:type="character" w:customStyle="1" w:styleId="MenuOption">
    <w:name w:val="Menu Option"/>
    <w:basedOn w:val="DefaultParagraphFont"/>
    <w:rsid w:val="00B2546D"/>
    <w:rPr>
      <w:b/>
      <w:smallCaps/>
    </w:rPr>
  </w:style>
  <w:style w:type="paragraph" w:customStyle="1" w:styleId="TableListNumber">
    <w:name w:val="Table List Number"/>
    <w:basedOn w:val="ListNumber"/>
    <w:rsid w:val="00B2546D"/>
    <w:pPr>
      <w:numPr>
        <w:numId w:val="0"/>
      </w:numPr>
    </w:pPr>
  </w:style>
  <w:style w:type="paragraph" w:styleId="TOC4">
    <w:name w:val="toc 4"/>
    <w:basedOn w:val="TOCBase"/>
    <w:next w:val="Normal"/>
    <w:semiHidden/>
    <w:rsid w:val="00B2546D"/>
    <w:pPr>
      <w:tabs>
        <w:tab w:val="right" w:leader="dot" w:pos="9071"/>
      </w:tabs>
      <w:ind w:left="1701"/>
    </w:pPr>
  </w:style>
  <w:style w:type="paragraph" w:customStyle="1" w:styleId="ListAlpha">
    <w:name w:val="List Alpha"/>
    <w:basedOn w:val="List"/>
    <w:rsid w:val="00B2546D"/>
    <w:pPr>
      <w:numPr>
        <w:numId w:val="9"/>
      </w:numPr>
    </w:pPr>
  </w:style>
  <w:style w:type="paragraph" w:customStyle="1" w:styleId="ListAlpha2">
    <w:name w:val="List Alpha 2"/>
    <w:basedOn w:val="List2"/>
    <w:rsid w:val="00B2546D"/>
    <w:pPr>
      <w:numPr>
        <w:numId w:val="8"/>
      </w:numPr>
    </w:pPr>
  </w:style>
  <w:style w:type="paragraph" w:styleId="List2">
    <w:name w:val="List 2"/>
    <w:basedOn w:val="BodyText"/>
    <w:rsid w:val="00B2546D"/>
    <w:pPr>
      <w:tabs>
        <w:tab w:val="left" w:pos="680"/>
      </w:tabs>
      <w:spacing w:before="60" w:after="60"/>
      <w:ind w:left="680" w:hanging="340"/>
    </w:pPr>
  </w:style>
  <w:style w:type="paragraph" w:styleId="List3">
    <w:name w:val="List 3"/>
    <w:basedOn w:val="BodyText"/>
    <w:rsid w:val="00B2546D"/>
    <w:pPr>
      <w:tabs>
        <w:tab w:val="left" w:pos="1021"/>
      </w:tabs>
      <w:spacing w:before="60" w:after="60"/>
      <w:ind w:left="1020" w:hanging="340"/>
    </w:pPr>
  </w:style>
  <w:style w:type="paragraph" w:styleId="List4">
    <w:name w:val="List 4"/>
    <w:basedOn w:val="BodyText"/>
    <w:rsid w:val="00B2546D"/>
    <w:pPr>
      <w:tabs>
        <w:tab w:val="left" w:pos="1361"/>
      </w:tabs>
      <w:spacing w:before="60" w:after="60"/>
      <w:ind w:left="1361" w:hanging="340"/>
    </w:pPr>
  </w:style>
  <w:style w:type="paragraph" w:styleId="List5">
    <w:name w:val="List 5"/>
    <w:basedOn w:val="BodyText"/>
    <w:rsid w:val="00B2546D"/>
    <w:pPr>
      <w:tabs>
        <w:tab w:val="left" w:pos="1701"/>
      </w:tabs>
      <w:spacing w:before="60" w:after="60"/>
      <w:ind w:left="1701" w:hanging="340"/>
    </w:pPr>
  </w:style>
  <w:style w:type="paragraph" w:styleId="ListBullet3">
    <w:name w:val="List Bullet 3"/>
    <w:basedOn w:val="List3"/>
    <w:rsid w:val="00B2546D"/>
    <w:pPr>
      <w:numPr>
        <w:numId w:val="15"/>
      </w:numPr>
      <w:tabs>
        <w:tab w:val="clear" w:pos="1021"/>
      </w:tabs>
      <w:ind w:left="1037" w:hanging="357"/>
    </w:pPr>
  </w:style>
  <w:style w:type="paragraph" w:styleId="ListBullet4">
    <w:name w:val="List Bullet 4"/>
    <w:basedOn w:val="List4"/>
    <w:rsid w:val="00B2546D"/>
    <w:pPr>
      <w:numPr>
        <w:numId w:val="3"/>
      </w:numPr>
    </w:pPr>
  </w:style>
  <w:style w:type="paragraph" w:styleId="ListBullet5">
    <w:name w:val="List Bullet 5"/>
    <w:basedOn w:val="List5"/>
    <w:rsid w:val="00B2546D"/>
    <w:pPr>
      <w:numPr>
        <w:numId w:val="4"/>
      </w:numPr>
    </w:pPr>
  </w:style>
  <w:style w:type="paragraph" w:styleId="ListContinue2">
    <w:name w:val="List Continue 2"/>
    <w:basedOn w:val="List2"/>
    <w:rsid w:val="00B2546D"/>
    <w:pPr>
      <w:ind w:firstLine="0"/>
    </w:pPr>
  </w:style>
  <w:style w:type="paragraph" w:styleId="ListContinue3">
    <w:name w:val="List Continue 3"/>
    <w:basedOn w:val="List3"/>
    <w:rsid w:val="00B2546D"/>
    <w:pPr>
      <w:ind w:left="1021" w:firstLine="0"/>
    </w:pPr>
  </w:style>
  <w:style w:type="paragraph" w:styleId="ListContinue4">
    <w:name w:val="List Continue 4"/>
    <w:basedOn w:val="List4"/>
    <w:rsid w:val="00B2546D"/>
    <w:pPr>
      <w:ind w:firstLine="0"/>
    </w:pPr>
  </w:style>
  <w:style w:type="paragraph" w:styleId="ListContinue5">
    <w:name w:val="List Continue 5"/>
    <w:basedOn w:val="List5"/>
    <w:rsid w:val="00B2546D"/>
    <w:pPr>
      <w:ind w:firstLine="0"/>
    </w:pPr>
  </w:style>
  <w:style w:type="paragraph" w:styleId="ListNumber3">
    <w:name w:val="List Number 3"/>
    <w:basedOn w:val="List3"/>
    <w:rsid w:val="00B2546D"/>
    <w:pPr>
      <w:numPr>
        <w:numId w:val="5"/>
      </w:numPr>
    </w:pPr>
  </w:style>
  <w:style w:type="paragraph" w:styleId="ListNumber4">
    <w:name w:val="List Number 4"/>
    <w:basedOn w:val="List4"/>
    <w:rsid w:val="00B2546D"/>
    <w:pPr>
      <w:numPr>
        <w:numId w:val="6"/>
      </w:numPr>
    </w:pPr>
  </w:style>
  <w:style w:type="paragraph" w:styleId="ListNumber5">
    <w:name w:val="List Number 5"/>
    <w:basedOn w:val="List5"/>
    <w:rsid w:val="00B2546D"/>
    <w:pPr>
      <w:numPr>
        <w:numId w:val="7"/>
      </w:numPr>
    </w:pPr>
  </w:style>
  <w:style w:type="paragraph" w:styleId="BlockText">
    <w:name w:val="Block Text"/>
    <w:basedOn w:val="Normal"/>
    <w:rsid w:val="00B2546D"/>
    <w:pPr>
      <w:spacing w:after="120"/>
      <w:ind w:left="1440" w:right="1440"/>
    </w:pPr>
  </w:style>
  <w:style w:type="character" w:customStyle="1" w:styleId="Subscript">
    <w:name w:val="Subscript"/>
    <w:basedOn w:val="DefaultParagraphFont"/>
    <w:rsid w:val="00B2546D"/>
    <w:rPr>
      <w:sz w:val="16"/>
      <w:vertAlign w:val="subscript"/>
    </w:rPr>
  </w:style>
  <w:style w:type="character" w:customStyle="1" w:styleId="Superscript">
    <w:name w:val="Superscript"/>
    <w:basedOn w:val="DefaultParagraphFont"/>
    <w:rsid w:val="00B2546D"/>
    <w:rPr>
      <w:sz w:val="16"/>
      <w:vertAlign w:val="superscript"/>
    </w:rPr>
  </w:style>
  <w:style w:type="character" w:customStyle="1" w:styleId="Symbols">
    <w:name w:val="Symbols"/>
    <w:basedOn w:val="DefaultParagraphFont"/>
    <w:rsid w:val="00B2546D"/>
    <w:rPr>
      <w:rFonts w:ascii="Symbol" w:hAnsi="Symbol"/>
    </w:rPr>
  </w:style>
  <w:style w:type="character" w:customStyle="1" w:styleId="MenuOptions">
    <w:name w:val="Menu Options"/>
    <w:basedOn w:val="DefaultParagraphFont"/>
    <w:rsid w:val="00B2546D"/>
    <w:rPr>
      <w:rFonts w:ascii="Arial Narrow" w:hAnsi="Arial Narrow"/>
      <w:smallCaps/>
    </w:rPr>
  </w:style>
  <w:style w:type="character" w:customStyle="1" w:styleId="Buttons">
    <w:name w:val="Buttons"/>
    <w:basedOn w:val="DefaultParagraphFont"/>
    <w:rsid w:val="00B2546D"/>
    <w:rPr>
      <w:b/>
    </w:rPr>
  </w:style>
  <w:style w:type="character" w:customStyle="1" w:styleId="Underlined">
    <w:name w:val="Underlined"/>
    <w:basedOn w:val="DefaultParagraphFont"/>
    <w:rsid w:val="00B2546D"/>
    <w:rPr>
      <w:u w:val="single"/>
    </w:rPr>
  </w:style>
  <w:style w:type="paragraph" w:customStyle="1" w:styleId="TableBodyTextRight">
    <w:name w:val="Table Body Text Right"/>
    <w:basedOn w:val="TableBodyText"/>
    <w:rsid w:val="00B2546D"/>
    <w:pPr>
      <w:widowControl w:val="0"/>
      <w:autoSpaceDE w:val="0"/>
      <w:autoSpaceDN w:val="0"/>
      <w:adjustRightInd w:val="0"/>
      <w:jc w:val="right"/>
    </w:pPr>
    <w:rPr>
      <w:rFonts w:cs="Arial"/>
      <w:szCs w:val="18"/>
    </w:rPr>
  </w:style>
  <w:style w:type="paragraph" w:customStyle="1" w:styleId="CopyrightText">
    <w:name w:val="Copyright Text"/>
    <w:basedOn w:val="BodyText"/>
    <w:rsid w:val="00B2546D"/>
    <w:rPr>
      <w:sz w:val="18"/>
    </w:rPr>
  </w:style>
  <w:style w:type="paragraph" w:customStyle="1" w:styleId="BodySmallRight">
    <w:name w:val="Body Small Right"/>
    <w:basedOn w:val="BodyTextRight"/>
    <w:rsid w:val="00B2546D"/>
    <w:rPr>
      <w:sz w:val="18"/>
      <w:szCs w:val="18"/>
    </w:rPr>
  </w:style>
  <w:style w:type="paragraph" w:customStyle="1" w:styleId="MarginEdition">
    <w:name w:val="Margin Edition"/>
    <w:basedOn w:val="MarginNote"/>
    <w:rsid w:val="00B2546D"/>
    <w:pPr>
      <w:spacing w:before="0" w:after="0"/>
    </w:pPr>
    <w:rPr>
      <w:rFonts w:ascii="Times New Roman" w:hAnsi="Times New Roman"/>
      <w:color w:val="999999"/>
    </w:rPr>
  </w:style>
  <w:style w:type="paragraph" w:customStyle="1" w:styleId="Spacer">
    <w:name w:val="Spacer"/>
    <w:basedOn w:val="Normal"/>
    <w:rsid w:val="00B2546D"/>
    <w:rPr>
      <w:sz w:val="2"/>
      <w:szCs w:val="2"/>
    </w:rPr>
  </w:style>
  <w:style w:type="character" w:customStyle="1" w:styleId="Small">
    <w:name w:val="Small"/>
    <w:basedOn w:val="DefaultParagraphFont"/>
    <w:rsid w:val="00B2546D"/>
    <w:rPr>
      <w:sz w:val="16"/>
    </w:rPr>
  </w:style>
  <w:style w:type="paragraph" w:customStyle="1" w:styleId="WideTable">
    <w:name w:val="Wide Table"/>
    <w:basedOn w:val="Normal"/>
    <w:rsid w:val="00B2546D"/>
    <w:pPr>
      <w:ind w:left="-1418"/>
    </w:pPr>
    <w:rPr>
      <w:sz w:val="2"/>
      <w:szCs w:val="2"/>
    </w:rPr>
  </w:style>
  <w:style w:type="character" w:styleId="PageNumber">
    <w:name w:val="page number"/>
    <w:basedOn w:val="DefaultParagraphFont"/>
    <w:rsid w:val="00B2546D"/>
  </w:style>
  <w:style w:type="paragraph" w:styleId="Quote">
    <w:name w:val="Quote"/>
    <w:basedOn w:val="Heading1"/>
    <w:link w:val="QuoteChar"/>
    <w:qFormat/>
    <w:rsid w:val="00B2546D"/>
    <w:rPr>
      <w:b w:val="0"/>
      <w:sz w:val="72"/>
      <w:szCs w:val="72"/>
      <w:lang w:val="en-NZ"/>
    </w:rPr>
  </w:style>
  <w:style w:type="character" w:customStyle="1" w:styleId="QuoteChar">
    <w:name w:val="Quote Char"/>
    <w:basedOn w:val="DefaultParagraphFont"/>
    <w:link w:val="Quote"/>
    <w:rsid w:val="00B25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46D"/>
    <w:pPr>
      <w:pageBreakBefore/>
    </w:pPr>
  </w:style>
  <w:style w:type="paragraph" w:customStyle="1" w:styleId="Border">
    <w:name w:val="Border"/>
    <w:basedOn w:val="Normal"/>
    <w:qFormat/>
    <w:rsid w:val="00B25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46D"/>
    <w:rPr>
      <w:b/>
      <w:bCs/>
      <w:i/>
      <w:iCs/>
      <w:color w:val="auto"/>
    </w:rPr>
  </w:style>
  <w:style w:type="paragraph" w:styleId="IntenseQuote">
    <w:name w:val="Intense Quote"/>
    <w:basedOn w:val="Normal"/>
    <w:next w:val="Normal"/>
    <w:link w:val="IntenseQuoteChar"/>
    <w:uiPriority w:val="30"/>
    <w:qFormat/>
    <w:rsid w:val="00B25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46D"/>
    <w:rPr>
      <w:smallCaps/>
      <w:color w:val="auto"/>
      <w:u w:val="single"/>
    </w:rPr>
  </w:style>
  <w:style w:type="character" w:styleId="IntenseReference">
    <w:name w:val="Intense Reference"/>
    <w:basedOn w:val="DefaultParagraphFont"/>
    <w:uiPriority w:val="32"/>
    <w:qFormat/>
    <w:rsid w:val="00B2546D"/>
    <w:rPr>
      <w:b/>
      <w:bCs/>
      <w:smallCaps/>
      <w:color w:val="auto"/>
      <w:spacing w:val="5"/>
      <w:u w:val="single"/>
    </w:rPr>
  </w:style>
  <w:style w:type="paragraph" w:customStyle="1" w:styleId="2ColumnHeading">
    <w:name w:val="2Column Heading"/>
    <w:basedOn w:val="BodyText"/>
    <w:qFormat/>
    <w:rsid w:val="00B2546D"/>
    <w:pPr>
      <w:spacing w:after="60"/>
      <w:ind w:left="-2268"/>
    </w:pPr>
    <w:rPr>
      <w:b/>
    </w:rPr>
  </w:style>
  <w:style w:type="paragraph" w:customStyle="1" w:styleId="Heading1TOC">
    <w:name w:val="Heading1 TOC"/>
    <w:basedOn w:val="Normal"/>
    <w:qFormat/>
    <w:rsid w:val="00B2546D"/>
    <w:pPr>
      <w:spacing w:before="240" w:after="120"/>
    </w:pPr>
    <w:rPr>
      <w:rFonts w:ascii="Times New Roman" w:hAnsi="Times New Roman"/>
      <w:b/>
      <w:sz w:val="32"/>
    </w:rPr>
  </w:style>
  <w:style w:type="paragraph" w:customStyle="1" w:styleId="Heading2TOC">
    <w:name w:val="Heading2 TOC"/>
    <w:basedOn w:val="Normal"/>
    <w:qFormat/>
    <w:rsid w:val="00B2546D"/>
    <w:pPr>
      <w:spacing w:before="240" w:after="60"/>
    </w:pPr>
    <w:rPr>
      <w:rFonts w:ascii="Times New Roman" w:hAnsi="Times New Roman"/>
      <w:b/>
      <w:sz w:val="28"/>
    </w:rPr>
  </w:style>
  <w:style w:type="character" w:customStyle="1" w:styleId="Underline">
    <w:name w:val="Underline"/>
    <w:basedOn w:val="DefaultParagraphFont"/>
    <w:qFormat/>
    <w:rsid w:val="00B2546D"/>
    <w:rPr>
      <w:u w:val="single"/>
    </w:rPr>
  </w:style>
  <w:style w:type="character" w:customStyle="1" w:styleId="BoldandItalics">
    <w:name w:val="Bold and Italics"/>
    <w:qFormat/>
    <w:rsid w:val="00B2546D"/>
    <w:rPr>
      <w:b/>
      <w:i/>
      <w:u w:val="none"/>
    </w:rPr>
  </w:style>
  <w:style w:type="paragraph" w:styleId="BalloonText">
    <w:name w:val="Balloon Text"/>
    <w:basedOn w:val="Normal"/>
    <w:link w:val="BalloonTextChar"/>
    <w:rsid w:val="00B2546D"/>
    <w:rPr>
      <w:rFonts w:ascii="Tahoma" w:hAnsi="Tahoma" w:cs="Tahoma"/>
      <w:sz w:val="16"/>
      <w:szCs w:val="16"/>
    </w:rPr>
  </w:style>
  <w:style w:type="character" w:customStyle="1" w:styleId="BalloonTextChar">
    <w:name w:val="Balloon Text Char"/>
    <w:basedOn w:val="DefaultParagraphFont"/>
    <w:link w:val="BalloonText"/>
    <w:rsid w:val="00B25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46D"/>
    <w:rPr>
      <w:b/>
      <w:color w:val="660033"/>
      <w:spacing w:val="0"/>
    </w:rPr>
  </w:style>
  <w:style w:type="paragraph" w:customStyle="1" w:styleId="Nameditemlist">
    <w:name w:val="Named item list"/>
    <w:basedOn w:val="BodyText"/>
    <w:qFormat/>
    <w:rsid w:val="00B254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9387</Characters>
  <Application>Microsoft Office Word</Application>
  <DocSecurity>0</DocSecurity>
  <Lines>297</Lines>
  <Paragraphs>189</Paragraphs>
  <ScaleCrop>false</ScaleCrop>
  <Company>Author-it Software Corporation Ltd.</Company>
  <LinksUpToDate>false</LinksUpToDate>
  <CharactersWithSpaces>10775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AVIY3072A Manage remote pilot aircraft systems (RPAS) energy source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2013-01-02T23:15:00Z</dcterms:created>
  <dcterms:modified xsi:type="dcterms:W3CDTF">2013-01-02T23:15:00Z</dcterms:modified>
</cp:coreProperties>
</file>