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738" w:rsidP="00373738">
      <w:pPr>
        <w:pStyle w:val="Title"/>
      </w:pPr>
      <w:bookmarkStart w:id="0" w:name="_GoBack"/>
      <w:bookmarkEnd w:id="0"/>
      <w:r>
        <w:fldChar w:fldCharType="begin"/>
      </w:r>
      <w:r>
        <w:instrText xml:space="preserve"> TITLE   \* MERGEFORMAT </w:instrText>
      </w:r>
      <w:r>
        <w:fldChar w:fldCharType="separate"/>
      </w:r>
      <w:r>
        <w:t>AVIY3069A Control remote pilot aircraft systems (RPAS) in normal flight</w:t>
      </w:r>
      <w:r>
        <w:fldChar w:fldCharType="end"/>
      </w:r>
    </w:p>
    <w:p w:rsidR="00373738" w:rsidP="00373738">
      <w:pPr>
        <w:pStyle w:val="Version"/>
        <w:sectPr w:rsidSect="007A6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B1" w:rsidP="007A6FB1">
      <w:pPr>
        <w:pStyle w:val="SuperHeading"/>
      </w:pPr>
      <w:r w:rsidRPr="007A6FB1">
        <w:t>AVIY3069A Control remote pilot aircraft systems (RPAS) in normal flight</w:t>
      </w:r>
    </w:p>
    <w:p w:rsidR="00000000" w:rsidRPr="007A6FB1" w:rsidP="007A6FB1">
      <w:pPr>
        <w:pStyle w:val="Heading1"/>
      </w:pPr>
      <w:bookmarkStart w:id="1" w:name="O_479875"/>
      <w:bookmarkEnd w:id="1"/>
      <w:r w:rsidRPr="007A6FB1">
        <w:t>Modification History</w:t>
      </w:r>
    </w:p>
    <w:p w:rsidR="00000000" w:rsidRPr="007A6FB1" w:rsidP="007A6FB1">
      <w:pPr>
        <w:pStyle w:val="BodyText"/>
      </w:pPr>
      <w:r w:rsidRPr="007A6FB1">
        <w:t>Not applicable.</w:t>
      </w:r>
    </w:p>
    <w:p w:rsidR="00000000" w:rsidRPr="007A6FB1" w:rsidP="007A6FB1">
      <w:pPr>
        <w:pStyle w:val="AllowPageBreak"/>
      </w:pPr>
    </w:p>
    <w:p w:rsidR="00000000" w:rsidRPr="007A6FB1" w:rsidP="007A6FB1">
      <w:pPr>
        <w:pStyle w:val="Heading1"/>
      </w:pPr>
      <w:bookmarkStart w:id="2" w:name="O_479876"/>
      <w:bookmarkEnd w:id="2"/>
      <w:r w:rsidRPr="007A6FB1">
        <w:t>Unit Descriptor</w:t>
      </w:r>
    </w:p>
    <w:p w:rsidR="00000000" w:rsidRPr="007A6FB1" w:rsidP="007A6FB1">
      <w:pPr>
        <w:pStyle w:val="BodyText"/>
      </w:pPr>
      <w:r w:rsidRPr="007A6FB1">
        <w:t>This unit involves the skills and knowledge required to control a remote pilot aircraft (RPA) in normal flight, including climbing a remote pilot aircraft, maintaining straight and level flight, descending a remote pilot aircraft, turning a remote pilot ai</w:t>
      </w:r>
      <w:r w:rsidRPr="007A6FB1">
        <w:t>rcraft, controlling a remote pilot aircraft at slow speed, and performing circuits and approaches. Licensing, legislative, regulatory or certification requirements are applicable to this unit.</w:t>
      </w:r>
    </w:p>
    <w:p w:rsidR="00000000" w:rsidRPr="007A6FB1" w:rsidP="007A6FB1">
      <w:pPr>
        <w:pStyle w:val="AllowPageBreak"/>
      </w:pPr>
    </w:p>
    <w:p w:rsidR="00000000" w:rsidRPr="007A6FB1" w:rsidP="007A6FB1">
      <w:pPr>
        <w:pStyle w:val="Heading1"/>
      </w:pPr>
      <w:bookmarkStart w:id="3" w:name="O_479877"/>
      <w:bookmarkEnd w:id="3"/>
      <w:r w:rsidRPr="007A6FB1">
        <w:t>Application of the Unit</w:t>
      </w:r>
    </w:p>
    <w:p w:rsidR="00000000" w:rsidRPr="007A6FB1" w:rsidP="007A6FB1">
      <w:pPr>
        <w:pStyle w:val="BodyText"/>
      </w:pPr>
      <w:r w:rsidRPr="007A6FB1">
        <w:t>Work must be carried o</w:t>
      </w:r>
      <w:r w:rsidRPr="007A6FB1">
        <w:t>ut in compliance with the Remote Pilot Licence - Basic and remotely piloted aircraft rating requirements of the Civil Aviation Safety Authority (CASA) and/or ADF; airspace control requirements and Day Visual Flight Rules (Day VFR); and aircraft control pri</w:t>
      </w:r>
      <w:r w:rsidRPr="007A6FB1">
        <w:t>nciples, regulations, safety codes, protocols and procedures relevant when controlling a RPA in normal flight.</w:t>
      </w:r>
    </w:p>
    <w:p w:rsidR="00000000" w:rsidRPr="007A6FB1" w:rsidP="007A6FB1">
      <w:pPr>
        <w:pStyle w:val="BodyText"/>
      </w:pPr>
      <w:r w:rsidRPr="007A6FB1">
        <w:t>Operations are conducted as part of commercial or military aircraft activities across a variety of operational contexts within the Australian avi</w:t>
      </w:r>
      <w:r w:rsidRPr="007A6FB1">
        <w:t>ation industry.</w:t>
      </w:r>
    </w:p>
    <w:p w:rsidR="00000000" w:rsidRPr="007A6FB1" w:rsidP="007A6FB1">
      <w:pPr>
        <w:pStyle w:val="BodyText"/>
      </w:pPr>
      <w:r w:rsidRPr="007A6FB1">
        <w:t>Use for ADF Aviation is to be in accordance with relevant Defence Orders and Instructions and applicable CASA compliance.</w:t>
      </w:r>
    </w:p>
    <w:p w:rsidR="00000000" w:rsidRPr="007A6FB1" w:rsidP="007A6FB1">
      <w:pPr>
        <w:pStyle w:val="BodyText"/>
      </w:pPr>
      <w:r w:rsidRPr="007A6FB1">
        <w:t>Work is performed under limited supervision, in accordance with the requirements for operations at Level 1.</w:t>
      </w:r>
    </w:p>
    <w:p w:rsidR="00000000" w:rsidRPr="007A6FB1" w:rsidP="007A6FB1">
      <w:pPr>
        <w:pStyle w:val="AllowPageBreak"/>
      </w:pPr>
    </w:p>
    <w:p w:rsidR="00000000" w:rsidRPr="007A6FB1" w:rsidP="007A6FB1">
      <w:pPr>
        <w:pStyle w:val="Heading1"/>
      </w:pPr>
      <w:bookmarkStart w:id="4" w:name="O_479878"/>
      <w:bookmarkEnd w:id="4"/>
      <w:r w:rsidRPr="007A6FB1">
        <w:t>Licensing/Regulatory Information</w:t>
      </w:r>
    </w:p>
    <w:p w:rsidR="00000000" w:rsidRPr="007A6FB1" w:rsidP="007A6FB1">
      <w:pPr>
        <w:pStyle w:val="BodyText"/>
      </w:pPr>
      <w:r w:rsidRPr="007A6FB1">
        <w:t>Remote Pilot Licence (RPL) Basic – Level 1</w:t>
      </w:r>
    </w:p>
    <w:p w:rsidR="00000000" w:rsidRPr="007A6FB1" w:rsidP="007A6FB1">
      <w:pPr>
        <w:pStyle w:val="AllowPageBreak"/>
      </w:pPr>
    </w:p>
    <w:p w:rsidR="00000000" w:rsidRPr="007A6FB1" w:rsidP="007A6FB1">
      <w:pPr>
        <w:pStyle w:val="Heading1"/>
      </w:pPr>
      <w:bookmarkStart w:id="5" w:name="O_479879"/>
      <w:bookmarkEnd w:id="5"/>
      <w:r w:rsidRPr="007A6FB1">
        <w:t>Pre-Requisites</w:t>
      </w:r>
    </w:p>
    <w:p w:rsidR="00000000" w:rsidRPr="007A6FB1" w:rsidP="007A6FB1">
      <w:pPr>
        <w:pStyle w:val="BodyText"/>
      </w:pPr>
      <w:r w:rsidRPr="007A6FB1">
        <w:t>Not applicable.</w:t>
      </w:r>
    </w:p>
    <w:p w:rsidR="00000000" w:rsidRPr="007A6FB1" w:rsidP="007A6FB1">
      <w:pPr>
        <w:pStyle w:val="AllowPageBreak"/>
      </w:pPr>
    </w:p>
    <w:p w:rsidR="00000000" w:rsidRPr="007A6FB1" w:rsidP="007A6FB1">
      <w:pPr>
        <w:pStyle w:val="Heading1"/>
      </w:pPr>
      <w:bookmarkStart w:id="6" w:name="O_479880"/>
      <w:bookmarkEnd w:id="6"/>
      <w:r w:rsidRPr="007A6FB1">
        <w:t>Employability Skills Information</w:t>
      </w:r>
    </w:p>
    <w:p w:rsidR="00000000" w:rsidRPr="007A6FB1" w:rsidP="007A6FB1">
      <w:pPr>
        <w:pStyle w:val="BodyText"/>
      </w:pPr>
      <w:r w:rsidRPr="007A6FB1">
        <w:t>This unit contains employability skills.</w:t>
      </w:r>
    </w:p>
    <w:p w:rsidR="00000000" w:rsidRPr="007A6FB1" w:rsidP="007A6FB1">
      <w:pPr>
        <w:pStyle w:val="AllowPageBreak"/>
      </w:pPr>
    </w:p>
    <w:p w:rsidR="00000000" w:rsidRPr="007A6FB1" w:rsidP="007A6FB1">
      <w:pPr>
        <w:pStyle w:val="Heading1"/>
      </w:pPr>
      <w:bookmarkStart w:id="7" w:name="O_479881"/>
      <w:bookmarkEnd w:id="7"/>
      <w:r w:rsidRPr="007A6FB1">
        <w:t>Elements and Perf</w:t>
      </w:r>
      <w:r w:rsidRPr="007A6FB1">
        <w:t>ormance Criteria Pre-Content</w:t>
      </w:r>
    </w:p>
    <w:tbl>
      <w:tblPr>
        <w:tblW w:w="9640" w:type="dxa"/>
        <w:tblLayout w:type="fixed"/>
        <w:tblCellMar>
          <w:left w:w="62" w:type="dxa"/>
          <w:right w:w="62" w:type="dxa"/>
        </w:tblCellMar>
        <w:tblLook w:val="0000"/>
      </w:tblPr>
      <w:tblGrid>
        <w:gridCol w:w="2935"/>
        <w:gridCol w:w="6705"/>
      </w:tblGrid>
      <w:tr w:rsidTr="007A6FB1">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7A6FB1" w:rsidP="007A6FB1">
            <w:pPr>
              <w:pStyle w:val="BodyText"/>
            </w:pPr>
            <w:r w:rsidRPr="007A6FB1">
              <w:t>Performance criteria describe the required performance needed to demonstrate achievement of the element. Assessment of performance is to be consistent with the e</w:t>
            </w:r>
            <w:r w:rsidRPr="007A6FB1">
              <w:t>vidence guide.</w:t>
            </w:r>
          </w:p>
        </w:tc>
      </w:tr>
    </w:tbl>
    <w:p w:rsidR="00000000" w:rsidRPr="007A6FB1" w:rsidP="007A6FB1">
      <w:pPr>
        <w:pStyle w:val="BodyText"/>
      </w:pPr>
    </w:p>
    <w:p w:rsidR="00000000" w:rsidRPr="007A6FB1" w:rsidP="007A6FB1">
      <w:pPr>
        <w:pStyle w:val="AllowPageBreak"/>
      </w:pPr>
    </w:p>
    <w:p w:rsidR="00000000" w:rsidRPr="007A6FB1" w:rsidP="007A6FB1">
      <w:pPr>
        <w:pStyle w:val="Heading1"/>
      </w:pPr>
      <w:bookmarkStart w:id="8" w:name="O_479882"/>
      <w:bookmarkEnd w:id="8"/>
      <w:r w:rsidRPr="007A6FB1">
        <w:t>Elements and Performance Criteria</w:t>
      </w:r>
    </w:p>
    <w:tbl>
      <w:tblPr>
        <w:tblW w:w="0" w:type="auto"/>
        <w:tblCellMar>
          <w:left w:w="62" w:type="dxa"/>
          <w:right w:w="62" w:type="dxa"/>
        </w:tblCellMar>
        <w:tblLook w:val="0000"/>
      </w:tblPr>
      <w:tblGrid>
        <w:gridCol w:w="391"/>
        <w:gridCol w:w="2087"/>
        <w:gridCol w:w="457"/>
        <w:gridCol w:w="6261"/>
      </w:tblGrid>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Climb RPA</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Adjustments are made to attitude and power to achieve an increase of altitude at shallow, normal and steep rates and cruise conditions of flight </w:t>
            </w:r>
            <w:r w:rsidRPr="007A6FB1">
              <w:t>during straight and turning manoeuvres</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is maintained in ‘trim’ condition</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RPA is leveled off not above 400’ AGL using standard RPA climb procedures </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Flight path clear of obstacles is ensured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1.5</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Climb checks are completed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Maintain straight and level flight</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Power, attitude and configuration are set to achieve straight and level flight</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is maintained in ‘trim’ condition</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No visible signs or electronic indications of height change</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No visible signs or electronic indications of heading change</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2.5</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Flight path clear of obstacles is ensured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Descend RPA</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Adjustments are made to attitude and power to achieve an decrease of altitude at shallow, normal and steep rates</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is maintained in ‘trim’ condition</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is leveled from a descent at a nominated altitude</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Flight path clear of obstacles is ensured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3.5</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does not exceed operating limits during descent</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3.6</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Descent checks are completed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Turn RPA</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4.1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'Airspace cleared' procedure is carried out</w:t>
            </w:r>
          </w:p>
        </w:tc>
      </w:tr>
      <w:tr w:rsidTr="00373738">
        <w:tblPrEx>
          <w:tblW w:w="0" w:type="auto"/>
          <w:tblCellMar>
            <w:left w:w="62" w:type="dxa"/>
            <w:right w:w="62" w:type="dxa"/>
          </w:tblCellMar>
          <w:tblLook w:val="0000"/>
        </w:tblPrEx>
        <w:trPr>
          <w:trHeight w:val="587"/>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4.2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Heading is altered during level, climbing, descending and gliding manoeuvres and turns </w:t>
            </w:r>
            <w:r w:rsidRPr="007A6FB1">
              <w:t>are performed to achieve specified tracks</w:t>
            </w:r>
          </w:p>
        </w:tc>
      </w:tr>
      <w:tr w:rsidTr="00373738">
        <w:tblPrEx>
          <w:tblW w:w="0" w:type="auto"/>
          <w:tblCellMar>
            <w:left w:w="62" w:type="dxa"/>
            <w:right w:w="62" w:type="dxa"/>
          </w:tblCellMar>
          <w:tblLook w:val="0000"/>
        </w:tblPrEx>
        <w:trPr>
          <w:trHeight w:val="377"/>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4.3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Turn on to nominated heading or geographical feature is achieved</w:t>
            </w:r>
          </w:p>
        </w:tc>
      </w:tr>
      <w:tr w:rsidTr="00373738">
        <w:tblPrEx>
          <w:tblW w:w="0" w:type="auto"/>
          <w:tblCellMar>
            <w:left w:w="62" w:type="dxa"/>
            <w:right w:w="62" w:type="dxa"/>
          </w:tblCellMar>
          <w:tblLook w:val="0000"/>
        </w:tblPrEx>
        <w:trPr>
          <w:trHeight w:val="422"/>
        </w:trPr>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4.4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does not exceed operating limits during turns</w:t>
            </w:r>
          </w:p>
        </w:tc>
      </w:tr>
      <w:tr w:rsidTr="00373738">
        <w:tblPrEx>
          <w:tblW w:w="0" w:type="auto"/>
          <w:tblCellMar>
            <w:left w:w="62" w:type="dxa"/>
            <w:right w:w="62" w:type="dxa"/>
          </w:tblCellMar>
          <w:tblLook w:val="0000"/>
        </w:tblPrEx>
        <w:trPr>
          <w:trHeight w:val="437"/>
        </w:trPr>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5</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Control RPA at slow speed</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5.1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Height awareness is maintained during slow speed flight</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5.2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Recovery to cruise speed is achieved whilst maintaining height</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Perform approaches</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Approach patterns are conducted in accordance with Operators Manual procedures appropriate to the RPA type with allowance for wind velocity </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All checklists are completed and communications procedures followed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Traffic conflict or adverse fligh</w:t>
            </w:r>
            <w:r w:rsidRPr="007A6FB1">
              <w:t>t conditions are recognised when they arise and a go-around is performed from any position in the approach and landing pattern</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Radio listening watch is maintained in accordance with established procedures, if required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6.5</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is configured for landing</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Comply with airspace requirements</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7.1</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While RPA is maintained within a specified area, compliance is maintained with air traffic requirements and controlled or restricted airspace conditions or limitations</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7.2</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Appropriat</w:t>
            </w:r>
            <w:r w:rsidRPr="007A6FB1">
              <w:t>e reactions are made to factors which may affect the safe progress of the flight</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7.3</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Awareness of RPA position is maintained </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7.4</w:t>
            </w: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Radio listening watch is maintained in accordance with established procedures, if required</w:t>
            </w:r>
          </w:p>
        </w:tc>
      </w:tr>
      <w:tr w:rsidTr="003737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7.5</w:t>
            </w:r>
          </w:p>
        </w:tc>
        <w:tc>
          <w:tcPr>
            <w:tcW w:w="0" w:type="auto"/>
            <w:tcBorders>
              <w:top w:val="nil"/>
              <w:left w:val="nil"/>
              <w:bottom w:val="nil"/>
              <w:right w:val="nil"/>
            </w:tcBorders>
            <w:tcMar>
              <w:top w:w="0" w:type="dxa"/>
              <w:left w:w="62" w:type="dxa"/>
              <w:bottom w:w="0" w:type="dxa"/>
              <w:right w:w="62" w:type="dxa"/>
            </w:tcMar>
          </w:tcPr>
          <w:p w:rsidR="00000000" w:rsidRPr="007A6FB1" w:rsidP="007A6FB1">
            <w:pPr>
              <w:pStyle w:val="BodyText"/>
            </w:pPr>
            <w:r w:rsidRPr="007A6FB1">
              <w:t>Weather conditions are monitored and an appropriate action is taken</w:t>
            </w:r>
          </w:p>
        </w:tc>
      </w:tr>
    </w:tbl>
    <w:p w:rsidR="00000000" w:rsidRPr="007A6FB1" w:rsidP="007A6FB1">
      <w:pPr>
        <w:pStyle w:val="BodyText"/>
      </w:pPr>
    </w:p>
    <w:p w:rsidR="00000000" w:rsidRPr="007A6FB1" w:rsidP="007A6FB1">
      <w:pPr>
        <w:pStyle w:val="AllowPageBreak"/>
      </w:pPr>
    </w:p>
    <w:p w:rsidR="00000000" w:rsidRPr="007A6FB1" w:rsidP="007A6FB1">
      <w:pPr>
        <w:pStyle w:val="Heading1"/>
      </w:pPr>
      <w:bookmarkStart w:id="9" w:name="O_479883"/>
      <w:bookmarkEnd w:id="9"/>
      <w:r w:rsidRPr="007A6FB1">
        <w:t>Required Skills and Knowledge</w:t>
      </w:r>
    </w:p>
    <w:tbl>
      <w:tblPr>
        <w:tblW w:w="9640" w:type="dxa"/>
        <w:tblLayout w:type="fixed"/>
        <w:tblCellMar>
          <w:left w:w="62" w:type="dxa"/>
          <w:right w:w="62" w:type="dxa"/>
        </w:tblCellMar>
        <w:tblLook w:val="0000"/>
      </w:tblPr>
      <w:tblGrid>
        <w:gridCol w:w="9640"/>
      </w:tblGrid>
      <w:tr w:rsidTr="007A6FB1">
        <w:tblPrEx>
          <w:tblW w:w="9640" w:type="dxa"/>
          <w:tblLayout w:type="fixed"/>
          <w:tblCellMar>
            <w:left w:w="62" w:type="dxa"/>
            <w:right w:w="62" w:type="dxa"/>
          </w:tblCellMar>
          <w:tblLook w:val="0000"/>
        </w:tblPrEx>
        <w:trPr>
          <w:trHeight w:val="366"/>
        </w:trPr>
        <w:tc>
          <w:tcPr>
            <w:tcW w:w="9640"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This describes the essential knowledge and skills and their level required for this unit.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rPr>
                <w:rStyle w:val="SpecialBold"/>
              </w:rPr>
              <w:t>Required knowledge: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Relevant sections of Civil Aviation Regulations and Orders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In Defence context, relevant Defence Orders and Instructions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Relevant OH&amp;S and environmental procedures and regulations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Principles of aerodynamics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Functions and effects of all RPA controls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Procedures for setting power in engines as applicable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Use of instruments to monitor RPA performance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Use of trim controls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Use of autopilot/flight director functions where applicable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'Airspace cleared' procedure to be carried out before all turns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The effect of angle of bank and load factor on stall speeds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Circuit patterns and procedures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Go-around procedures from base leg and final approach</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Pre-landing checks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After launch checks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The effect of wind on flight path</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Day VFR criteria</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rPr>
                <w:rStyle w:val="SpecialBold"/>
              </w:rPr>
              <w:t>Required skills: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Apply the techniques of straight and level, climbing and descending flight to achieve a consistent approach to landing</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Perform various functions simultaneously as required</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Maintain separation between aircraft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Remain within a designated area whilst complying with airspace and air traffic requirements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Use instruments to monitor RPA performance, if applicable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Maintain compliance with regulatory requirements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Communicate effectively with others when controllin</w:t>
            </w:r>
            <w:r w:rsidRPr="007A6FB1">
              <w:t>g a RPA in normal flight, including use of radio, if applicable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Read and interpret instructions, regulations, procedures and other information relevant to controlling a RPA in normal flight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Interpret and follow operational instructions and prioritise w</w:t>
            </w:r>
            <w:r w:rsidRPr="007A6FB1">
              <w:t>ork</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Operate electronic communication equipment to required protocol</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Work collaboratively with others when controlling a RPA in normal flight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 xml:space="preserve">Adapt appropriately to cultural differences in the workplace, including modes of </w:t>
            </w:r>
            <w:r w:rsidRPr="007A6FB1">
              <w:t>behaviour and interactions with others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Promptly report and/or rectify any identified problems that may occur when controlling a RPA in normal flight in accordance with regulatory requirements and workplace procedures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Implement contingency plans for une</w:t>
            </w:r>
            <w:r w:rsidRPr="007A6FB1">
              <w:t>xpected events that may arise when controlling a RPA in normal flight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Apply precautions and required action to minimise, control or eliminate hazards that may exist when controlling a RPA in normal flight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Monitor and anticipate operational problems and</w:t>
            </w:r>
            <w:r w:rsidRPr="007A6FB1">
              <w:t xml:space="preserve"> hazards and take appropriate action</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Monitor work activities in terms of planned schedule</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Modify activities dependent on differing workplace contingencies, situations and environments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Work systematically with required attention to detail without inju</w:t>
            </w:r>
            <w:r w:rsidRPr="007A6FB1">
              <w:t>ry to self or others, or damage to goods or equipment</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Adapt to differences in equipment and operating environment in accordance with standard operating procedures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 xml:space="preserve">Select and use required personal protective equipment conforming to industry and </w:t>
            </w:r>
            <w:r w:rsidRPr="007A6FB1">
              <w:t>OH&amp;S standards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Implement OH&amp;S procedures and relevant regulations</w:t>
            </w:r>
          </w:p>
        </w:tc>
      </w:tr>
      <w:tr w:rsidTr="007A6FB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Identify and correctly use equipment required when controlling a RPA in normal flight</w:t>
            </w:r>
          </w:p>
        </w:tc>
      </w:tr>
    </w:tbl>
    <w:p w:rsidR="00000000" w:rsidRPr="007A6FB1" w:rsidP="007A6FB1">
      <w:pPr>
        <w:pStyle w:val="BodyText"/>
      </w:pPr>
    </w:p>
    <w:p w:rsidR="00000000" w:rsidRPr="007A6FB1" w:rsidP="007A6FB1">
      <w:pPr>
        <w:pStyle w:val="AllowPageBreak"/>
      </w:pPr>
    </w:p>
    <w:p w:rsidR="00000000" w:rsidRPr="007A6FB1" w:rsidP="007A6FB1">
      <w:pPr>
        <w:pStyle w:val="Heading1"/>
      </w:pPr>
      <w:bookmarkStart w:id="10" w:name="O_479884"/>
      <w:bookmarkEnd w:id="10"/>
      <w:r w:rsidRPr="007A6FB1">
        <w:t>Evidence Guide</w:t>
      </w:r>
    </w:p>
    <w:tbl>
      <w:tblPr>
        <w:tblW w:w="9499" w:type="dxa"/>
        <w:tblLayout w:type="fixed"/>
        <w:tblCellMar>
          <w:left w:w="62" w:type="dxa"/>
          <w:right w:w="62" w:type="dxa"/>
        </w:tblCellMar>
        <w:tblLook w:val="0000"/>
      </w:tblPr>
      <w:tblGrid>
        <w:gridCol w:w="3485"/>
        <w:gridCol w:w="6014"/>
      </w:tblGrid>
      <w:tr w:rsidTr="007A6FB1">
        <w:tblPrEx>
          <w:tblW w:w="9499" w:type="dxa"/>
          <w:tblLayout w:type="fixed"/>
          <w:tblCellMar>
            <w:left w:w="62" w:type="dxa"/>
            <w:right w:w="62" w:type="dxa"/>
          </w:tblCellMar>
          <w:tblLook w:val="0000"/>
        </w:tblPrEx>
        <w:trPr>
          <w:trHeight w:val="933"/>
        </w:trPr>
        <w:tc>
          <w:tcPr>
            <w:tcW w:w="9499" w:type="dxa"/>
            <w:gridSpan w:val="2"/>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 xml:space="preserve">The Evidence Guide provides advice on assessment and must be read </w:t>
            </w:r>
            <w:r w:rsidRPr="007A6FB1">
              <w:t>in conjunction with the performance criteria, required knowledge and skills, the range statement and the assessment guidelines for this Training Package.</w:t>
            </w:r>
          </w:p>
        </w:tc>
      </w:tr>
      <w:tr w:rsidTr="007A6FB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The evidence required to demonstrate competency in this unit must be relevant to and satisfy all of the requirements of the elements and performance criteria of this unit and include demonstration of applying:</w:t>
            </w:r>
          </w:p>
          <w:p w:rsidR="00000000" w:rsidRPr="007A6FB1" w:rsidP="007A6FB1">
            <w:pPr>
              <w:pStyle w:val="ListBullet2"/>
            </w:pPr>
            <w:r w:rsidRPr="007A6FB1">
              <w:t>the underpinning knowledge and skills</w:t>
            </w:r>
          </w:p>
          <w:p w:rsidR="00000000" w:rsidRPr="007A6FB1" w:rsidP="007A6FB1">
            <w:pPr>
              <w:pStyle w:val="ListBullet2"/>
            </w:pPr>
            <w:r w:rsidRPr="007A6FB1">
              <w:t>relevan</w:t>
            </w:r>
            <w:r w:rsidRPr="007A6FB1">
              <w:t>t legislation and workplace procedures</w:t>
            </w:r>
          </w:p>
          <w:p w:rsidR="00000000" w:rsidP="007A6FB1">
            <w:pPr>
              <w:pStyle w:val="ListBullet2"/>
              <w:rPr>
                <w:lang w:val="en-NZ"/>
              </w:rPr>
            </w:pPr>
            <w:r w:rsidRPr="007A6FB1">
              <w:t>other relevant aspects of the range statement</w:t>
            </w:r>
          </w:p>
        </w:tc>
      </w:tr>
      <w:tr w:rsidTr="007A6FB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Performance is demonstrated consistently over a period of time and in a suitable range of contexts</w:t>
            </w:r>
          </w:p>
          <w:p w:rsidR="00000000" w:rsidRPr="007A6FB1" w:rsidP="007A6FB1">
            <w:pPr>
              <w:pStyle w:val="ListBullet"/>
            </w:pPr>
            <w:r w:rsidRPr="007A6FB1">
              <w:t>Resources for assessment include:</w:t>
            </w:r>
          </w:p>
          <w:p w:rsidR="00000000" w:rsidRPr="007A6FB1" w:rsidP="007A6FB1">
            <w:pPr>
              <w:pStyle w:val="ListBullet2"/>
            </w:pPr>
            <w:r w:rsidRPr="007A6FB1">
              <w:t>a range of relevant exercises, case studies and/or other simulated practical and knowledge assessment, and/or</w:t>
            </w:r>
          </w:p>
          <w:p w:rsidR="00000000" w:rsidRPr="007A6FB1" w:rsidP="007A6FB1">
            <w:pPr>
              <w:pStyle w:val="ListBullet2"/>
            </w:pPr>
            <w:r w:rsidRPr="007A6FB1">
              <w:t>access to an appropriate range of relevant operational situations in the workplace</w:t>
            </w:r>
          </w:p>
          <w:p w:rsidR="00000000" w:rsidRPr="007A6FB1" w:rsidP="007A6FB1">
            <w:pPr>
              <w:pStyle w:val="ListBullet"/>
            </w:pPr>
            <w:r w:rsidRPr="007A6FB1">
              <w:t xml:space="preserve">In both real and simulated </w:t>
            </w:r>
            <w:r w:rsidRPr="007A6FB1">
              <w:t>environments, access is required to:</w:t>
            </w:r>
          </w:p>
          <w:p w:rsidR="00000000" w:rsidRPr="007A6FB1" w:rsidP="007A6FB1">
            <w:pPr>
              <w:pStyle w:val="ListBullet2"/>
            </w:pPr>
            <w:r w:rsidRPr="007A6FB1">
              <w:t>relevant and appropriate materials and equipment, and</w:t>
            </w:r>
          </w:p>
          <w:p w:rsidR="00000000" w:rsidP="007A6FB1">
            <w:pPr>
              <w:pStyle w:val="ListBullet2"/>
              <w:rPr>
                <w:lang w:val="en-NZ"/>
              </w:rPr>
            </w:pPr>
            <w:r w:rsidRPr="007A6FB1">
              <w:t>applicable documentation including workplace procedures, regulations, codes of practice and operation manuals</w:t>
            </w:r>
          </w:p>
        </w:tc>
      </w:tr>
      <w:tr w:rsidTr="007A6FB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Assessment of this unit must be undertaken by a registered training organisation</w:t>
            </w:r>
          </w:p>
          <w:p w:rsidR="00000000" w:rsidRPr="007A6FB1" w:rsidP="007A6FB1">
            <w:pPr>
              <w:pStyle w:val="ListBullet"/>
            </w:pPr>
            <w:r w:rsidRPr="007A6FB1">
              <w:t>As a minimum, assessment of knowledge must be conducted through appropriate written/oral tests</w:t>
            </w:r>
          </w:p>
          <w:p w:rsidR="00000000" w:rsidRPr="007A6FB1" w:rsidP="007A6FB1">
            <w:pPr>
              <w:pStyle w:val="ListBullet"/>
            </w:pPr>
            <w:r w:rsidRPr="007A6FB1">
              <w:t>Practical assessment must occur:</w:t>
            </w:r>
          </w:p>
          <w:p w:rsidR="00000000" w:rsidRPr="007A6FB1" w:rsidP="007A6FB1">
            <w:pPr>
              <w:pStyle w:val="ListBullet2"/>
            </w:pPr>
            <w:r w:rsidRPr="007A6FB1">
              <w:t>through activities in an appropriately simulat</w:t>
            </w:r>
            <w:r w:rsidRPr="007A6FB1">
              <w:t>ed environment at the registered training organisation, and/or</w:t>
            </w:r>
          </w:p>
          <w:p w:rsidR="00000000" w:rsidRPr="007A6FB1" w:rsidP="007A6FB1">
            <w:pPr>
              <w:pStyle w:val="ListBullet2"/>
            </w:pPr>
            <w:r w:rsidRPr="007A6FB1">
              <w:t>in an appropriate range of situations in the workplace</w:t>
            </w:r>
          </w:p>
        </w:tc>
      </w:tr>
    </w:tbl>
    <w:p w:rsidR="00000000" w:rsidRPr="007A6FB1" w:rsidP="007A6FB1">
      <w:pPr>
        <w:pStyle w:val="BodyText"/>
      </w:pPr>
    </w:p>
    <w:p w:rsidR="00000000" w:rsidRPr="007A6FB1" w:rsidP="007A6FB1">
      <w:pPr>
        <w:pStyle w:val="AllowPageBreak"/>
      </w:pPr>
    </w:p>
    <w:p w:rsidR="00000000" w:rsidRPr="007A6FB1" w:rsidP="007A6FB1">
      <w:pPr>
        <w:pStyle w:val="Heading1"/>
      </w:pPr>
      <w:bookmarkStart w:id="11" w:name="O_479885"/>
      <w:bookmarkEnd w:id="11"/>
      <w:r w:rsidRPr="007A6FB1">
        <w:t>Range Statement</w:t>
      </w:r>
    </w:p>
    <w:tbl>
      <w:tblPr>
        <w:tblW w:w="9640" w:type="dxa"/>
        <w:tblLayout w:type="fixed"/>
        <w:tblCellMar>
          <w:left w:w="62" w:type="dxa"/>
          <w:right w:w="62" w:type="dxa"/>
        </w:tblCellMar>
        <w:tblLook w:val="0000"/>
      </w:tblPr>
      <w:tblGrid>
        <w:gridCol w:w="3446"/>
        <w:gridCol w:w="6194"/>
      </w:tblGrid>
      <w:tr w:rsidTr="007A6FB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The range statement relates to the unit of competency as a whole. It allows for different work environments and situations that may affect performance.</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in accordance with Day Visual Flight Rules</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single engine RPA</w:t>
            </w:r>
          </w:p>
          <w:p w:rsidR="00000000" w:rsidP="007A6FB1">
            <w:pPr>
              <w:pStyle w:val="ListBullet"/>
              <w:rPr>
                <w:lang w:val="en-NZ"/>
              </w:rPr>
            </w:pPr>
            <w:r w:rsidRPr="007A6FB1">
              <w:t>multi engine RPA</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Performance may be demonstrated on a RPA with:</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fully functioning dual controls</w:t>
            </w:r>
          </w:p>
          <w:p w:rsidR="00000000" w:rsidP="007A6FB1">
            <w:pPr>
              <w:pStyle w:val="ListBullet"/>
              <w:rPr>
                <w:lang w:val="en-NZ"/>
              </w:rPr>
            </w:pPr>
            <w:r w:rsidRPr="007A6FB1">
              <w:t>with the use of a suitable simulator</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RPA may include:</w:t>
            </w:r>
          </w:p>
        </w:tc>
        <w:tc>
          <w:tcPr>
            <w:tcW w:w="6194"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Remotely Piloted Aircraft (RPA)/Unmanned aircraft</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Crew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Remote Pilot</w:t>
            </w:r>
          </w:p>
          <w:p w:rsidR="00000000" w:rsidP="007A6FB1">
            <w:pPr>
              <w:pStyle w:val="ListBullet"/>
              <w:rPr>
                <w:lang w:val="en-NZ"/>
              </w:rPr>
            </w:pPr>
            <w:r w:rsidRPr="007A6FB1">
              <w:t>Observer</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Instruments may be:</w:t>
            </w:r>
          </w:p>
        </w:tc>
        <w:tc>
          <w:tcPr>
            <w:tcW w:w="6194"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instrumentation associated with the particular system</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Limitations may be imposed by:</w:t>
            </w:r>
          </w:p>
        </w:tc>
        <w:tc>
          <w:tcPr>
            <w:tcW w:w="6194"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prevailing visibility</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Class of airspace is:</w:t>
            </w:r>
          </w:p>
        </w:tc>
        <w:tc>
          <w:tcPr>
            <w:tcW w:w="6194" w:type="dxa"/>
            <w:tcBorders>
              <w:top w:val="nil"/>
              <w:left w:val="nil"/>
              <w:bottom w:val="nil"/>
              <w:right w:val="nil"/>
            </w:tcBorders>
            <w:tcMar>
              <w:top w:w="0" w:type="dxa"/>
              <w:left w:w="62" w:type="dxa"/>
              <w:bottom w:w="0" w:type="dxa"/>
              <w:right w:w="62" w:type="dxa"/>
            </w:tcMar>
          </w:tcPr>
          <w:p w:rsidR="00000000" w:rsidP="007A6FB1">
            <w:pPr>
              <w:pStyle w:val="ListBullet"/>
              <w:rPr>
                <w:lang w:val="en-NZ"/>
              </w:rPr>
            </w:pPr>
            <w:r w:rsidRPr="007A6FB1">
              <w:t>Class G airspace, as designated by the Civil Aviation Safety Authority</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Turns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level</w:t>
            </w:r>
          </w:p>
          <w:p w:rsidR="00000000" w:rsidRPr="007A6FB1" w:rsidP="007A6FB1">
            <w:pPr>
              <w:pStyle w:val="ListBullet"/>
            </w:pPr>
            <w:r w:rsidRPr="007A6FB1">
              <w:t>climbing</w:t>
            </w:r>
          </w:p>
          <w:p w:rsidR="00000000" w:rsidP="007A6FB1">
            <w:pPr>
              <w:pStyle w:val="ListBullet"/>
              <w:rPr>
                <w:lang w:val="en-NZ"/>
              </w:rPr>
            </w:pPr>
            <w:r w:rsidRPr="007A6FB1">
              <w:t>descending</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Checklists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climb</w:t>
            </w:r>
          </w:p>
          <w:p w:rsidR="00000000" w:rsidRPr="007A6FB1" w:rsidP="007A6FB1">
            <w:pPr>
              <w:pStyle w:val="ListBullet"/>
            </w:pPr>
            <w:r w:rsidRPr="007A6FB1">
              <w:t>cruise</w:t>
            </w:r>
          </w:p>
          <w:p w:rsidR="00000000" w:rsidRPr="007A6FB1" w:rsidP="007A6FB1">
            <w:pPr>
              <w:pStyle w:val="ListBullet"/>
            </w:pPr>
            <w:r w:rsidRPr="007A6FB1">
              <w:t>approach</w:t>
            </w:r>
          </w:p>
          <w:p w:rsidR="00000000" w:rsidRPr="007A6FB1" w:rsidP="007A6FB1">
            <w:pPr>
              <w:pStyle w:val="ListBullet"/>
            </w:pPr>
            <w:r w:rsidRPr="007A6FB1">
              <w:t>descent</w:t>
            </w:r>
          </w:p>
          <w:p w:rsidR="00000000" w:rsidRPr="007A6FB1" w:rsidP="007A6FB1">
            <w:pPr>
              <w:pStyle w:val="ListBullet"/>
            </w:pPr>
            <w:r w:rsidRPr="007A6FB1">
              <w:t>pre-landing</w:t>
            </w:r>
          </w:p>
          <w:p w:rsidR="00000000" w:rsidP="007A6FB1">
            <w:pPr>
              <w:pStyle w:val="ListBullet"/>
              <w:rPr>
                <w:lang w:val="en-NZ"/>
              </w:rPr>
            </w:pPr>
            <w:r w:rsidRPr="007A6FB1">
              <w:t>final</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Circuit height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standard</w:t>
            </w:r>
          </w:p>
          <w:p w:rsidR="00000000" w:rsidP="007A6FB1">
            <w:pPr>
              <w:pStyle w:val="ListBullet"/>
              <w:rPr>
                <w:lang w:val="en-NZ"/>
              </w:rPr>
            </w:pPr>
            <w:r w:rsidRPr="007A6FB1">
              <w:t>low-level</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company procedures</w:t>
            </w:r>
          </w:p>
          <w:p w:rsidR="00000000" w:rsidRPr="007A6FB1" w:rsidP="007A6FB1">
            <w:pPr>
              <w:pStyle w:val="ListBullet"/>
            </w:pPr>
            <w:r w:rsidRPr="007A6FB1">
              <w:t>enterprise procedures</w:t>
            </w:r>
          </w:p>
          <w:p w:rsidR="00000000" w:rsidRPr="007A6FB1" w:rsidP="007A6FB1">
            <w:pPr>
              <w:pStyle w:val="ListBullet"/>
            </w:pPr>
            <w:r w:rsidRPr="007A6FB1">
              <w:t>organisational procedures</w:t>
            </w:r>
          </w:p>
          <w:p w:rsidR="00000000" w:rsidRPr="007A6FB1" w:rsidP="007A6FB1">
            <w:pPr>
              <w:pStyle w:val="ListBullet"/>
            </w:pPr>
            <w:r w:rsidRPr="007A6FB1">
              <w:t>established procedures</w:t>
            </w:r>
          </w:p>
          <w:p w:rsidR="00000000" w:rsidP="007A6FB1">
            <w:pPr>
              <w:pStyle w:val="ListBullet"/>
              <w:rPr>
                <w:lang w:val="en-NZ"/>
              </w:rPr>
            </w:pPr>
            <w:r w:rsidRPr="007A6FB1">
              <w:t>standard operating procedures</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Procedures maintaini</w:t>
            </w:r>
            <w:r w:rsidRPr="007A6FB1">
              <w:t>ng compliance with airspace requirements are: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geographical limits of the flight area is demonstrated on a chart or electronic display</w:t>
            </w:r>
          </w:p>
          <w:p w:rsidR="00000000" w:rsidRPr="007A6FB1" w:rsidP="007A6FB1">
            <w:pPr>
              <w:pStyle w:val="ListBullet"/>
            </w:pPr>
            <w:r w:rsidRPr="007A6FB1">
              <w:t>prominent geographical features are identified using a chart</w:t>
            </w:r>
          </w:p>
          <w:p w:rsidR="00000000" w:rsidRPr="007A6FB1" w:rsidP="007A6FB1">
            <w:pPr>
              <w:pStyle w:val="ListBullet"/>
            </w:pPr>
            <w:r w:rsidRPr="007A6FB1">
              <w:t>the position of controlled airspace is determined using a ch</w:t>
            </w:r>
            <w:r w:rsidRPr="007A6FB1">
              <w:t>art and geographical features</w:t>
            </w:r>
          </w:p>
          <w:p w:rsidR="00000000" w:rsidP="007A6FB1">
            <w:pPr>
              <w:pStyle w:val="ListBullet"/>
              <w:rPr>
                <w:lang w:val="en-NZ"/>
              </w:rPr>
            </w:pPr>
            <w:r w:rsidRPr="007A6FB1">
              <w:t>restricted areas are identified using a chart and geographical features</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 xml:space="preserve">relevant sections of Civil Aviation Safety Regulations and Civil Aviation Orders </w:t>
            </w:r>
            <w:r w:rsidRPr="007A6FB1">
              <w:t>including Day Visual Flight Rules (Day VFR)</w:t>
            </w:r>
          </w:p>
          <w:p w:rsidR="00000000" w:rsidRPr="007A6FB1" w:rsidP="007A6FB1">
            <w:pPr>
              <w:pStyle w:val="ListBullet"/>
            </w:pPr>
            <w:r w:rsidRPr="007A6FB1">
              <w:t>in Defence context, relevant Defence Orders and Instructions</w:t>
            </w:r>
          </w:p>
          <w:p w:rsidR="00000000" w:rsidRPr="007A6FB1" w:rsidP="007A6FB1">
            <w:pPr>
              <w:pStyle w:val="ListBullet"/>
            </w:pPr>
            <w:r w:rsidRPr="007A6FB1">
              <w:t>Flight Manual/Pilot's Operating Handbook (POH)</w:t>
            </w:r>
          </w:p>
          <w:p w:rsidR="00000000" w:rsidRPr="007A6FB1" w:rsidP="007A6FB1">
            <w:pPr>
              <w:pStyle w:val="ListBullet"/>
            </w:pPr>
            <w:r w:rsidRPr="007A6FB1">
              <w:t>RPA Level 1 Syllabus</w:t>
            </w:r>
          </w:p>
          <w:p w:rsidR="00000000" w:rsidRPr="007A6FB1" w:rsidP="007A6FB1">
            <w:pPr>
              <w:pStyle w:val="ListBullet"/>
            </w:pPr>
            <w:r w:rsidRPr="007A6FB1">
              <w:t xml:space="preserve">Manual of Standards </w:t>
            </w:r>
          </w:p>
          <w:p w:rsidR="00000000" w:rsidRPr="007A6FB1" w:rsidP="007A6FB1">
            <w:pPr>
              <w:pStyle w:val="ListBullet"/>
            </w:pPr>
            <w:r w:rsidRPr="007A6FB1">
              <w:t>Aeronautical Information Publication (AIP)</w:t>
            </w:r>
          </w:p>
          <w:p w:rsidR="00000000" w:rsidRPr="007A6FB1" w:rsidP="007A6FB1">
            <w:pPr>
              <w:pStyle w:val="ListBullet"/>
            </w:pPr>
            <w:r w:rsidRPr="007A6FB1">
              <w:t>En Route Supplement</w:t>
            </w:r>
            <w:r w:rsidRPr="007A6FB1">
              <w:t xml:space="preserve"> Australia (ERSA)</w:t>
            </w:r>
          </w:p>
          <w:p w:rsidR="00000000" w:rsidRPr="007A6FB1" w:rsidP="007A6FB1">
            <w:pPr>
              <w:pStyle w:val="ListBullet"/>
            </w:pPr>
            <w:r w:rsidRPr="007A6FB1">
              <w:t>charts</w:t>
            </w:r>
          </w:p>
          <w:p w:rsidR="00000000" w:rsidRPr="007A6FB1" w:rsidP="007A6FB1">
            <w:pPr>
              <w:pStyle w:val="ListBullet"/>
            </w:pPr>
            <w:r w:rsidRPr="007A6FB1">
              <w:t>operations manuals</w:t>
            </w:r>
          </w:p>
          <w:p w:rsidR="00000000" w:rsidRPr="007A6FB1" w:rsidP="007A6FB1">
            <w:pPr>
              <w:pStyle w:val="ListBullet"/>
            </w:pPr>
            <w:r w:rsidRPr="007A6FB1">
              <w:t>approved checklists</w:t>
            </w:r>
          </w:p>
          <w:p w:rsidR="00000000" w:rsidRPr="007A6FB1" w:rsidP="007A6FB1">
            <w:pPr>
              <w:pStyle w:val="ListBullet"/>
            </w:pPr>
            <w:r w:rsidRPr="007A6FB1">
              <w:t>workplace procedures and instructions and job specification</w:t>
            </w:r>
          </w:p>
          <w:p w:rsidR="00000000" w:rsidRPr="007A6FB1" w:rsidP="007A6FB1">
            <w:pPr>
              <w:pStyle w:val="ListBullet"/>
            </w:pPr>
            <w:r w:rsidRPr="007A6FB1">
              <w:t>induction and training materials</w:t>
            </w:r>
          </w:p>
          <w:p w:rsidR="00000000" w:rsidP="007A6FB1">
            <w:pPr>
              <w:pStyle w:val="ListBullet"/>
              <w:rPr>
                <w:lang w:val="en-NZ"/>
              </w:rPr>
            </w:pPr>
            <w:r w:rsidRPr="007A6FB1">
              <w:t>conditions of service, legislation and industrial agreements including workplace agreements and awards</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relevant Civil Aviation Safety Regulations and Civil Aviation Orders</w:t>
            </w:r>
          </w:p>
          <w:p w:rsidR="00000000" w:rsidRPr="007A6FB1" w:rsidP="007A6FB1">
            <w:pPr>
              <w:pStyle w:val="ListBullet"/>
            </w:pPr>
            <w:r w:rsidRPr="007A6FB1">
              <w:t>in Defence context, relevant D</w:t>
            </w:r>
            <w:r w:rsidRPr="007A6FB1">
              <w:t>efence Orders and Instructions</w:t>
            </w:r>
          </w:p>
          <w:p w:rsidR="00000000" w:rsidRPr="007A6FB1" w:rsidP="007A6FB1">
            <w:pPr>
              <w:pStyle w:val="ListBullet"/>
            </w:pPr>
            <w:r w:rsidRPr="007A6FB1">
              <w:t>relevant state/territory OH&amp;S legislation</w:t>
            </w:r>
          </w:p>
          <w:p w:rsidR="00000000" w:rsidRPr="007A6FB1" w:rsidP="007A6FB1">
            <w:pPr>
              <w:pStyle w:val="ListBullet"/>
            </w:pPr>
            <w:r w:rsidRPr="007A6FB1">
              <w:t>relevant state/territory environmental protection legislation</w:t>
            </w:r>
          </w:p>
          <w:p w:rsidR="00000000" w:rsidP="007A6FB1">
            <w:pPr>
              <w:pStyle w:val="ListBullet"/>
              <w:rPr>
                <w:lang w:val="en-NZ"/>
              </w:rPr>
            </w:pPr>
            <w:r w:rsidRPr="007A6FB1">
              <w:t>relevant Australian Standards</w:t>
            </w:r>
          </w:p>
        </w:tc>
      </w:tr>
      <w:tr w:rsidTr="007A6FB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7A6FB1">
            <w:pPr>
              <w:pStyle w:val="BodyText"/>
              <w:rPr>
                <w:lang w:val="en-NZ"/>
              </w:rPr>
            </w:pPr>
            <w:r w:rsidRPr="007A6FB1">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7A6FB1" w:rsidP="007A6FB1">
            <w:pPr>
              <w:pStyle w:val="ListBullet"/>
            </w:pPr>
            <w:r w:rsidRPr="007A6FB1">
              <w:t xml:space="preserve">relevant licence requirements of </w:t>
            </w:r>
            <w:r w:rsidRPr="007A6FB1">
              <w:t>the Civil Aviation Safety Authority (CASA) such as:</w:t>
            </w:r>
          </w:p>
          <w:p w:rsidR="00000000" w:rsidRPr="007A6FB1" w:rsidP="007A6FB1">
            <w:pPr>
              <w:pStyle w:val="ListBullet2"/>
            </w:pPr>
            <w:r w:rsidRPr="007A6FB1">
              <w:t>RPA Level 1 Syllabus</w:t>
            </w:r>
          </w:p>
          <w:p w:rsidR="00000000" w:rsidRPr="007A6FB1" w:rsidP="007A6FB1">
            <w:pPr>
              <w:pStyle w:val="ListBullet2"/>
            </w:pPr>
            <w:r w:rsidRPr="007A6FB1">
              <w:t xml:space="preserve">Manual of Standards </w:t>
            </w:r>
          </w:p>
          <w:p w:rsidR="00000000" w:rsidRPr="007A6FB1" w:rsidP="007A6FB1">
            <w:pPr>
              <w:pStyle w:val="ListBullet"/>
            </w:pPr>
            <w:r w:rsidRPr="007A6FB1">
              <w:t>relevant Defence documentation such as:</w:t>
            </w:r>
          </w:p>
          <w:p w:rsidR="00000000" w:rsidRPr="007A6FB1" w:rsidP="007A6FB1">
            <w:pPr>
              <w:pStyle w:val="ListBullet2"/>
            </w:pPr>
            <w:r w:rsidRPr="007A6FB1">
              <w:t>Defence Orders and Instructions</w:t>
            </w:r>
          </w:p>
        </w:tc>
      </w:tr>
    </w:tbl>
    <w:p w:rsidR="00000000" w:rsidRPr="007A6FB1" w:rsidP="007A6FB1">
      <w:pPr>
        <w:pStyle w:val="BodyText"/>
      </w:pPr>
    </w:p>
    <w:p w:rsidR="00000000" w:rsidRPr="007A6FB1" w:rsidP="007A6FB1">
      <w:pPr>
        <w:pStyle w:val="AllowPageBreak"/>
      </w:pPr>
    </w:p>
    <w:p w:rsidR="00000000" w:rsidRPr="007A6FB1" w:rsidP="007A6FB1">
      <w:pPr>
        <w:pStyle w:val="Heading1"/>
      </w:pPr>
      <w:bookmarkStart w:id="12" w:name="O_479886"/>
      <w:bookmarkEnd w:id="12"/>
      <w:r w:rsidRPr="007A6FB1">
        <w:t>Unit Sector(s)</w:t>
      </w:r>
    </w:p>
    <w:p w:rsidR="00000000" w:rsidRPr="007A6FB1" w:rsidP="007A6FB1">
      <w:pPr>
        <w:pStyle w:val="BodyText"/>
      </w:pPr>
      <w:r w:rsidRPr="007A6FB1">
        <w:t>Not applicable.</w:t>
      </w:r>
    </w:p>
    <w:p w:rsidR="00000000" w:rsidRPr="007A6FB1" w:rsidP="007A6FB1">
      <w:pPr>
        <w:pStyle w:val="AllowPageBreak"/>
      </w:pPr>
    </w:p>
    <w:p w:rsidR="00000000" w:rsidRPr="007A6FB1" w:rsidP="007A6FB1">
      <w:pPr>
        <w:pStyle w:val="Heading1"/>
      </w:pPr>
      <w:bookmarkStart w:id="13" w:name="O_479887"/>
      <w:bookmarkEnd w:id="13"/>
      <w:r w:rsidRPr="007A6FB1">
        <w:t>Competency field</w:t>
      </w:r>
    </w:p>
    <w:p w:rsidR="00000000" w:rsidRPr="007A6FB1" w:rsidP="007A6FB1">
      <w:pPr>
        <w:pStyle w:val="BodyText"/>
      </w:pPr>
      <w:r w:rsidRPr="007A6FB1">
        <w:t>Y - Aircraft Operation and Traffic Management</w:t>
      </w:r>
    </w:p>
    <w:p w:rsidR="00000000" w:rsidRPr="007A6FB1" w:rsidP="007A6FB1"/>
    <w:sectPr w:rsidSect="007A6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rsidRPr="00373738" w:rsidP="003737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38" w:rsidP="007A6FB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3738" w:rsidP="007A6F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73738" w:rsidP="007A6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rsidRPr="00373738" w:rsidP="00373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38" w:rsidRPr="002D2AF8" w:rsidP="007A6FB1">
    <w:pPr>
      <w:pStyle w:val="Header"/>
      <w:framePr w:wrap="around"/>
    </w:pPr>
    <w:r>
      <w:fldChar w:fldCharType="begin"/>
    </w:r>
    <w:r>
      <w:instrText xml:space="preserve"> TITLE   \* MERGEFORMAT </w:instrText>
    </w:r>
    <w:r>
      <w:fldChar w:fldCharType="separate"/>
    </w:r>
    <w:r>
      <w:t>AVIY3069A Control remote pilot aircraft systems (RPAS)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373738" w:rsidP="007A6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49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BE2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12C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FB1"/>
    <w:pPr>
      <w:spacing w:before="360" w:after="60"/>
      <w:outlineLvl w:val="0"/>
    </w:pPr>
    <w:rPr>
      <w:sz w:val="32"/>
    </w:rPr>
  </w:style>
  <w:style w:type="paragraph" w:styleId="Heading2">
    <w:name w:val="heading 2"/>
    <w:basedOn w:val="HeadingBase"/>
    <w:next w:val="BodyText"/>
    <w:link w:val="Heading2Char"/>
    <w:qFormat/>
    <w:rsid w:val="007A6FB1"/>
    <w:pPr>
      <w:keepLines/>
      <w:spacing w:before="240" w:after="120"/>
      <w:outlineLvl w:val="1"/>
    </w:pPr>
    <w:rPr>
      <w:sz w:val="28"/>
      <w:szCs w:val="40"/>
    </w:rPr>
  </w:style>
  <w:style w:type="paragraph" w:styleId="Heading3">
    <w:name w:val="heading 3"/>
    <w:basedOn w:val="HeadingBase"/>
    <w:next w:val="BodyText"/>
    <w:link w:val="Heading3Char"/>
    <w:qFormat/>
    <w:rsid w:val="007A6FB1"/>
    <w:pPr>
      <w:spacing w:before="180" w:after="120"/>
      <w:outlineLvl w:val="2"/>
    </w:pPr>
    <w:rPr>
      <w:spacing w:val="-10"/>
      <w:kern w:val="32"/>
    </w:rPr>
  </w:style>
  <w:style w:type="paragraph" w:styleId="Heading4">
    <w:name w:val="heading 4"/>
    <w:basedOn w:val="HeadingBase"/>
    <w:next w:val="BodyText"/>
    <w:link w:val="Heading4Char"/>
    <w:qFormat/>
    <w:rsid w:val="007A6FB1"/>
    <w:pPr>
      <w:spacing w:before="160" w:after="120"/>
      <w:outlineLvl w:val="3"/>
    </w:pPr>
    <w:rPr>
      <w:sz w:val="22"/>
    </w:rPr>
  </w:style>
  <w:style w:type="paragraph" w:styleId="Heading5">
    <w:name w:val="heading 5"/>
    <w:basedOn w:val="HeadingBase"/>
    <w:next w:val="Normal"/>
    <w:link w:val="Heading5Char"/>
    <w:qFormat/>
    <w:rsid w:val="007A6FB1"/>
    <w:pPr>
      <w:spacing w:before="80"/>
      <w:outlineLvl w:val="4"/>
    </w:pPr>
    <w:rPr>
      <w:color w:val="918585"/>
      <w:sz w:val="20"/>
    </w:rPr>
  </w:style>
  <w:style w:type="paragraph" w:styleId="Heading6">
    <w:name w:val="heading 6"/>
    <w:basedOn w:val="HeadingBase"/>
    <w:next w:val="Normal"/>
    <w:link w:val="Heading6Char"/>
    <w:qFormat/>
    <w:rsid w:val="007A6FB1"/>
    <w:pPr>
      <w:spacing w:before="60"/>
      <w:outlineLvl w:val="5"/>
    </w:pPr>
    <w:rPr>
      <w:color w:val="918585"/>
      <w:sz w:val="20"/>
    </w:rPr>
  </w:style>
  <w:style w:type="paragraph" w:styleId="Heading7">
    <w:name w:val="heading 7"/>
    <w:basedOn w:val="Normal"/>
    <w:next w:val="Normal"/>
    <w:link w:val="Heading7Char"/>
    <w:qFormat/>
    <w:rsid w:val="007A6FB1"/>
    <w:pPr>
      <w:ind w:left="720"/>
      <w:outlineLvl w:val="6"/>
    </w:pPr>
    <w:rPr>
      <w:i/>
    </w:rPr>
  </w:style>
  <w:style w:type="paragraph" w:styleId="Heading8">
    <w:name w:val="heading 8"/>
    <w:basedOn w:val="Normal"/>
    <w:next w:val="Normal"/>
    <w:link w:val="Heading8Char"/>
    <w:qFormat/>
    <w:rsid w:val="007A6FB1"/>
    <w:pPr>
      <w:ind w:left="720"/>
      <w:outlineLvl w:val="7"/>
    </w:pPr>
    <w:rPr>
      <w:i/>
    </w:rPr>
  </w:style>
  <w:style w:type="paragraph" w:styleId="Heading9">
    <w:name w:val="heading 9"/>
    <w:basedOn w:val="Normal"/>
    <w:next w:val="Normal"/>
    <w:link w:val="Heading9Char"/>
    <w:qFormat/>
    <w:rsid w:val="007A6FB1"/>
    <w:pPr>
      <w:ind w:left="720"/>
      <w:outlineLvl w:val="8"/>
    </w:pPr>
    <w:rPr>
      <w:i/>
    </w:rPr>
  </w:style>
  <w:style w:type="character" w:default="1" w:styleId="DefaultParagraphFont">
    <w:name w:val="Default Paragraph Font"/>
    <w:uiPriority w:val="1"/>
    <w:unhideWhenUsed/>
    <w:rsid w:val="007A6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B1"/>
  </w:style>
  <w:style w:type="character" w:customStyle="1" w:styleId="Heading1Char">
    <w:name w:val="Heading 1 Char"/>
    <w:basedOn w:val="DefaultParagraphFont"/>
    <w:link w:val="Heading1"/>
    <w:rsid w:val="007A6FB1"/>
    <w:rPr>
      <w:rFonts w:ascii="Times New Roman" w:eastAsia="Times New Roman" w:hAnsi="Times New Roman" w:cs="Times New Roman"/>
      <w:b/>
      <w:sz w:val="32"/>
      <w:szCs w:val="20"/>
      <w:lang w:eastAsia="en-US"/>
    </w:rPr>
  </w:style>
  <w:style w:type="paragraph" w:styleId="BodyText">
    <w:name w:val="Body Text"/>
    <w:basedOn w:val="Normal"/>
    <w:link w:val="BodyTextChar"/>
    <w:rsid w:val="007A6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FB1"/>
    <w:rPr>
      <w:rFonts w:ascii="Times New Roman" w:eastAsia="Times New Roman" w:hAnsi="Times New Roman" w:cs="Times New Roman"/>
      <w:sz w:val="24"/>
      <w:lang w:eastAsia="en-US"/>
    </w:rPr>
  </w:style>
  <w:style w:type="paragraph" w:styleId="ListBullet">
    <w:name w:val="List Bullet"/>
    <w:basedOn w:val="List"/>
    <w:rsid w:val="007A6FB1"/>
    <w:pPr>
      <w:numPr>
        <w:numId w:val="13"/>
      </w:numPr>
      <w:tabs>
        <w:tab w:val="clear" w:pos="340"/>
      </w:tabs>
      <w:spacing w:before="40" w:after="40"/>
    </w:pPr>
  </w:style>
  <w:style w:type="character" w:customStyle="1" w:styleId="SpecialBold">
    <w:name w:val="Special Bold"/>
    <w:basedOn w:val="DefaultParagraphFont"/>
    <w:rsid w:val="007A6FB1"/>
    <w:rPr>
      <w:b/>
      <w:spacing w:val="0"/>
    </w:rPr>
  </w:style>
  <w:style w:type="paragraph" w:styleId="ListBullet2">
    <w:name w:val="List Bullet 2"/>
    <w:basedOn w:val="List2"/>
    <w:rsid w:val="007A6FB1"/>
    <w:pPr>
      <w:numPr>
        <w:numId w:val="14"/>
      </w:numPr>
      <w:tabs>
        <w:tab w:val="clear" w:pos="680"/>
      </w:tabs>
    </w:pPr>
  </w:style>
  <w:style w:type="paragraph" w:customStyle="1" w:styleId="SuperHeading">
    <w:name w:val="SuperHeading"/>
    <w:basedOn w:val="Normal"/>
    <w:rsid w:val="007A6FB1"/>
    <w:pPr>
      <w:spacing w:before="240" w:after="120"/>
      <w:outlineLvl w:val="0"/>
    </w:pPr>
    <w:rPr>
      <w:rFonts w:ascii="Times New Roman" w:hAnsi="Times New Roman"/>
      <w:b/>
      <w:sz w:val="32"/>
    </w:rPr>
  </w:style>
  <w:style w:type="paragraph" w:customStyle="1" w:styleId="AllowPageBreak">
    <w:name w:val="AllowPageBreak"/>
    <w:rsid w:val="007A6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FB1"/>
    <w:rPr>
      <w:rFonts w:ascii="Courier New" w:eastAsia="Times New Roman" w:hAnsi="Courier New" w:cs="Times New Roman"/>
      <w:i/>
      <w:szCs w:val="20"/>
      <w:lang w:eastAsia="en-US"/>
    </w:rPr>
  </w:style>
  <w:style w:type="paragraph" w:customStyle="1" w:styleId="HeadingBase">
    <w:name w:val="Heading Base"/>
    <w:rsid w:val="007A6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B1"/>
    <w:pPr>
      <w:tabs>
        <w:tab w:val="right" w:leader="dot" w:pos="9072"/>
      </w:tabs>
      <w:ind w:left="567"/>
    </w:pPr>
    <w:rPr>
      <w:szCs w:val="22"/>
    </w:rPr>
  </w:style>
  <w:style w:type="paragraph" w:customStyle="1" w:styleId="TOCBase">
    <w:name w:val="TOC Base"/>
    <w:rsid w:val="007A6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B1"/>
    <w:pPr>
      <w:tabs>
        <w:tab w:val="right" w:leader="dot" w:pos="9072"/>
      </w:tabs>
      <w:spacing w:before="40" w:after="40"/>
      <w:ind w:left="284"/>
    </w:pPr>
    <w:rPr>
      <w:rFonts w:ascii="Times New Roman" w:hAnsi="Times New Roman"/>
    </w:rPr>
  </w:style>
  <w:style w:type="paragraph" w:styleId="TOC1">
    <w:name w:val="toc 1"/>
    <w:basedOn w:val="TOCBase"/>
    <w:next w:val="Normal"/>
    <w:rsid w:val="007A6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B1"/>
    <w:rPr>
      <w:rFonts w:ascii="Times New Roman" w:eastAsia="Times New Roman" w:hAnsi="Times New Roman" w:cs="Times New Roman"/>
      <w:sz w:val="16"/>
      <w:lang w:eastAsia="en-US"/>
    </w:rPr>
  </w:style>
  <w:style w:type="paragraph" w:styleId="Title">
    <w:name w:val="Title"/>
    <w:basedOn w:val="HeadingBase"/>
    <w:link w:val="TitleChar"/>
    <w:qFormat/>
    <w:rsid w:val="007A6FB1"/>
    <w:pPr>
      <w:spacing w:before="5040"/>
      <w:jc w:val="center"/>
    </w:pPr>
    <w:rPr>
      <w:sz w:val="48"/>
      <w:szCs w:val="72"/>
      <w:lang w:val="en-US"/>
    </w:rPr>
  </w:style>
  <w:style w:type="character" w:customStyle="1" w:styleId="TitleChar">
    <w:name w:val="Title Char"/>
    <w:basedOn w:val="DefaultParagraphFont"/>
    <w:link w:val="Title"/>
    <w:rsid w:val="007A6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B1"/>
    <w:pPr>
      <w:tabs>
        <w:tab w:val="left" w:pos="3600"/>
        <w:tab w:val="left" w:pos="3958"/>
      </w:tabs>
    </w:pPr>
  </w:style>
  <w:style w:type="paragraph" w:styleId="List">
    <w:name w:val="List"/>
    <w:basedOn w:val="BodyText"/>
    <w:next w:val="BodyText"/>
    <w:rsid w:val="007A6FB1"/>
    <w:pPr>
      <w:tabs>
        <w:tab w:val="left" w:pos="340"/>
      </w:tabs>
      <w:spacing w:before="60" w:after="60"/>
      <w:ind w:left="340" w:hanging="340"/>
    </w:pPr>
  </w:style>
  <w:style w:type="paragraph" w:customStyle="1" w:styleId="Note">
    <w:name w:val="Note"/>
    <w:basedOn w:val="BodyText"/>
    <w:rsid w:val="007A6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B1"/>
    <w:pPr>
      <w:framePr w:wrap="auto" w:hAnchor="text" w:y="6049"/>
    </w:pPr>
    <w:rPr>
      <w:color w:val="000000"/>
      <w:sz w:val="40"/>
    </w:rPr>
  </w:style>
  <w:style w:type="paragraph" w:customStyle="1" w:styleId="TOCTitle">
    <w:name w:val="TOCTitle"/>
    <w:basedOn w:val="Heading1"/>
    <w:rsid w:val="007A6FB1"/>
    <w:pPr>
      <w:spacing w:after="240"/>
      <w:jc w:val="center"/>
      <w:outlineLvl w:val="9"/>
    </w:pPr>
    <w:rPr>
      <w:caps/>
    </w:rPr>
  </w:style>
  <w:style w:type="paragraph" w:customStyle="1" w:styleId="Version">
    <w:name w:val="Version"/>
    <w:rsid w:val="007A6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FB1"/>
    <w:pPr>
      <w:keepNext w:val="0"/>
      <w:tabs>
        <w:tab w:val="right" w:pos="4176"/>
      </w:tabs>
      <w:ind w:left="198" w:hanging="198"/>
    </w:pPr>
    <w:rPr>
      <w:rFonts w:ascii="Garamond" w:hAnsi="Garamond"/>
    </w:rPr>
  </w:style>
  <w:style w:type="paragraph" w:styleId="IndexHeading">
    <w:name w:val="index heading"/>
    <w:basedOn w:val="Normal"/>
    <w:next w:val="Index1"/>
    <w:semiHidden/>
    <w:rsid w:val="007A6FB1"/>
    <w:pPr>
      <w:spacing w:before="120" w:after="120"/>
    </w:pPr>
    <w:rPr>
      <w:rFonts w:ascii="Arial" w:hAnsi="Arial"/>
      <w:b/>
      <w:color w:val="918585"/>
      <w:sz w:val="24"/>
    </w:rPr>
  </w:style>
  <w:style w:type="paragraph" w:styleId="Header">
    <w:name w:val="header"/>
    <w:basedOn w:val="Normal"/>
    <w:link w:val="HeaderChar"/>
    <w:rsid w:val="007A6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B1"/>
    <w:rPr>
      <w:rFonts w:ascii="Times New Roman" w:eastAsia="Times New Roman" w:hAnsi="Times New Roman" w:cs="Times New Roman"/>
      <w:sz w:val="16"/>
      <w:szCs w:val="20"/>
      <w:lang w:val="en-GB" w:eastAsia="en-US"/>
    </w:rPr>
  </w:style>
  <w:style w:type="paragraph" w:customStyle="1" w:styleId="Chapter">
    <w:name w:val="Chapter"/>
    <w:basedOn w:val="Normal"/>
    <w:rsid w:val="007A6FB1"/>
    <w:pPr>
      <w:spacing w:before="240"/>
    </w:pPr>
    <w:rPr>
      <w:rFonts w:ascii="Times New Roman" w:hAnsi="Times New Roman"/>
      <w:smallCaps/>
      <w:spacing w:val="80"/>
      <w:sz w:val="28"/>
    </w:rPr>
  </w:style>
  <w:style w:type="paragraph" w:customStyle="1" w:styleId="InChapter">
    <w:name w:val="InChapter"/>
    <w:basedOn w:val="Heading3"/>
    <w:rsid w:val="007A6FB1"/>
    <w:pPr>
      <w:spacing w:after="240"/>
      <w:outlineLvl w:val="9"/>
    </w:pPr>
    <w:rPr>
      <w:noProof/>
    </w:rPr>
  </w:style>
  <w:style w:type="paragraph" w:styleId="Index2">
    <w:name w:val="index 2"/>
    <w:basedOn w:val="Normal"/>
    <w:next w:val="Normal"/>
    <w:semiHidden/>
    <w:rsid w:val="007A6FB1"/>
    <w:pPr>
      <w:tabs>
        <w:tab w:val="right" w:pos="4176"/>
      </w:tabs>
      <w:ind w:left="568" w:hanging="284"/>
    </w:pPr>
    <w:rPr>
      <w:rFonts w:ascii="Garamond" w:hAnsi="Garamond"/>
    </w:rPr>
  </w:style>
  <w:style w:type="paragraph" w:customStyle="1" w:styleId="Byline">
    <w:name w:val="Byline"/>
    <w:rsid w:val="007A6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B1"/>
    <w:pPr>
      <w:tabs>
        <w:tab w:val="clear" w:pos="3600"/>
        <w:tab w:val="clear" w:pos="3958"/>
      </w:tabs>
      <w:jc w:val="right"/>
    </w:pPr>
  </w:style>
  <w:style w:type="character" w:styleId="Emphasis">
    <w:name w:val="Emphasis"/>
    <w:basedOn w:val="DefaultParagraphFont"/>
    <w:qFormat/>
    <w:rsid w:val="007A6FB1"/>
    <w:rPr>
      <w:i/>
    </w:rPr>
  </w:style>
  <w:style w:type="paragraph" w:styleId="Caption">
    <w:name w:val="caption"/>
    <w:basedOn w:val="BodyText"/>
    <w:next w:val="Normal"/>
    <w:qFormat/>
    <w:rsid w:val="007A6FB1"/>
    <w:pPr>
      <w:framePr w:w="2268" w:hSpace="181" w:vSpace="181" w:wrap="around" w:vAnchor="text" w:hAnchor="page" w:x="1135" w:y="285" w:anchorLock="1"/>
    </w:pPr>
    <w:rPr>
      <w:i/>
    </w:rPr>
  </w:style>
  <w:style w:type="paragraph" w:customStyle="1" w:styleId="MiniTOCTitle">
    <w:name w:val="MiniTOCTitle"/>
    <w:basedOn w:val="Heading4"/>
    <w:rsid w:val="007A6FB1"/>
    <w:pPr>
      <w:spacing w:before="240"/>
      <w:outlineLvl w:val="9"/>
    </w:pPr>
    <w:rPr>
      <w:noProof/>
      <w:sz w:val="24"/>
    </w:rPr>
  </w:style>
  <w:style w:type="paragraph" w:customStyle="1" w:styleId="MiniTOCItem">
    <w:name w:val="MiniTOCItem"/>
    <w:basedOn w:val="ListBullet"/>
    <w:rsid w:val="007A6FB1"/>
    <w:pPr>
      <w:numPr>
        <w:numId w:val="0"/>
      </w:numPr>
      <w:tabs>
        <w:tab w:val="right" w:leader="dot" w:pos="6521"/>
      </w:tabs>
      <w:spacing w:before="0" w:after="0"/>
    </w:pPr>
  </w:style>
  <w:style w:type="paragraph" w:customStyle="1" w:styleId="TOFTitle">
    <w:name w:val="TOFTitle"/>
    <w:basedOn w:val="TOCTitle"/>
    <w:rsid w:val="007A6FB1"/>
  </w:style>
  <w:style w:type="paragraph" w:styleId="TableofFigures">
    <w:name w:val="table of figures"/>
    <w:basedOn w:val="Normal"/>
    <w:next w:val="Normal"/>
    <w:semiHidden/>
    <w:rsid w:val="007A6FB1"/>
    <w:pPr>
      <w:tabs>
        <w:tab w:val="right" w:leader="dot" w:pos="9072"/>
      </w:tabs>
      <w:ind w:left="970" w:hanging="403"/>
    </w:pPr>
    <w:rPr>
      <w:rFonts w:ascii="Times New Roman" w:hAnsi="Times New Roman"/>
      <w:b/>
    </w:rPr>
  </w:style>
  <w:style w:type="paragraph" w:styleId="ListNumber">
    <w:name w:val="List Number"/>
    <w:basedOn w:val="List"/>
    <w:rsid w:val="007A6FB1"/>
    <w:pPr>
      <w:numPr>
        <w:numId w:val="11"/>
      </w:numPr>
    </w:pPr>
  </w:style>
  <w:style w:type="character" w:customStyle="1" w:styleId="WingdingSymbols">
    <w:name w:val="Wingding Symbols"/>
    <w:rsid w:val="007A6FB1"/>
    <w:rPr>
      <w:rFonts w:ascii="Wingdings" w:hAnsi="Wingdings"/>
    </w:rPr>
  </w:style>
  <w:style w:type="paragraph" w:customStyle="1" w:styleId="TableHeading">
    <w:name w:val="Table Heading"/>
    <w:basedOn w:val="HeadingBase"/>
    <w:rsid w:val="007A6FB1"/>
    <w:pPr>
      <w:keepLines/>
      <w:pBdr>
        <w:bottom w:val="single" w:sz="6" w:space="1" w:color="918585"/>
      </w:pBdr>
      <w:spacing w:before="240"/>
    </w:pPr>
  </w:style>
  <w:style w:type="character" w:customStyle="1" w:styleId="HotSpot">
    <w:name w:val="HotSpot"/>
    <w:rsid w:val="007A6FB1"/>
    <w:rPr>
      <w:color w:val="0033CC"/>
      <w:u w:val="none"/>
    </w:rPr>
  </w:style>
  <w:style w:type="paragraph" w:customStyle="1" w:styleId="BodyTextRight">
    <w:name w:val="Body Text Right"/>
    <w:basedOn w:val="BodyText"/>
    <w:rsid w:val="007A6FB1"/>
    <w:pPr>
      <w:spacing w:before="0" w:after="0"/>
      <w:jc w:val="right"/>
    </w:pPr>
  </w:style>
  <w:style w:type="paragraph" w:styleId="Index3">
    <w:name w:val="index 3"/>
    <w:basedOn w:val="ListNumber2"/>
    <w:next w:val="Normal"/>
    <w:semiHidden/>
    <w:rsid w:val="007A6FB1"/>
    <w:pPr>
      <w:numPr>
        <w:numId w:val="0"/>
      </w:numPr>
      <w:tabs>
        <w:tab w:val="right" w:leader="dot" w:pos="4176"/>
      </w:tabs>
    </w:pPr>
  </w:style>
  <w:style w:type="paragraph" w:styleId="ListNumber2">
    <w:name w:val="List Number 2"/>
    <w:basedOn w:val="List2"/>
    <w:rsid w:val="007A6FB1"/>
    <w:pPr>
      <w:numPr>
        <w:numId w:val="10"/>
      </w:numPr>
      <w:tabs>
        <w:tab w:val="clear" w:pos="1060"/>
      </w:tabs>
    </w:pPr>
  </w:style>
  <w:style w:type="paragraph" w:customStyle="1" w:styleId="MarginNote">
    <w:name w:val="Margin Note"/>
    <w:basedOn w:val="BodyText"/>
    <w:rsid w:val="007A6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FB1"/>
    <w:rPr>
      <w:sz w:val="32"/>
    </w:rPr>
  </w:style>
  <w:style w:type="paragraph" w:customStyle="1" w:styleId="HeadingProcedure">
    <w:name w:val="Heading Procedure"/>
    <w:basedOn w:val="HeadingBase"/>
    <w:next w:val="Normal"/>
    <w:rsid w:val="007A6FB1"/>
    <w:pPr>
      <w:tabs>
        <w:tab w:val="left" w:pos="0"/>
      </w:tabs>
      <w:spacing w:before="120" w:after="60"/>
    </w:pPr>
    <w:rPr>
      <w:i/>
      <w:color w:val="918585"/>
      <w:sz w:val="22"/>
    </w:rPr>
  </w:style>
  <w:style w:type="paragraph" w:customStyle="1" w:styleId="TableBodyText">
    <w:name w:val="Table Body Text"/>
    <w:basedOn w:val="BodyText"/>
    <w:rsid w:val="007A6FB1"/>
    <w:pPr>
      <w:spacing w:before="60" w:after="60"/>
    </w:pPr>
  </w:style>
  <w:style w:type="paragraph" w:styleId="ListContinue">
    <w:name w:val="List Continue"/>
    <w:basedOn w:val="List"/>
    <w:rsid w:val="007A6FB1"/>
    <w:pPr>
      <w:ind w:firstLine="0"/>
    </w:pPr>
  </w:style>
  <w:style w:type="paragraph" w:customStyle="1" w:styleId="ListNote">
    <w:name w:val="List Note"/>
    <w:basedOn w:val="List"/>
    <w:rsid w:val="007A6FB1"/>
    <w:pPr>
      <w:pBdr>
        <w:top w:val="single" w:sz="6" w:space="2" w:color="918585"/>
        <w:bottom w:val="single" w:sz="6" w:space="2" w:color="918585"/>
      </w:pBdr>
      <w:tabs>
        <w:tab w:val="left" w:pos="1021"/>
      </w:tabs>
      <w:ind w:firstLine="0"/>
    </w:pPr>
  </w:style>
  <w:style w:type="paragraph" w:customStyle="1" w:styleId="Warning">
    <w:name w:val="Warning"/>
    <w:basedOn w:val="BodyText"/>
    <w:rsid w:val="007A6FB1"/>
    <w:pPr>
      <w:shd w:val="clear" w:color="auto" w:fill="D9D9D9"/>
      <w:tabs>
        <w:tab w:val="left" w:pos="992"/>
      </w:tabs>
      <w:ind w:left="119" w:right="119"/>
    </w:pPr>
    <w:rPr>
      <w:sz w:val="20"/>
    </w:rPr>
  </w:style>
  <w:style w:type="paragraph" w:customStyle="1" w:styleId="MarginIcons">
    <w:name w:val="Margin Icons"/>
    <w:basedOn w:val="BodyText"/>
    <w:rsid w:val="007A6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B1"/>
    <w:rPr>
      <w:rFonts w:ascii="Courier New" w:hAnsi="Courier New"/>
    </w:rPr>
  </w:style>
  <w:style w:type="paragraph" w:customStyle="1" w:styleId="NoteBullet">
    <w:name w:val="Note Bullet"/>
    <w:basedOn w:val="Note"/>
    <w:rsid w:val="007A6FB1"/>
    <w:pPr>
      <w:tabs>
        <w:tab w:val="clear" w:pos="680"/>
      </w:tabs>
      <w:spacing w:before="60" w:after="60"/>
    </w:pPr>
  </w:style>
  <w:style w:type="paragraph" w:customStyle="1" w:styleId="SubHeading2">
    <w:name w:val="SubHeading2"/>
    <w:basedOn w:val="HeadingBase"/>
    <w:rsid w:val="007A6FB1"/>
    <w:pPr>
      <w:spacing w:before="240" w:after="60"/>
    </w:pPr>
    <w:rPr>
      <w:sz w:val="20"/>
    </w:rPr>
  </w:style>
  <w:style w:type="paragraph" w:customStyle="1" w:styleId="SubHeading1">
    <w:name w:val="SubHeading1"/>
    <w:basedOn w:val="HeadingBase"/>
    <w:rsid w:val="007A6FB1"/>
    <w:pPr>
      <w:spacing w:before="240" w:after="60"/>
    </w:pPr>
    <w:rPr>
      <w:color w:val="918585"/>
      <w:sz w:val="22"/>
    </w:rPr>
  </w:style>
  <w:style w:type="paragraph" w:customStyle="1" w:styleId="SideHeading">
    <w:name w:val="Side Heading"/>
    <w:basedOn w:val="HeadingBase"/>
    <w:rsid w:val="007A6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B1"/>
    <w:pPr>
      <w:numPr>
        <w:numId w:val="12"/>
      </w:numPr>
    </w:pPr>
  </w:style>
  <w:style w:type="paragraph" w:styleId="PlainText">
    <w:name w:val="Plain Text"/>
    <w:basedOn w:val="Normal"/>
    <w:link w:val="PlainTextChar"/>
    <w:rsid w:val="007A6FB1"/>
    <w:rPr>
      <w:sz w:val="20"/>
    </w:rPr>
  </w:style>
  <w:style w:type="character" w:customStyle="1" w:styleId="PlainTextChar">
    <w:name w:val="Plain Text Char"/>
    <w:basedOn w:val="DefaultParagraphFont"/>
    <w:link w:val="PlainText"/>
    <w:rsid w:val="007A6FB1"/>
    <w:rPr>
      <w:rFonts w:ascii="Courier New" w:eastAsia="Times New Roman" w:hAnsi="Courier New" w:cs="Times New Roman"/>
      <w:sz w:val="20"/>
      <w:szCs w:val="20"/>
      <w:lang w:eastAsia="en-US"/>
    </w:rPr>
  </w:style>
  <w:style w:type="character" w:customStyle="1" w:styleId="MenuOption">
    <w:name w:val="Menu Option"/>
    <w:basedOn w:val="DefaultParagraphFont"/>
    <w:rsid w:val="007A6FB1"/>
    <w:rPr>
      <w:b/>
      <w:smallCaps/>
    </w:rPr>
  </w:style>
  <w:style w:type="paragraph" w:customStyle="1" w:styleId="TableListNumber">
    <w:name w:val="Table List Number"/>
    <w:basedOn w:val="ListNumber"/>
    <w:rsid w:val="007A6FB1"/>
    <w:pPr>
      <w:numPr>
        <w:numId w:val="0"/>
      </w:numPr>
    </w:pPr>
  </w:style>
  <w:style w:type="paragraph" w:styleId="TOC4">
    <w:name w:val="toc 4"/>
    <w:basedOn w:val="TOCBase"/>
    <w:next w:val="Normal"/>
    <w:semiHidden/>
    <w:rsid w:val="007A6FB1"/>
    <w:pPr>
      <w:tabs>
        <w:tab w:val="right" w:leader="dot" w:pos="9071"/>
      </w:tabs>
      <w:ind w:left="1701"/>
    </w:pPr>
  </w:style>
  <w:style w:type="paragraph" w:customStyle="1" w:styleId="ListAlpha">
    <w:name w:val="List Alpha"/>
    <w:basedOn w:val="List"/>
    <w:rsid w:val="007A6FB1"/>
    <w:pPr>
      <w:numPr>
        <w:numId w:val="9"/>
      </w:numPr>
    </w:pPr>
  </w:style>
  <w:style w:type="paragraph" w:customStyle="1" w:styleId="ListAlpha2">
    <w:name w:val="List Alpha 2"/>
    <w:basedOn w:val="List2"/>
    <w:rsid w:val="007A6FB1"/>
    <w:pPr>
      <w:numPr>
        <w:numId w:val="8"/>
      </w:numPr>
    </w:pPr>
  </w:style>
  <w:style w:type="paragraph" w:styleId="List2">
    <w:name w:val="List 2"/>
    <w:basedOn w:val="BodyText"/>
    <w:rsid w:val="007A6FB1"/>
    <w:pPr>
      <w:tabs>
        <w:tab w:val="left" w:pos="680"/>
      </w:tabs>
      <w:spacing w:before="60" w:after="60"/>
      <w:ind w:left="680" w:hanging="340"/>
    </w:pPr>
  </w:style>
  <w:style w:type="paragraph" w:styleId="List3">
    <w:name w:val="List 3"/>
    <w:basedOn w:val="BodyText"/>
    <w:rsid w:val="007A6FB1"/>
    <w:pPr>
      <w:tabs>
        <w:tab w:val="left" w:pos="1021"/>
      </w:tabs>
      <w:spacing w:before="60" w:after="60"/>
      <w:ind w:left="1020" w:hanging="340"/>
    </w:pPr>
  </w:style>
  <w:style w:type="paragraph" w:styleId="List4">
    <w:name w:val="List 4"/>
    <w:basedOn w:val="BodyText"/>
    <w:rsid w:val="007A6FB1"/>
    <w:pPr>
      <w:tabs>
        <w:tab w:val="left" w:pos="1361"/>
      </w:tabs>
      <w:spacing w:before="60" w:after="60"/>
      <w:ind w:left="1361" w:hanging="340"/>
    </w:pPr>
  </w:style>
  <w:style w:type="paragraph" w:styleId="List5">
    <w:name w:val="List 5"/>
    <w:basedOn w:val="BodyText"/>
    <w:rsid w:val="007A6FB1"/>
    <w:pPr>
      <w:tabs>
        <w:tab w:val="left" w:pos="1701"/>
      </w:tabs>
      <w:spacing w:before="60" w:after="60"/>
      <w:ind w:left="1701" w:hanging="340"/>
    </w:pPr>
  </w:style>
  <w:style w:type="paragraph" w:styleId="ListBullet3">
    <w:name w:val="List Bullet 3"/>
    <w:basedOn w:val="List3"/>
    <w:rsid w:val="007A6FB1"/>
    <w:pPr>
      <w:numPr>
        <w:numId w:val="15"/>
      </w:numPr>
      <w:tabs>
        <w:tab w:val="clear" w:pos="1021"/>
      </w:tabs>
      <w:ind w:left="1037" w:hanging="357"/>
    </w:pPr>
  </w:style>
  <w:style w:type="paragraph" w:styleId="ListBullet4">
    <w:name w:val="List Bullet 4"/>
    <w:basedOn w:val="List4"/>
    <w:rsid w:val="007A6FB1"/>
    <w:pPr>
      <w:numPr>
        <w:numId w:val="3"/>
      </w:numPr>
    </w:pPr>
  </w:style>
  <w:style w:type="paragraph" w:styleId="ListBullet5">
    <w:name w:val="List Bullet 5"/>
    <w:basedOn w:val="List5"/>
    <w:rsid w:val="007A6FB1"/>
    <w:pPr>
      <w:numPr>
        <w:numId w:val="4"/>
      </w:numPr>
    </w:pPr>
  </w:style>
  <w:style w:type="paragraph" w:styleId="ListContinue2">
    <w:name w:val="List Continue 2"/>
    <w:basedOn w:val="List2"/>
    <w:rsid w:val="007A6FB1"/>
    <w:pPr>
      <w:ind w:firstLine="0"/>
    </w:pPr>
  </w:style>
  <w:style w:type="paragraph" w:styleId="ListContinue3">
    <w:name w:val="List Continue 3"/>
    <w:basedOn w:val="List3"/>
    <w:rsid w:val="007A6FB1"/>
    <w:pPr>
      <w:ind w:left="1021" w:firstLine="0"/>
    </w:pPr>
  </w:style>
  <w:style w:type="paragraph" w:styleId="ListContinue4">
    <w:name w:val="List Continue 4"/>
    <w:basedOn w:val="List4"/>
    <w:rsid w:val="007A6FB1"/>
    <w:pPr>
      <w:ind w:firstLine="0"/>
    </w:pPr>
  </w:style>
  <w:style w:type="paragraph" w:styleId="ListContinue5">
    <w:name w:val="List Continue 5"/>
    <w:basedOn w:val="List5"/>
    <w:rsid w:val="007A6FB1"/>
    <w:pPr>
      <w:ind w:firstLine="0"/>
    </w:pPr>
  </w:style>
  <w:style w:type="paragraph" w:styleId="ListNumber3">
    <w:name w:val="List Number 3"/>
    <w:basedOn w:val="List3"/>
    <w:rsid w:val="007A6FB1"/>
    <w:pPr>
      <w:numPr>
        <w:numId w:val="5"/>
      </w:numPr>
    </w:pPr>
  </w:style>
  <w:style w:type="paragraph" w:styleId="ListNumber4">
    <w:name w:val="List Number 4"/>
    <w:basedOn w:val="List4"/>
    <w:rsid w:val="007A6FB1"/>
    <w:pPr>
      <w:numPr>
        <w:numId w:val="6"/>
      </w:numPr>
    </w:pPr>
  </w:style>
  <w:style w:type="paragraph" w:styleId="ListNumber5">
    <w:name w:val="List Number 5"/>
    <w:basedOn w:val="List5"/>
    <w:rsid w:val="007A6FB1"/>
    <w:pPr>
      <w:numPr>
        <w:numId w:val="7"/>
      </w:numPr>
    </w:pPr>
  </w:style>
  <w:style w:type="paragraph" w:styleId="BlockText">
    <w:name w:val="Block Text"/>
    <w:basedOn w:val="Normal"/>
    <w:rsid w:val="007A6FB1"/>
    <w:pPr>
      <w:spacing w:after="120"/>
      <w:ind w:left="1440" w:right="1440"/>
    </w:pPr>
  </w:style>
  <w:style w:type="character" w:customStyle="1" w:styleId="Subscript">
    <w:name w:val="Subscript"/>
    <w:basedOn w:val="DefaultParagraphFont"/>
    <w:rsid w:val="007A6FB1"/>
    <w:rPr>
      <w:sz w:val="16"/>
      <w:vertAlign w:val="subscript"/>
    </w:rPr>
  </w:style>
  <w:style w:type="character" w:customStyle="1" w:styleId="Superscript">
    <w:name w:val="Superscript"/>
    <w:basedOn w:val="DefaultParagraphFont"/>
    <w:rsid w:val="007A6FB1"/>
    <w:rPr>
      <w:sz w:val="16"/>
      <w:vertAlign w:val="superscript"/>
    </w:rPr>
  </w:style>
  <w:style w:type="character" w:customStyle="1" w:styleId="Symbols">
    <w:name w:val="Symbols"/>
    <w:basedOn w:val="DefaultParagraphFont"/>
    <w:rsid w:val="007A6FB1"/>
    <w:rPr>
      <w:rFonts w:ascii="Symbol" w:hAnsi="Symbol"/>
    </w:rPr>
  </w:style>
  <w:style w:type="character" w:customStyle="1" w:styleId="MenuOptions">
    <w:name w:val="Menu Options"/>
    <w:basedOn w:val="DefaultParagraphFont"/>
    <w:rsid w:val="007A6FB1"/>
    <w:rPr>
      <w:rFonts w:ascii="Arial Narrow" w:hAnsi="Arial Narrow"/>
      <w:smallCaps/>
    </w:rPr>
  </w:style>
  <w:style w:type="character" w:customStyle="1" w:styleId="Buttons">
    <w:name w:val="Buttons"/>
    <w:basedOn w:val="DefaultParagraphFont"/>
    <w:rsid w:val="007A6FB1"/>
    <w:rPr>
      <w:b/>
    </w:rPr>
  </w:style>
  <w:style w:type="character" w:customStyle="1" w:styleId="Underlined">
    <w:name w:val="Underlined"/>
    <w:basedOn w:val="DefaultParagraphFont"/>
    <w:rsid w:val="007A6FB1"/>
    <w:rPr>
      <w:u w:val="single"/>
    </w:rPr>
  </w:style>
  <w:style w:type="paragraph" w:customStyle="1" w:styleId="TableBodyTextRight">
    <w:name w:val="Table Body Text Right"/>
    <w:basedOn w:val="TableBodyText"/>
    <w:rsid w:val="007A6FB1"/>
    <w:pPr>
      <w:widowControl w:val="0"/>
      <w:autoSpaceDE w:val="0"/>
      <w:autoSpaceDN w:val="0"/>
      <w:adjustRightInd w:val="0"/>
      <w:jc w:val="right"/>
    </w:pPr>
    <w:rPr>
      <w:rFonts w:cs="Arial"/>
      <w:szCs w:val="18"/>
    </w:rPr>
  </w:style>
  <w:style w:type="paragraph" w:customStyle="1" w:styleId="CopyrightText">
    <w:name w:val="Copyright Text"/>
    <w:basedOn w:val="BodyText"/>
    <w:rsid w:val="007A6FB1"/>
    <w:rPr>
      <w:sz w:val="18"/>
    </w:rPr>
  </w:style>
  <w:style w:type="paragraph" w:customStyle="1" w:styleId="BodySmallRight">
    <w:name w:val="Body Small Right"/>
    <w:basedOn w:val="BodyTextRight"/>
    <w:rsid w:val="007A6FB1"/>
    <w:rPr>
      <w:sz w:val="18"/>
      <w:szCs w:val="18"/>
    </w:rPr>
  </w:style>
  <w:style w:type="paragraph" w:customStyle="1" w:styleId="MarginEdition">
    <w:name w:val="Margin Edition"/>
    <w:basedOn w:val="MarginNote"/>
    <w:rsid w:val="007A6FB1"/>
    <w:pPr>
      <w:spacing w:before="0" w:after="0"/>
    </w:pPr>
    <w:rPr>
      <w:rFonts w:ascii="Times New Roman" w:hAnsi="Times New Roman"/>
      <w:color w:val="999999"/>
    </w:rPr>
  </w:style>
  <w:style w:type="paragraph" w:customStyle="1" w:styleId="Spacer">
    <w:name w:val="Spacer"/>
    <w:basedOn w:val="Normal"/>
    <w:rsid w:val="007A6FB1"/>
    <w:rPr>
      <w:sz w:val="2"/>
      <w:szCs w:val="2"/>
    </w:rPr>
  </w:style>
  <w:style w:type="character" w:customStyle="1" w:styleId="Small">
    <w:name w:val="Small"/>
    <w:basedOn w:val="DefaultParagraphFont"/>
    <w:rsid w:val="007A6FB1"/>
    <w:rPr>
      <w:sz w:val="16"/>
    </w:rPr>
  </w:style>
  <w:style w:type="paragraph" w:customStyle="1" w:styleId="WideTable">
    <w:name w:val="Wide Table"/>
    <w:basedOn w:val="Normal"/>
    <w:rsid w:val="007A6FB1"/>
    <w:pPr>
      <w:ind w:left="-1418"/>
    </w:pPr>
    <w:rPr>
      <w:sz w:val="2"/>
      <w:szCs w:val="2"/>
    </w:rPr>
  </w:style>
  <w:style w:type="character" w:styleId="PageNumber">
    <w:name w:val="page number"/>
    <w:basedOn w:val="DefaultParagraphFont"/>
    <w:rsid w:val="007A6FB1"/>
  </w:style>
  <w:style w:type="paragraph" w:styleId="Quote">
    <w:name w:val="Quote"/>
    <w:basedOn w:val="Heading1"/>
    <w:link w:val="QuoteChar"/>
    <w:qFormat/>
    <w:rsid w:val="007A6FB1"/>
    <w:rPr>
      <w:b w:val="0"/>
      <w:sz w:val="72"/>
      <w:szCs w:val="72"/>
      <w:lang w:val="en-NZ"/>
    </w:rPr>
  </w:style>
  <w:style w:type="character" w:customStyle="1" w:styleId="QuoteChar">
    <w:name w:val="Quote Char"/>
    <w:basedOn w:val="DefaultParagraphFont"/>
    <w:link w:val="Quote"/>
    <w:rsid w:val="007A6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B1"/>
    <w:pPr>
      <w:pageBreakBefore/>
    </w:pPr>
  </w:style>
  <w:style w:type="paragraph" w:customStyle="1" w:styleId="Border">
    <w:name w:val="Border"/>
    <w:basedOn w:val="Normal"/>
    <w:qFormat/>
    <w:rsid w:val="007A6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B1"/>
    <w:rPr>
      <w:b/>
      <w:bCs/>
      <w:i/>
      <w:iCs/>
      <w:color w:val="auto"/>
    </w:rPr>
  </w:style>
  <w:style w:type="paragraph" w:styleId="IntenseQuote">
    <w:name w:val="Intense Quote"/>
    <w:basedOn w:val="Normal"/>
    <w:next w:val="Normal"/>
    <w:link w:val="IntenseQuoteChar"/>
    <w:uiPriority w:val="30"/>
    <w:qFormat/>
    <w:rsid w:val="007A6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FB1"/>
    <w:rPr>
      <w:smallCaps/>
      <w:color w:val="auto"/>
      <w:u w:val="single"/>
    </w:rPr>
  </w:style>
  <w:style w:type="character" w:styleId="IntenseReference">
    <w:name w:val="Intense Reference"/>
    <w:basedOn w:val="DefaultParagraphFont"/>
    <w:uiPriority w:val="32"/>
    <w:qFormat/>
    <w:rsid w:val="007A6FB1"/>
    <w:rPr>
      <w:b/>
      <w:bCs/>
      <w:smallCaps/>
      <w:color w:val="auto"/>
      <w:spacing w:val="5"/>
      <w:u w:val="single"/>
    </w:rPr>
  </w:style>
  <w:style w:type="paragraph" w:customStyle="1" w:styleId="2ColumnHeading">
    <w:name w:val="2Column Heading"/>
    <w:basedOn w:val="BodyText"/>
    <w:qFormat/>
    <w:rsid w:val="007A6FB1"/>
    <w:pPr>
      <w:spacing w:after="60"/>
      <w:ind w:left="-2268"/>
    </w:pPr>
    <w:rPr>
      <w:b/>
    </w:rPr>
  </w:style>
  <w:style w:type="paragraph" w:customStyle="1" w:styleId="Heading1TOC">
    <w:name w:val="Heading1 TOC"/>
    <w:basedOn w:val="Normal"/>
    <w:qFormat/>
    <w:rsid w:val="007A6FB1"/>
    <w:pPr>
      <w:spacing w:before="240" w:after="120"/>
    </w:pPr>
    <w:rPr>
      <w:rFonts w:ascii="Times New Roman" w:hAnsi="Times New Roman"/>
      <w:b/>
      <w:sz w:val="32"/>
    </w:rPr>
  </w:style>
  <w:style w:type="paragraph" w:customStyle="1" w:styleId="Heading2TOC">
    <w:name w:val="Heading2 TOC"/>
    <w:basedOn w:val="Normal"/>
    <w:qFormat/>
    <w:rsid w:val="007A6FB1"/>
    <w:pPr>
      <w:spacing w:before="240" w:after="60"/>
    </w:pPr>
    <w:rPr>
      <w:rFonts w:ascii="Times New Roman" w:hAnsi="Times New Roman"/>
      <w:b/>
      <w:sz w:val="28"/>
    </w:rPr>
  </w:style>
  <w:style w:type="character" w:customStyle="1" w:styleId="Underline">
    <w:name w:val="Underline"/>
    <w:basedOn w:val="DefaultParagraphFont"/>
    <w:qFormat/>
    <w:rsid w:val="007A6FB1"/>
    <w:rPr>
      <w:u w:val="single"/>
    </w:rPr>
  </w:style>
  <w:style w:type="character" w:customStyle="1" w:styleId="BoldandItalics">
    <w:name w:val="Bold and Italics"/>
    <w:qFormat/>
    <w:rsid w:val="007A6FB1"/>
    <w:rPr>
      <w:b/>
      <w:i/>
      <w:u w:val="none"/>
    </w:rPr>
  </w:style>
  <w:style w:type="paragraph" w:styleId="BalloonText">
    <w:name w:val="Balloon Text"/>
    <w:basedOn w:val="Normal"/>
    <w:link w:val="BalloonTextChar"/>
    <w:rsid w:val="007A6FB1"/>
    <w:rPr>
      <w:rFonts w:ascii="Tahoma" w:hAnsi="Tahoma" w:cs="Tahoma"/>
      <w:sz w:val="16"/>
      <w:szCs w:val="16"/>
    </w:rPr>
  </w:style>
  <w:style w:type="character" w:customStyle="1" w:styleId="BalloonTextChar">
    <w:name w:val="Balloon Text Char"/>
    <w:basedOn w:val="DefaultParagraphFont"/>
    <w:link w:val="BalloonText"/>
    <w:rsid w:val="007A6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FB1"/>
    <w:rPr>
      <w:b/>
      <w:color w:val="660033"/>
      <w:spacing w:val="0"/>
    </w:rPr>
  </w:style>
  <w:style w:type="paragraph" w:customStyle="1" w:styleId="Nameditemlist">
    <w:name w:val="Named item list"/>
    <w:basedOn w:val="BodyText"/>
    <w:qFormat/>
    <w:rsid w:val="007A6F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1708</Words>
  <Characters>10437</Characters>
  <Application>Microsoft Office Word</Application>
  <DocSecurity>0</DocSecurity>
  <Lines>393</Lines>
  <Paragraphs>241</Paragraphs>
  <ScaleCrop>false</ScaleCrop>
  <Company>Author-it Software Corporation Ltd.</Company>
  <LinksUpToDate>false</LinksUpToDate>
  <CharactersWithSpaces>12019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AVIY3069A Control remote pilot aircraft systems (RPAS) in normal flight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2013-01-02T23:15:00Z</dcterms:created>
  <dcterms:modified xsi:type="dcterms:W3CDTF">2013-01-02T23:16:00Z</dcterms:modified>
</cp:coreProperties>
</file>