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25B" w:rsidP="0033025B">
      <w:pPr>
        <w:pStyle w:val="Title"/>
      </w:pPr>
      <w:bookmarkStart w:id="0" w:name="_GoBack"/>
      <w:bookmarkEnd w:id="0"/>
      <w:r>
        <w:fldChar w:fldCharType="begin"/>
      </w:r>
      <w:r>
        <w:instrText xml:space="preserve"> TITLE   \* MERGEFORMAT </w:instrText>
      </w:r>
      <w:r>
        <w:fldChar w:fldCharType="separate"/>
      </w:r>
      <w:r>
        <w:t>AVIY3068A Launch remote pilot aircraft (RPA)</w:t>
      </w:r>
      <w:r>
        <w:fldChar w:fldCharType="end"/>
      </w:r>
    </w:p>
    <w:p w:rsidR="0033025B" w:rsidP="0033025B">
      <w:pPr>
        <w:pStyle w:val="Version"/>
        <w:sectPr w:rsidSect="00996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5C0" w:rsidP="009965C0">
      <w:pPr>
        <w:pStyle w:val="SuperHeading"/>
      </w:pPr>
      <w:r w:rsidRPr="009965C0">
        <w:t>AVIY3068A Launch remote pilot aircraft (RPA)</w:t>
      </w:r>
    </w:p>
    <w:p w:rsidR="00000000" w:rsidRPr="009965C0" w:rsidP="009965C0">
      <w:pPr>
        <w:pStyle w:val="Heading1"/>
      </w:pPr>
      <w:bookmarkStart w:id="1" w:name="O_479860"/>
      <w:bookmarkEnd w:id="1"/>
      <w:r w:rsidRPr="009965C0">
        <w:t>Modification History</w:t>
      </w:r>
    </w:p>
    <w:p w:rsidR="00000000" w:rsidRPr="009965C0" w:rsidP="009965C0">
      <w:pPr>
        <w:pStyle w:val="BodyText"/>
      </w:pPr>
      <w:r w:rsidRPr="009965C0">
        <w:t>Not applicable.</w:t>
      </w:r>
    </w:p>
    <w:p w:rsidR="00000000" w:rsidRPr="009965C0" w:rsidP="009965C0">
      <w:pPr>
        <w:pStyle w:val="AllowPageBreak"/>
      </w:pPr>
    </w:p>
    <w:p w:rsidR="00000000" w:rsidRPr="009965C0" w:rsidP="009965C0">
      <w:pPr>
        <w:pStyle w:val="Heading1"/>
      </w:pPr>
      <w:bookmarkStart w:id="2" w:name="O_479861"/>
      <w:bookmarkEnd w:id="2"/>
      <w:r w:rsidRPr="009965C0">
        <w:t>Unit Descriptor</w:t>
      </w:r>
    </w:p>
    <w:p w:rsidR="00000000" w:rsidRPr="009965C0" w:rsidP="009965C0">
      <w:pPr>
        <w:pStyle w:val="BodyText"/>
      </w:pPr>
      <w:r w:rsidRPr="009965C0">
        <w:t>This unit involves the skills and knowledge required to perform a remote pilot aircraft (RPA) launch, including completing pre-launch checks, launch procedures, after launch checks and a</w:t>
      </w:r>
      <w:r w:rsidRPr="009965C0">
        <w:t xml:space="preserve"> rejected launch. Licensing, legislative, regulatory or certification requirements are applicable to this unit.</w:t>
      </w:r>
    </w:p>
    <w:p w:rsidR="00000000" w:rsidRPr="009965C0" w:rsidP="009965C0">
      <w:pPr>
        <w:pStyle w:val="AllowPageBreak"/>
      </w:pPr>
    </w:p>
    <w:p w:rsidR="00000000" w:rsidRPr="009965C0" w:rsidP="009965C0">
      <w:pPr>
        <w:pStyle w:val="Heading1"/>
      </w:pPr>
      <w:bookmarkStart w:id="3" w:name="O_479862"/>
      <w:bookmarkEnd w:id="3"/>
      <w:r w:rsidRPr="009965C0">
        <w:t>Application of the Unit</w:t>
      </w:r>
    </w:p>
    <w:p w:rsidR="00000000" w:rsidRPr="009965C0" w:rsidP="009965C0">
      <w:pPr>
        <w:pStyle w:val="BodyText"/>
      </w:pPr>
      <w:r w:rsidRPr="009965C0">
        <w:t>Work must be carried out in compliance with the relevant licence  requirements of the Civil Aviation Sa</w:t>
      </w:r>
      <w:r w:rsidRPr="009965C0">
        <w:t>fety Authority (CASA) and/or ADF; airspace control requirements and Day Visual Flight Rules (Day VFR); and aircraft control principles, regulations, safety codes, protocols and procedures relevant to RPA launch.</w:t>
      </w:r>
    </w:p>
    <w:p w:rsidR="00000000" w:rsidRPr="009965C0" w:rsidP="009965C0">
      <w:pPr>
        <w:pStyle w:val="BodyText"/>
      </w:pPr>
      <w:r w:rsidRPr="009965C0">
        <w:t>Operations are conducted as part of commerci</w:t>
      </w:r>
      <w:r w:rsidRPr="009965C0">
        <w:t>al and military aircraft activities across a variety of operational contexts within the Australian aviation industry.</w:t>
      </w:r>
    </w:p>
    <w:p w:rsidR="00000000" w:rsidRPr="009965C0" w:rsidP="009965C0">
      <w:pPr>
        <w:pStyle w:val="BodyText"/>
      </w:pPr>
      <w:r w:rsidRPr="009965C0">
        <w:t>Use for ADF Aviation is to be in accordance with relevant Defence Orders and Instructions and applicable CASA compliance.</w:t>
      </w:r>
    </w:p>
    <w:p w:rsidR="00000000" w:rsidRPr="009965C0" w:rsidP="009965C0">
      <w:pPr>
        <w:pStyle w:val="BodyText"/>
      </w:pPr>
      <w:r w:rsidRPr="009965C0">
        <w:t>Work is performe</w:t>
      </w:r>
      <w:r w:rsidRPr="009965C0">
        <w:t>d under limited supervision.</w:t>
      </w:r>
    </w:p>
    <w:p w:rsidR="00000000" w:rsidRPr="009965C0" w:rsidP="009965C0">
      <w:pPr>
        <w:pStyle w:val="AllowPageBreak"/>
      </w:pPr>
    </w:p>
    <w:p w:rsidR="00000000" w:rsidRPr="009965C0" w:rsidP="009965C0">
      <w:pPr>
        <w:pStyle w:val="Heading1"/>
      </w:pPr>
      <w:bookmarkStart w:id="4" w:name="O_479863"/>
      <w:bookmarkEnd w:id="4"/>
      <w:r w:rsidRPr="009965C0">
        <w:t>Licensing/Regulatory Information</w:t>
      </w:r>
    </w:p>
    <w:p w:rsidR="00000000" w:rsidRPr="009965C0" w:rsidP="009965C0">
      <w:pPr>
        <w:pStyle w:val="BodyText"/>
      </w:pPr>
      <w:r w:rsidRPr="009965C0">
        <w:t>Remote Pilot Licence (RPL) Basic – Level 1</w:t>
      </w:r>
    </w:p>
    <w:p w:rsidR="00000000" w:rsidRPr="009965C0" w:rsidP="009965C0">
      <w:pPr>
        <w:pStyle w:val="AllowPageBreak"/>
      </w:pPr>
    </w:p>
    <w:p w:rsidR="00000000" w:rsidRPr="009965C0" w:rsidP="009965C0">
      <w:pPr>
        <w:pStyle w:val="Heading1"/>
      </w:pPr>
      <w:bookmarkStart w:id="5" w:name="O_479864"/>
      <w:bookmarkEnd w:id="5"/>
      <w:r w:rsidRPr="009965C0">
        <w:t>Pre-Requisites</w:t>
      </w:r>
    </w:p>
    <w:p w:rsidR="00000000" w:rsidRPr="009965C0" w:rsidP="009965C0">
      <w:pPr>
        <w:pStyle w:val="BodyText"/>
      </w:pPr>
      <w:r w:rsidRPr="009965C0">
        <w:t>Not applicable.</w:t>
      </w:r>
    </w:p>
    <w:p w:rsidR="00000000" w:rsidRPr="009965C0" w:rsidP="009965C0">
      <w:pPr>
        <w:pStyle w:val="AllowPageBreak"/>
      </w:pPr>
    </w:p>
    <w:p w:rsidR="00000000" w:rsidRPr="009965C0" w:rsidP="009965C0">
      <w:pPr>
        <w:pStyle w:val="Heading1"/>
      </w:pPr>
      <w:bookmarkStart w:id="6" w:name="O_479865"/>
      <w:bookmarkEnd w:id="6"/>
      <w:r w:rsidRPr="009965C0">
        <w:t>Employability Skills Information</w:t>
      </w:r>
    </w:p>
    <w:p w:rsidR="00000000" w:rsidRPr="009965C0" w:rsidP="009965C0">
      <w:pPr>
        <w:pStyle w:val="BodyText"/>
      </w:pPr>
      <w:r w:rsidRPr="009965C0">
        <w:t>This unit contains employability ski</w:t>
      </w:r>
      <w:r w:rsidRPr="009965C0">
        <w:t>lls.</w:t>
      </w:r>
    </w:p>
    <w:p w:rsidR="00000000" w:rsidRPr="009965C0" w:rsidP="009965C0">
      <w:pPr>
        <w:pStyle w:val="AllowPageBreak"/>
      </w:pPr>
    </w:p>
    <w:p w:rsidR="00000000" w:rsidRPr="009965C0" w:rsidP="009965C0">
      <w:pPr>
        <w:pStyle w:val="Heading1"/>
      </w:pPr>
      <w:bookmarkStart w:id="7" w:name="O_479866"/>
      <w:bookmarkEnd w:id="7"/>
      <w:r w:rsidRPr="009965C0">
        <w:t>Elements and Performance Criteria Pre-Content</w:t>
      </w:r>
    </w:p>
    <w:tbl>
      <w:tblPr>
        <w:tblW w:w="9640" w:type="dxa"/>
        <w:tblLayout w:type="fixed"/>
        <w:tblCellMar>
          <w:left w:w="62" w:type="dxa"/>
          <w:right w:w="62" w:type="dxa"/>
        </w:tblCellMar>
        <w:tblLook w:val="0000"/>
      </w:tblPr>
      <w:tblGrid>
        <w:gridCol w:w="2935"/>
        <w:gridCol w:w="6705"/>
      </w:tblGrid>
      <w:tr w:rsidTr="009965C0">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9965C0" w:rsidP="009965C0">
            <w:pPr>
              <w:pStyle w:val="BodyText"/>
            </w:pPr>
            <w:r w:rsidRPr="009965C0">
              <w:t>Performance criteria describe the required performance needed to demonstrate achievement of the element. Assessment of per</w:t>
            </w:r>
            <w:r w:rsidRPr="009965C0">
              <w:t>formance is to be consistent with the evidence guide.</w:t>
            </w:r>
          </w:p>
        </w:tc>
      </w:tr>
    </w:tbl>
    <w:p w:rsidR="00000000" w:rsidRPr="009965C0" w:rsidP="009965C0">
      <w:pPr>
        <w:pStyle w:val="BodyText"/>
      </w:pPr>
    </w:p>
    <w:p w:rsidR="00000000" w:rsidRPr="009965C0" w:rsidP="009965C0">
      <w:pPr>
        <w:pStyle w:val="AllowPageBreak"/>
      </w:pPr>
    </w:p>
    <w:p w:rsidR="00000000" w:rsidRPr="009965C0" w:rsidP="009965C0">
      <w:pPr>
        <w:pStyle w:val="Heading1"/>
      </w:pPr>
      <w:bookmarkStart w:id="8" w:name="O_479867"/>
      <w:bookmarkEnd w:id="8"/>
      <w:r w:rsidRPr="009965C0">
        <w:t>Elements and Performance Criteria</w:t>
      </w:r>
    </w:p>
    <w:tbl>
      <w:tblPr>
        <w:tblW w:w="0" w:type="auto"/>
        <w:tblCellMar>
          <w:left w:w="62" w:type="dxa"/>
          <w:right w:w="62" w:type="dxa"/>
        </w:tblCellMar>
        <w:tblLook w:val="0000"/>
      </w:tblPr>
      <w:tblGrid>
        <w:gridCol w:w="391"/>
        <w:gridCol w:w="2087"/>
        <w:gridCol w:w="457"/>
        <w:gridCol w:w="6261"/>
      </w:tblGrid>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1</w:t>
            </w:r>
          </w:p>
        </w:tc>
        <w:tc>
          <w:tcPr>
            <w:tcW w:w="0" w:type="auto"/>
            <w:vMerge w:val="restart"/>
            <w:tcBorders>
              <w:top w:val="nil"/>
              <w:left w:val="nil"/>
              <w:bottom w:val="nil"/>
              <w:right w:val="nil"/>
            </w:tcBorders>
            <w:tcMar>
              <w:top w:w="0" w:type="dxa"/>
              <w:left w:w="62" w:type="dxa"/>
              <w:bottom w:w="0" w:type="dxa"/>
              <w:right w:w="62" w:type="dxa"/>
            </w:tcMar>
          </w:tcPr>
          <w:p w:rsidR="00000000" w:rsidRPr="009965C0" w:rsidP="009965C0">
            <w:pPr>
              <w:pStyle w:val="BodyText"/>
            </w:pPr>
            <w:r w:rsidRPr="009965C0">
              <w:t>Carry out pre-launch procedures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1.1</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Pre-launch briefing is completed</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1.2</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 xml:space="preserve">Approved pre-launch checklists are completed in accordance with Flight Manual and company operations manual </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1.3</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Completed fail-safe checks</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1.4</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RPA is lined up into wind</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1.5</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Air Traffic Control clearances are obtained where applicable</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2</w:t>
            </w:r>
          </w:p>
        </w:tc>
        <w:tc>
          <w:tcPr>
            <w:tcW w:w="0" w:type="auto"/>
            <w:vMerge w:val="restart"/>
            <w:tcBorders>
              <w:top w:val="nil"/>
              <w:left w:val="nil"/>
              <w:bottom w:val="nil"/>
              <w:right w:val="nil"/>
            </w:tcBorders>
            <w:tcMar>
              <w:top w:w="0" w:type="dxa"/>
              <w:left w:w="62" w:type="dxa"/>
              <w:bottom w:w="0" w:type="dxa"/>
              <w:right w:w="62" w:type="dxa"/>
            </w:tcMar>
          </w:tcPr>
          <w:p w:rsidR="00000000" w:rsidRPr="009965C0" w:rsidP="009965C0">
            <w:pPr>
              <w:pStyle w:val="BodyText"/>
            </w:pPr>
            <w:r w:rsidRPr="009965C0">
              <w:t>Take off RPA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2.1</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 xml:space="preserve">Launch power is applied, RPA is maintained aligned in the launch direction  </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2.2</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RPA is configured for nominated climb profile</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2.3</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 xml:space="preserve">Lookout is maintained </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2.4</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Radiotelephone listening watch is maintained, if applicable</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2.5</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After launch checks are performed in accordance with approved checklist</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3</w:t>
            </w:r>
          </w:p>
        </w:tc>
        <w:tc>
          <w:tcPr>
            <w:tcW w:w="0" w:type="auto"/>
            <w:vMerge w:val="restart"/>
            <w:tcBorders>
              <w:top w:val="nil"/>
              <w:left w:val="nil"/>
              <w:bottom w:val="nil"/>
              <w:right w:val="nil"/>
            </w:tcBorders>
            <w:tcMar>
              <w:top w:w="0" w:type="dxa"/>
              <w:left w:w="62" w:type="dxa"/>
              <w:bottom w:w="0" w:type="dxa"/>
              <w:right w:w="62" w:type="dxa"/>
            </w:tcMar>
          </w:tcPr>
          <w:p w:rsidR="00000000" w:rsidRPr="009965C0" w:rsidP="009965C0">
            <w:pPr>
              <w:pStyle w:val="BodyText"/>
            </w:pPr>
            <w:r w:rsidRPr="009965C0">
              <w:t>Launch emergency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3.1</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Abnormal operations are identified</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3.2</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Power settings are adjusted as applicable</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3.3</w:t>
            </w: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Control is maintained to bring the RPA to a safe stop</w:t>
            </w:r>
          </w:p>
        </w:tc>
      </w:tr>
      <w:tr w:rsidTr="003302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3.4</w:t>
            </w:r>
          </w:p>
        </w:tc>
        <w:tc>
          <w:tcPr>
            <w:tcW w:w="0" w:type="auto"/>
            <w:tcBorders>
              <w:top w:val="nil"/>
              <w:left w:val="nil"/>
              <w:bottom w:val="nil"/>
              <w:right w:val="nil"/>
            </w:tcBorders>
            <w:tcMar>
              <w:top w:w="0" w:type="dxa"/>
              <w:left w:w="62" w:type="dxa"/>
              <w:bottom w:w="0" w:type="dxa"/>
              <w:right w:w="62" w:type="dxa"/>
            </w:tcMar>
          </w:tcPr>
          <w:p w:rsidR="00000000" w:rsidRPr="009965C0" w:rsidP="009965C0">
            <w:pPr>
              <w:pStyle w:val="BodyText"/>
            </w:pPr>
            <w:r w:rsidRPr="009965C0">
              <w:t>Associated procedures and/or checklists are initiated and completed</w:t>
            </w:r>
          </w:p>
        </w:tc>
      </w:tr>
    </w:tbl>
    <w:p w:rsidR="00000000" w:rsidRPr="009965C0" w:rsidP="009965C0">
      <w:pPr>
        <w:pStyle w:val="BodyText"/>
      </w:pPr>
    </w:p>
    <w:p w:rsidR="00000000" w:rsidRPr="009965C0" w:rsidP="009965C0">
      <w:pPr>
        <w:pStyle w:val="AllowPageBreak"/>
      </w:pPr>
    </w:p>
    <w:p w:rsidR="00000000" w:rsidRPr="009965C0" w:rsidP="009965C0">
      <w:pPr>
        <w:pStyle w:val="Heading1"/>
      </w:pPr>
      <w:bookmarkStart w:id="9" w:name="O_479868"/>
      <w:bookmarkEnd w:id="9"/>
      <w:r w:rsidRPr="009965C0">
        <w:t>Required Skills and Knowledge</w:t>
      </w:r>
    </w:p>
    <w:tbl>
      <w:tblPr>
        <w:tblW w:w="9640" w:type="dxa"/>
        <w:tblLayout w:type="fixed"/>
        <w:tblCellMar>
          <w:left w:w="62" w:type="dxa"/>
          <w:right w:w="62" w:type="dxa"/>
        </w:tblCellMar>
        <w:tblLook w:val="0000"/>
      </w:tblPr>
      <w:tblGrid>
        <w:gridCol w:w="9640"/>
      </w:tblGrid>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This describes the essential knowledge and skills and their level required for this unit.</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rPr>
                <w:rStyle w:val="SpecialBold"/>
              </w:rPr>
              <w:t>Required knowledge:</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Relevant sections of Civil</w:t>
            </w:r>
            <w:r w:rsidRPr="009965C0">
              <w:t xml:space="preserve"> Aviation Safety Regulations and Civil Aviation Orders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In ADF context, relevant Defence Orders and Instructions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Relevant OH&amp;S and environmental procedures and regulations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Principles of aerodynamics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Purpose and functions of RPA systems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Functions and effects of all RPA controls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All pre-launch and after launch checks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RPA launch performance</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Air traffic requirements, if required</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Factors affecting directional control of the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Problems that may occur when launching an RPA and appropriate actions that should be taken in each case</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Manufacturers specifications relating to the operation of a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Obstacle clearance techniques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rPr>
                <w:rStyle w:val="SpecialBold"/>
              </w:rPr>
              <w:t>Required skills: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Apply launch procedures in accorda</w:t>
            </w:r>
            <w:r w:rsidRPr="009965C0">
              <w:t>nce with flight manual</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Interpret wind direction</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Comply with air traffic instructions and regulatory requirements,as required</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Manage launch emergencies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All pre-launch and after launch checks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Identify obstructions or other hazards that might hinder a safe launch</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Communicate effectively with others when taking off an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Read and interpret instructions, regulations, procedures and other information relevant to taking off an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Interpret a</w:t>
            </w:r>
            <w:r w:rsidRPr="009965C0">
              <w:t>nd follow operational instructions and prioritise work</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Operate electronic communication equipment to required protocol</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Work collaboratively with others when launching a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Adapt appropriately to cultural differences in the workplace, including modes of behaviour and interactions with others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Promptly report and/or rectify any identified problems that may occur when launching an RPA in accordance with regulatory requirements</w:t>
            </w:r>
            <w:r w:rsidRPr="009965C0">
              <w:t xml:space="preserve"> and workplace procedures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Implement contingency plans for unexpected events that may arise when taking off a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Apply precautions and required action to minimise, control or eliminate hazards that may exist when taking off a RPA</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Check and monitor fa</w:t>
            </w:r>
            <w:r w:rsidRPr="009965C0">
              <w:t>il-safe functions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Monitor and anticipate operational problems and hazards and take appropriate action</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Monitor work activities in terms of planned schedule</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Modify activities dependent on differing workplace contingencies, situations and environments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Work systematically with required attention to detail without injury to self or others, or damage to goods or equipment</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Adapt to differences in equipment and operating environment in accordance with standard operating procedures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Select and use required personal protective equipment conforming to industry and OH&amp;S standards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Implement OH&amp;S procedures and relevant regulations</w:t>
            </w:r>
          </w:p>
        </w:tc>
      </w:tr>
      <w:tr w:rsidTr="009965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Identify and correctly use equipment required when launching an RPA</w:t>
            </w:r>
          </w:p>
        </w:tc>
      </w:tr>
    </w:tbl>
    <w:p w:rsidR="00000000" w:rsidRPr="009965C0" w:rsidP="009965C0">
      <w:pPr>
        <w:pStyle w:val="BodyText"/>
      </w:pPr>
    </w:p>
    <w:p w:rsidR="00000000" w:rsidRPr="009965C0" w:rsidP="009965C0">
      <w:pPr>
        <w:pStyle w:val="AllowPageBreak"/>
      </w:pPr>
    </w:p>
    <w:p w:rsidR="00000000" w:rsidRPr="009965C0" w:rsidP="009965C0">
      <w:pPr>
        <w:pStyle w:val="Heading1"/>
      </w:pPr>
      <w:bookmarkStart w:id="10" w:name="O_479869"/>
      <w:bookmarkEnd w:id="10"/>
      <w:r w:rsidRPr="009965C0">
        <w:t>Evidence Guide</w:t>
      </w:r>
    </w:p>
    <w:tbl>
      <w:tblPr>
        <w:tblW w:w="9499" w:type="dxa"/>
        <w:tblLayout w:type="fixed"/>
        <w:tblCellMar>
          <w:left w:w="62" w:type="dxa"/>
          <w:right w:w="62" w:type="dxa"/>
        </w:tblCellMar>
        <w:tblLook w:val="0000"/>
      </w:tblPr>
      <w:tblGrid>
        <w:gridCol w:w="3485"/>
        <w:gridCol w:w="6014"/>
      </w:tblGrid>
      <w:tr w:rsidTr="009965C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The</w:t>
            </w:r>
            <w:r w:rsidRPr="009965C0">
              <w:t xml:space="preserve"> Evidence Guide provides advice on assessment and must be read in conjunction with the performance criteria, required knowledge and skills, the range statement and the assessment guidelines for this Training Package.</w:t>
            </w:r>
          </w:p>
        </w:tc>
      </w:tr>
      <w:tr w:rsidTr="009965C0">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The evidence required to demonstrate competency in this unit must be relevant to and satisfy all of the requirements of the elements and performance criteria of t</w:t>
            </w:r>
            <w:r w:rsidRPr="009965C0">
              <w:t>his unit and include demonstration of applying:</w:t>
            </w:r>
          </w:p>
          <w:p w:rsidR="00000000" w:rsidRPr="009965C0" w:rsidP="009965C0">
            <w:pPr>
              <w:pStyle w:val="ListBullet2"/>
            </w:pPr>
            <w:r w:rsidRPr="009965C0">
              <w:t>the underpinning knowledge and skills</w:t>
            </w:r>
          </w:p>
          <w:p w:rsidR="00000000" w:rsidRPr="009965C0" w:rsidP="009965C0">
            <w:pPr>
              <w:pStyle w:val="ListBullet2"/>
            </w:pPr>
            <w:r w:rsidRPr="009965C0">
              <w:t>relevant legislation and workplace procedures</w:t>
            </w:r>
          </w:p>
          <w:p w:rsidR="00000000" w:rsidP="009965C0">
            <w:pPr>
              <w:pStyle w:val="ListBullet2"/>
              <w:rPr>
                <w:lang w:val="en-NZ"/>
              </w:rPr>
            </w:pPr>
            <w:r w:rsidRPr="009965C0">
              <w:t>other relevant aspects of the range statement</w:t>
            </w:r>
          </w:p>
        </w:tc>
      </w:tr>
      <w:tr w:rsidTr="009965C0">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Performance is demonstrated consistently over a period of time and in a suitable range of contexts</w:t>
            </w:r>
          </w:p>
          <w:p w:rsidR="00000000" w:rsidRPr="009965C0" w:rsidP="009965C0">
            <w:pPr>
              <w:pStyle w:val="ListBullet"/>
            </w:pPr>
            <w:r w:rsidRPr="009965C0">
              <w:t>Resources for assessment include:</w:t>
            </w:r>
          </w:p>
          <w:p w:rsidR="00000000" w:rsidRPr="009965C0" w:rsidP="009965C0">
            <w:pPr>
              <w:pStyle w:val="ListBullet2"/>
            </w:pPr>
            <w:r w:rsidRPr="009965C0">
              <w:t>a range of relevant exercises, case studies and/or other simulated practical and knowledge assessment, and/or</w:t>
            </w:r>
          </w:p>
          <w:p w:rsidR="00000000" w:rsidRPr="009965C0" w:rsidP="009965C0">
            <w:pPr>
              <w:pStyle w:val="ListBullet2"/>
            </w:pPr>
            <w:r w:rsidRPr="009965C0">
              <w:t>access to an</w:t>
            </w:r>
            <w:r w:rsidRPr="009965C0">
              <w:t xml:space="preserve"> appropriate range of relevant operational situations in the workplace</w:t>
            </w:r>
          </w:p>
          <w:p w:rsidR="00000000" w:rsidRPr="009965C0" w:rsidP="009965C0">
            <w:pPr>
              <w:pStyle w:val="ListBullet"/>
            </w:pPr>
            <w:r w:rsidRPr="009965C0">
              <w:t>In both real and simulated environments, access is required to:</w:t>
            </w:r>
          </w:p>
          <w:p w:rsidR="00000000" w:rsidRPr="009965C0" w:rsidP="009965C0">
            <w:pPr>
              <w:pStyle w:val="ListBullet2"/>
            </w:pPr>
            <w:r w:rsidRPr="009965C0">
              <w:t>relevant and appropriate materials and equipment, and</w:t>
            </w:r>
          </w:p>
          <w:p w:rsidR="00000000" w:rsidP="009965C0">
            <w:pPr>
              <w:pStyle w:val="ListBullet2"/>
              <w:rPr>
                <w:lang w:val="en-NZ"/>
              </w:rPr>
            </w:pPr>
            <w:r w:rsidRPr="009965C0">
              <w:t>applicable documentation including workplace procedures, regulations, codes of practice and operation manuals</w:t>
            </w:r>
          </w:p>
        </w:tc>
      </w:tr>
      <w:tr w:rsidTr="009965C0">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Assessment of this unit must be undertaken by a registered training organisation</w:t>
            </w:r>
          </w:p>
          <w:p w:rsidR="00000000" w:rsidRPr="009965C0" w:rsidP="009965C0">
            <w:pPr>
              <w:pStyle w:val="ListBullet"/>
            </w:pPr>
            <w:r w:rsidRPr="009965C0">
              <w:t>As a minimum, assessment of knowledge must</w:t>
            </w:r>
            <w:r w:rsidRPr="009965C0">
              <w:t xml:space="preserve"> be conducted through appropriate written/oral tests</w:t>
            </w:r>
          </w:p>
          <w:p w:rsidR="00000000" w:rsidRPr="009965C0" w:rsidP="009965C0">
            <w:pPr>
              <w:pStyle w:val="ListBullet"/>
            </w:pPr>
            <w:r w:rsidRPr="009965C0">
              <w:t>Practical assessment must occur:</w:t>
            </w:r>
          </w:p>
          <w:p w:rsidR="00000000" w:rsidRPr="009965C0" w:rsidP="009965C0">
            <w:pPr>
              <w:pStyle w:val="ListBullet2"/>
            </w:pPr>
            <w:r w:rsidRPr="009965C0">
              <w:t>through activities in an appropriately simulated environment at the registered training organisation, and/or</w:t>
            </w:r>
          </w:p>
          <w:p w:rsidR="00000000" w:rsidRPr="009965C0" w:rsidP="009965C0">
            <w:pPr>
              <w:pStyle w:val="ListBullet2"/>
            </w:pPr>
            <w:r w:rsidRPr="009965C0">
              <w:t>in an appropriate range of situations in the workplace</w:t>
            </w:r>
          </w:p>
        </w:tc>
      </w:tr>
    </w:tbl>
    <w:p w:rsidR="00000000" w:rsidRPr="009965C0" w:rsidP="009965C0">
      <w:pPr>
        <w:pStyle w:val="BodyText"/>
      </w:pPr>
    </w:p>
    <w:p w:rsidR="00000000" w:rsidRPr="009965C0" w:rsidP="009965C0">
      <w:pPr>
        <w:pStyle w:val="AllowPageBreak"/>
      </w:pPr>
    </w:p>
    <w:p w:rsidR="00000000" w:rsidRPr="009965C0" w:rsidP="009965C0">
      <w:pPr>
        <w:pStyle w:val="Heading1"/>
      </w:pPr>
      <w:bookmarkStart w:id="11" w:name="O_479870"/>
      <w:bookmarkEnd w:id="11"/>
      <w:r w:rsidRPr="009965C0">
        <w:t>Range Statement</w:t>
      </w:r>
    </w:p>
    <w:tbl>
      <w:tblPr>
        <w:tblW w:w="9640" w:type="dxa"/>
        <w:tblLayout w:type="fixed"/>
        <w:tblCellMar>
          <w:left w:w="62" w:type="dxa"/>
          <w:right w:w="62" w:type="dxa"/>
        </w:tblCellMar>
        <w:tblLook w:val="0000"/>
      </w:tblPr>
      <w:tblGrid>
        <w:gridCol w:w="3446"/>
        <w:gridCol w:w="6194"/>
      </w:tblGrid>
      <w:tr w:rsidTr="009965C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The range statement relates to the unit of competency as a whole. It allows for different work environments and situations that may affect performance.</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Tasks must be undertaken in:</w:t>
            </w:r>
          </w:p>
        </w:tc>
        <w:tc>
          <w:tcPr>
            <w:tcW w:w="6194"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in accordance with Day Visual Flight Rules</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single engine RPA</w:t>
            </w:r>
          </w:p>
          <w:p w:rsidR="00000000" w:rsidP="009965C0">
            <w:pPr>
              <w:pStyle w:val="ListBullet"/>
              <w:rPr>
                <w:lang w:val="en-NZ"/>
              </w:rPr>
            </w:pPr>
            <w:r w:rsidRPr="009965C0">
              <w:t>multi engine RPA</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Performance may be demonstrated on a RPA with:</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fully functioning controls</w:t>
            </w:r>
          </w:p>
          <w:p w:rsidR="00000000" w:rsidP="009965C0">
            <w:pPr>
              <w:pStyle w:val="ListBullet"/>
              <w:rPr>
                <w:lang w:val="en-NZ"/>
              </w:rPr>
            </w:pPr>
            <w:r w:rsidRPr="009965C0">
              <w:t>with the use of a suitable simulator</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Aircraft may include:</w:t>
            </w:r>
          </w:p>
        </w:tc>
        <w:tc>
          <w:tcPr>
            <w:tcW w:w="6194"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Remotely Piloted Aircraft (RPA)/Unmanned aircraft</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Crew may include:</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Remote Pilot</w:t>
            </w:r>
          </w:p>
          <w:p w:rsidR="00000000" w:rsidP="009965C0">
            <w:pPr>
              <w:pStyle w:val="ListBullet"/>
              <w:rPr>
                <w:lang w:val="en-NZ"/>
              </w:rPr>
            </w:pPr>
            <w:r w:rsidRPr="009965C0">
              <w:t>Observer</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Instruments may be:</w:t>
            </w:r>
          </w:p>
        </w:tc>
        <w:tc>
          <w:tcPr>
            <w:tcW w:w="6194"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instrumentation associated with the particular system</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Limitations may be imposed by:</w:t>
            </w:r>
          </w:p>
        </w:tc>
        <w:tc>
          <w:tcPr>
            <w:tcW w:w="6194"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prevailing visibility</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Class of airspace is:</w:t>
            </w:r>
          </w:p>
        </w:tc>
        <w:tc>
          <w:tcPr>
            <w:tcW w:w="6194"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Class G airspace, as designated by the Civil Aviation Safety Authority</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Launch must include:</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normal</w:t>
            </w:r>
          </w:p>
          <w:p w:rsidR="00000000" w:rsidP="009965C0">
            <w:pPr>
              <w:pStyle w:val="ListBullet"/>
              <w:rPr>
                <w:lang w:val="en-NZ"/>
              </w:rPr>
            </w:pPr>
            <w:r w:rsidRPr="009965C0">
              <w:t>crosswind</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Pre-launch briefings may include:</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departure procedures</w:t>
            </w:r>
          </w:p>
          <w:p w:rsidR="00000000" w:rsidP="009965C0">
            <w:pPr>
              <w:pStyle w:val="ListBullet"/>
              <w:rPr>
                <w:lang w:val="en-NZ"/>
              </w:rPr>
            </w:pPr>
            <w:r w:rsidRPr="009965C0">
              <w:t>actions in the event of non-normal or emergency situations</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 xml:space="preserve">Rejected launch requirement </w:t>
            </w:r>
            <w:r w:rsidRPr="009965C0">
              <w:t>may include:</w:t>
            </w:r>
          </w:p>
        </w:tc>
        <w:tc>
          <w:tcPr>
            <w:tcW w:w="6194" w:type="dxa"/>
            <w:tcBorders>
              <w:top w:val="nil"/>
              <w:left w:val="nil"/>
              <w:bottom w:val="nil"/>
              <w:right w:val="nil"/>
            </w:tcBorders>
            <w:tcMar>
              <w:top w:w="0" w:type="dxa"/>
              <w:left w:w="62" w:type="dxa"/>
              <w:bottom w:w="0" w:type="dxa"/>
              <w:right w:w="62" w:type="dxa"/>
            </w:tcMar>
          </w:tcPr>
          <w:p w:rsidR="00000000" w:rsidP="009965C0">
            <w:pPr>
              <w:pStyle w:val="ListBullet"/>
              <w:rPr>
                <w:lang w:val="en-NZ"/>
              </w:rPr>
            </w:pPr>
            <w:r w:rsidRPr="009965C0">
              <w:t>RPA malfunction</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company procedures</w:t>
            </w:r>
          </w:p>
          <w:p w:rsidR="00000000" w:rsidRPr="009965C0" w:rsidP="009965C0">
            <w:pPr>
              <w:pStyle w:val="ListBullet"/>
            </w:pPr>
            <w:r w:rsidRPr="009965C0">
              <w:t>enterprise procedures</w:t>
            </w:r>
          </w:p>
          <w:p w:rsidR="00000000" w:rsidRPr="009965C0" w:rsidP="009965C0">
            <w:pPr>
              <w:pStyle w:val="ListBullet"/>
            </w:pPr>
            <w:r w:rsidRPr="009965C0">
              <w:t>organisational procedures</w:t>
            </w:r>
          </w:p>
          <w:p w:rsidR="00000000" w:rsidRPr="009965C0" w:rsidP="009965C0">
            <w:pPr>
              <w:pStyle w:val="ListBullet"/>
            </w:pPr>
            <w:r w:rsidRPr="009965C0">
              <w:t>established procedures</w:t>
            </w:r>
          </w:p>
          <w:p w:rsidR="00000000" w:rsidP="009965C0">
            <w:pPr>
              <w:pStyle w:val="ListBullet"/>
              <w:rPr>
                <w:lang w:val="en-NZ"/>
              </w:rPr>
            </w:pPr>
            <w:r w:rsidRPr="009965C0">
              <w:t>standard operating procedures</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relevant sections of Civil Aviation Safety Regulations and Civil Aviation Orders pertaining to taking off a RPA, including Day Visual Flight Rules (Day VFR)</w:t>
            </w:r>
          </w:p>
          <w:p w:rsidR="00000000" w:rsidRPr="009965C0" w:rsidP="009965C0">
            <w:pPr>
              <w:pStyle w:val="ListBullet"/>
            </w:pPr>
            <w:r w:rsidRPr="009965C0">
              <w:t>in Defence context, relevant Def</w:t>
            </w:r>
            <w:r w:rsidRPr="009965C0">
              <w:t>ence Orders and Instructions</w:t>
            </w:r>
          </w:p>
          <w:p w:rsidR="00000000" w:rsidRPr="009965C0" w:rsidP="009965C0">
            <w:pPr>
              <w:pStyle w:val="ListBullet"/>
            </w:pPr>
            <w:r w:rsidRPr="009965C0">
              <w:t>Flight Manual</w:t>
            </w:r>
          </w:p>
          <w:p w:rsidR="00000000" w:rsidRPr="009965C0" w:rsidP="009965C0">
            <w:pPr>
              <w:pStyle w:val="ListBullet"/>
            </w:pPr>
            <w:r w:rsidRPr="009965C0">
              <w:t>Manual of Standards</w:t>
            </w:r>
          </w:p>
          <w:p w:rsidR="00000000" w:rsidRPr="009965C0" w:rsidP="009965C0">
            <w:pPr>
              <w:pStyle w:val="ListBullet"/>
            </w:pPr>
            <w:r w:rsidRPr="009965C0">
              <w:t>En Route Supplement Australia (ERSA)</w:t>
            </w:r>
          </w:p>
          <w:p w:rsidR="00000000" w:rsidRPr="009965C0" w:rsidP="009965C0">
            <w:pPr>
              <w:pStyle w:val="ListBullet"/>
            </w:pPr>
            <w:r w:rsidRPr="009965C0">
              <w:t>approved operators manuals</w:t>
            </w:r>
          </w:p>
          <w:p w:rsidR="00000000" w:rsidRPr="009965C0" w:rsidP="009965C0">
            <w:pPr>
              <w:pStyle w:val="ListBullet"/>
            </w:pPr>
            <w:r w:rsidRPr="009965C0">
              <w:t>approved checklists</w:t>
            </w:r>
          </w:p>
          <w:p w:rsidR="00000000" w:rsidRPr="009965C0" w:rsidP="009965C0">
            <w:pPr>
              <w:pStyle w:val="ListBullet"/>
            </w:pPr>
            <w:r w:rsidRPr="009965C0">
              <w:t>workplace procedures and instructions and job specification</w:t>
            </w:r>
          </w:p>
          <w:p w:rsidR="00000000" w:rsidRPr="009965C0" w:rsidP="009965C0">
            <w:pPr>
              <w:pStyle w:val="ListBullet"/>
            </w:pPr>
            <w:r w:rsidRPr="009965C0">
              <w:t>induction and training materials</w:t>
            </w:r>
          </w:p>
          <w:p w:rsidR="00000000" w:rsidP="009965C0">
            <w:pPr>
              <w:pStyle w:val="ListBullet"/>
              <w:rPr>
                <w:lang w:val="en-NZ"/>
              </w:rPr>
            </w:pPr>
            <w:r w:rsidRPr="009965C0">
              <w:t>conditions of s</w:t>
            </w:r>
            <w:r w:rsidRPr="009965C0">
              <w:t>ervice, legislation and industrial agreements including workplace agreements and awards</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relevant Civil Aviation Safety Regulations and Civil Aviation Orders</w:t>
            </w:r>
          </w:p>
          <w:p w:rsidR="00000000" w:rsidRPr="009965C0" w:rsidP="009965C0">
            <w:pPr>
              <w:pStyle w:val="ListBullet"/>
            </w:pPr>
            <w:r w:rsidRPr="009965C0">
              <w:t>relevant Defence Orders and Instructions</w:t>
            </w:r>
          </w:p>
          <w:p w:rsidR="00000000" w:rsidRPr="009965C0" w:rsidP="009965C0">
            <w:pPr>
              <w:pStyle w:val="ListBullet"/>
            </w:pPr>
            <w:r w:rsidRPr="009965C0">
              <w:t>rele</w:t>
            </w:r>
            <w:r w:rsidRPr="009965C0">
              <w:t>vant state/territory OH&amp;S legislation</w:t>
            </w:r>
          </w:p>
          <w:p w:rsidR="00000000" w:rsidRPr="009965C0" w:rsidP="009965C0">
            <w:pPr>
              <w:pStyle w:val="ListBullet"/>
            </w:pPr>
            <w:r w:rsidRPr="009965C0">
              <w:t>relevant state/territory environmental protection legislation</w:t>
            </w:r>
          </w:p>
          <w:p w:rsidR="00000000" w:rsidP="009965C0">
            <w:pPr>
              <w:pStyle w:val="ListBullet"/>
              <w:rPr>
                <w:lang w:val="en-NZ"/>
              </w:rPr>
            </w:pPr>
            <w:r w:rsidRPr="009965C0">
              <w:t>relevant Australian Standards</w:t>
            </w:r>
          </w:p>
        </w:tc>
      </w:tr>
      <w:tr w:rsidTr="009965C0">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9965C0">
            <w:pPr>
              <w:pStyle w:val="BodyText"/>
              <w:rPr>
                <w:lang w:val="en-NZ"/>
              </w:rPr>
            </w:pPr>
            <w:r w:rsidRPr="009965C0">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9965C0" w:rsidP="009965C0">
            <w:pPr>
              <w:pStyle w:val="ListBullet"/>
            </w:pPr>
            <w:r w:rsidRPr="009965C0">
              <w:t>relevant licence and aircraft rating requirements of the Civil Aviat</w:t>
            </w:r>
            <w:r w:rsidRPr="009965C0">
              <w:t>ion Safety Authority (CASA) such as:</w:t>
            </w:r>
          </w:p>
          <w:p w:rsidR="00000000" w:rsidRPr="009965C0" w:rsidP="009965C0">
            <w:pPr>
              <w:pStyle w:val="ListBullet2"/>
            </w:pPr>
            <w:r w:rsidRPr="009965C0">
              <w:t xml:space="preserve">Manual of Standards </w:t>
            </w:r>
          </w:p>
          <w:p w:rsidR="00000000" w:rsidRPr="009965C0" w:rsidP="009965C0">
            <w:pPr>
              <w:pStyle w:val="ListBullet"/>
            </w:pPr>
            <w:r w:rsidRPr="009965C0">
              <w:t>relevant Defence documentation such as:</w:t>
            </w:r>
          </w:p>
          <w:p w:rsidR="00000000" w:rsidRPr="009965C0" w:rsidP="009965C0">
            <w:pPr>
              <w:pStyle w:val="ListBullet2"/>
            </w:pPr>
            <w:r w:rsidRPr="009965C0">
              <w:t>Defence Orders and Instructions</w:t>
            </w:r>
          </w:p>
        </w:tc>
      </w:tr>
    </w:tbl>
    <w:p w:rsidR="00000000" w:rsidRPr="009965C0" w:rsidP="009965C0">
      <w:pPr>
        <w:pStyle w:val="BodyText"/>
      </w:pPr>
    </w:p>
    <w:p w:rsidR="00000000" w:rsidRPr="009965C0" w:rsidP="009965C0">
      <w:pPr>
        <w:pStyle w:val="AllowPageBreak"/>
      </w:pPr>
    </w:p>
    <w:p w:rsidR="00000000" w:rsidRPr="009965C0" w:rsidP="009965C0">
      <w:pPr>
        <w:pStyle w:val="Heading1"/>
      </w:pPr>
      <w:bookmarkStart w:id="12" w:name="O_479871"/>
      <w:bookmarkEnd w:id="12"/>
      <w:r w:rsidRPr="009965C0">
        <w:t>Unit Sector(s)</w:t>
      </w:r>
    </w:p>
    <w:p w:rsidR="00000000" w:rsidRPr="009965C0" w:rsidP="009965C0">
      <w:pPr>
        <w:pStyle w:val="BodyText"/>
      </w:pPr>
      <w:r w:rsidRPr="009965C0">
        <w:t>Not applicable.</w:t>
      </w:r>
    </w:p>
    <w:p w:rsidR="00000000" w:rsidRPr="009965C0" w:rsidP="009965C0">
      <w:pPr>
        <w:pStyle w:val="AllowPageBreak"/>
      </w:pPr>
    </w:p>
    <w:p w:rsidR="00000000" w:rsidRPr="009965C0" w:rsidP="009965C0">
      <w:pPr>
        <w:pStyle w:val="Heading1"/>
      </w:pPr>
      <w:bookmarkStart w:id="13" w:name="O_479872"/>
      <w:bookmarkEnd w:id="13"/>
      <w:r w:rsidRPr="009965C0">
        <w:t>Competency field</w:t>
      </w:r>
    </w:p>
    <w:p w:rsidR="00000000" w:rsidRPr="009965C0" w:rsidP="009965C0">
      <w:pPr>
        <w:pStyle w:val="BodyText"/>
      </w:pPr>
      <w:r w:rsidRPr="009965C0">
        <w:t>Y - Aircraft Operation and Traffic Management</w:t>
      </w:r>
    </w:p>
    <w:p w:rsidR="00000000" w:rsidRPr="009965C0" w:rsidP="009965C0"/>
    <w:sectPr w:rsidSect="00996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C0" w:rsidRPr="0033025B" w:rsidP="003302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5B" w:rsidP="009965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025B" w:rsidP="009965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3025B" w:rsidP="009965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C0" w:rsidRPr="0033025B" w:rsidP="003302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5B" w:rsidRPr="002D2AF8" w:rsidP="009965C0">
    <w:pPr>
      <w:pStyle w:val="Header"/>
      <w:framePr w:wrap="around"/>
    </w:pPr>
    <w:r>
      <w:fldChar w:fldCharType="begin"/>
    </w:r>
    <w:r>
      <w:instrText xml:space="preserve"> TITLE   \* MERGEFORMAT </w:instrText>
    </w:r>
    <w:r>
      <w:fldChar w:fldCharType="separate"/>
    </w:r>
    <w:r>
      <w:t>AVIY3068A Launch remote pilot aircraft (RPA)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33025B" w:rsidP="009965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84A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69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C6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5C0"/>
    <w:pPr>
      <w:spacing w:before="360" w:after="60"/>
      <w:outlineLvl w:val="0"/>
    </w:pPr>
    <w:rPr>
      <w:sz w:val="32"/>
    </w:rPr>
  </w:style>
  <w:style w:type="paragraph" w:styleId="Heading2">
    <w:name w:val="heading 2"/>
    <w:basedOn w:val="HeadingBase"/>
    <w:next w:val="BodyText"/>
    <w:link w:val="Heading2Char"/>
    <w:qFormat/>
    <w:rsid w:val="009965C0"/>
    <w:pPr>
      <w:keepLines/>
      <w:spacing w:before="240" w:after="120"/>
      <w:outlineLvl w:val="1"/>
    </w:pPr>
    <w:rPr>
      <w:sz w:val="28"/>
      <w:szCs w:val="40"/>
    </w:rPr>
  </w:style>
  <w:style w:type="paragraph" w:styleId="Heading3">
    <w:name w:val="heading 3"/>
    <w:basedOn w:val="HeadingBase"/>
    <w:next w:val="BodyText"/>
    <w:link w:val="Heading3Char"/>
    <w:qFormat/>
    <w:rsid w:val="009965C0"/>
    <w:pPr>
      <w:spacing w:before="180" w:after="120"/>
      <w:outlineLvl w:val="2"/>
    </w:pPr>
    <w:rPr>
      <w:spacing w:val="-10"/>
      <w:kern w:val="32"/>
    </w:rPr>
  </w:style>
  <w:style w:type="paragraph" w:styleId="Heading4">
    <w:name w:val="heading 4"/>
    <w:basedOn w:val="HeadingBase"/>
    <w:next w:val="BodyText"/>
    <w:link w:val="Heading4Char"/>
    <w:qFormat/>
    <w:rsid w:val="009965C0"/>
    <w:pPr>
      <w:spacing w:before="160" w:after="120"/>
      <w:outlineLvl w:val="3"/>
    </w:pPr>
    <w:rPr>
      <w:sz w:val="22"/>
    </w:rPr>
  </w:style>
  <w:style w:type="paragraph" w:styleId="Heading5">
    <w:name w:val="heading 5"/>
    <w:basedOn w:val="HeadingBase"/>
    <w:next w:val="Normal"/>
    <w:link w:val="Heading5Char"/>
    <w:qFormat/>
    <w:rsid w:val="009965C0"/>
    <w:pPr>
      <w:spacing w:before="80"/>
      <w:outlineLvl w:val="4"/>
    </w:pPr>
    <w:rPr>
      <w:color w:val="918585"/>
      <w:sz w:val="20"/>
    </w:rPr>
  </w:style>
  <w:style w:type="paragraph" w:styleId="Heading6">
    <w:name w:val="heading 6"/>
    <w:basedOn w:val="HeadingBase"/>
    <w:next w:val="Normal"/>
    <w:link w:val="Heading6Char"/>
    <w:qFormat/>
    <w:rsid w:val="009965C0"/>
    <w:pPr>
      <w:spacing w:before="60"/>
      <w:outlineLvl w:val="5"/>
    </w:pPr>
    <w:rPr>
      <w:color w:val="918585"/>
      <w:sz w:val="20"/>
    </w:rPr>
  </w:style>
  <w:style w:type="paragraph" w:styleId="Heading7">
    <w:name w:val="heading 7"/>
    <w:basedOn w:val="Normal"/>
    <w:next w:val="Normal"/>
    <w:link w:val="Heading7Char"/>
    <w:qFormat/>
    <w:rsid w:val="009965C0"/>
    <w:pPr>
      <w:ind w:left="720"/>
      <w:outlineLvl w:val="6"/>
    </w:pPr>
    <w:rPr>
      <w:i/>
    </w:rPr>
  </w:style>
  <w:style w:type="paragraph" w:styleId="Heading8">
    <w:name w:val="heading 8"/>
    <w:basedOn w:val="Normal"/>
    <w:next w:val="Normal"/>
    <w:link w:val="Heading8Char"/>
    <w:qFormat/>
    <w:rsid w:val="009965C0"/>
    <w:pPr>
      <w:ind w:left="720"/>
      <w:outlineLvl w:val="7"/>
    </w:pPr>
    <w:rPr>
      <w:i/>
    </w:rPr>
  </w:style>
  <w:style w:type="paragraph" w:styleId="Heading9">
    <w:name w:val="heading 9"/>
    <w:basedOn w:val="Normal"/>
    <w:next w:val="Normal"/>
    <w:link w:val="Heading9Char"/>
    <w:qFormat/>
    <w:rsid w:val="009965C0"/>
    <w:pPr>
      <w:ind w:left="720"/>
      <w:outlineLvl w:val="8"/>
    </w:pPr>
    <w:rPr>
      <w:i/>
    </w:rPr>
  </w:style>
  <w:style w:type="character" w:default="1" w:styleId="DefaultParagraphFont">
    <w:name w:val="Default Paragraph Font"/>
    <w:uiPriority w:val="1"/>
    <w:unhideWhenUsed/>
    <w:rsid w:val="00996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5C0"/>
  </w:style>
  <w:style w:type="character" w:customStyle="1" w:styleId="Heading1Char">
    <w:name w:val="Heading 1 Char"/>
    <w:basedOn w:val="DefaultParagraphFont"/>
    <w:link w:val="Heading1"/>
    <w:rsid w:val="009965C0"/>
    <w:rPr>
      <w:rFonts w:ascii="Times New Roman" w:eastAsia="Times New Roman" w:hAnsi="Times New Roman" w:cs="Times New Roman"/>
      <w:b/>
      <w:sz w:val="32"/>
      <w:szCs w:val="20"/>
      <w:lang w:eastAsia="en-US"/>
    </w:rPr>
  </w:style>
  <w:style w:type="paragraph" w:styleId="BodyText">
    <w:name w:val="Body Text"/>
    <w:basedOn w:val="Normal"/>
    <w:link w:val="BodyTextChar"/>
    <w:rsid w:val="00996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5C0"/>
    <w:rPr>
      <w:rFonts w:ascii="Times New Roman" w:eastAsia="Times New Roman" w:hAnsi="Times New Roman" w:cs="Times New Roman"/>
      <w:sz w:val="24"/>
      <w:lang w:eastAsia="en-US"/>
    </w:rPr>
  </w:style>
  <w:style w:type="paragraph" w:styleId="ListBullet">
    <w:name w:val="List Bullet"/>
    <w:basedOn w:val="List"/>
    <w:rsid w:val="009965C0"/>
    <w:pPr>
      <w:numPr>
        <w:numId w:val="13"/>
      </w:numPr>
      <w:tabs>
        <w:tab w:val="clear" w:pos="340"/>
      </w:tabs>
      <w:spacing w:before="40" w:after="40"/>
    </w:pPr>
  </w:style>
  <w:style w:type="character" w:customStyle="1" w:styleId="SpecialBold">
    <w:name w:val="Special Bold"/>
    <w:basedOn w:val="DefaultParagraphFont"/>
    <w:rsid w:val="009965C0"/>
    <w:rPr>
      <w:b/>
      <w:spacing w:val="0"/>
    </w:rPr>
  </w:style>
  <w:style w:type="paragraph" w:styleId="ListBullet2">
    <w:name w:val="List Bullet 2"/>
    <w:basedOn w:val="List2"/>
    <w:rsid w:val="009965C0"/>
    <w:pPr>
      <w:numPr>
        <w:numId w:val="14"/>
      </w:numPr>
      <w:tabs>
        <w:tab w:val="clear" w:pos="680"/>
      </w:tabs>
    </w:pPr>
  </w:style>
  <w:style w:type="paragraph" w:customStyle="1" w:styleId="SuperHeading">
    <w:name w:val="SuperHeading"/>
    <w:basedOn w:val="Normal"/>
    <w:rsid w:val="009965C0"/>
    <w:pPr>
      <w:spacing w:before="240" w:after="120"/>
      <w:outlineLvl w:val="0"/>
    </w:pPr>
    <w:rPr>
      <w:rFonts w:ascii="Times New Roman" w:hAnsi="Times New Roman"/>
      <w:b/>
      <w:sz w:val="32"/>
    </w:rPr>
  </w:style>
  <w:style w:type="paragraph" w:customStyle="1" w:styleId="AllowPageBreak">
    <w:name w:val="AllowPageBreak"/>
    <w:rsid w:val="00996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5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5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5C0"/>
    <w:rPr>
      <w:rFonts w:ascii="Courier New" w:eastAsia="Times New Roman" w:hAnsi="Courier New" w:cs="Times New Roman"/>
      <w:i/>
      <w:szCs w:val="20"/>
      <w:lang w:eastAsia="en-US"/>
    </w:rPr>
  </w:style>
  <w:style w:type="paragraph" w:customStyle="1" w:styleId="HeadingBase">
    <w:name w:val="Heading Base"/>
    <w:rsid w:val="00996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5C0"/>
    <w:pPr>
      <w:tabs>
        <w:tab w:val="right" w:leader="dot" w:pos="9072"/>
      </w:tabs>
      <w:ind w:left="567"/>
    </w:pPr>
    <w:rPr>
      <w:szCs w:val="22"/>
    </w:rPr>
  </w:style>
  <w:style w:type="paragraph" w:customStyle="1" w:styleId="TOCBase">
    <w:name w:val="TOC Base"/>
    <w:rsid w:val="00996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5C0"/>
    <w:pPr>
      <w:tabs>
        <w:tab w:val="right" w:leader="dot" w:pos="9072"/>
      </w:tabs>
      <w:spacing w:before="40" w:after="40"/>
      <w:ind w:left="284"/>
    </w:pPr>
    <w:rPr>
      <w:rFonts w:ascii="Times New Roman" w:hAnsi="Times New Roman"/>
    </w:rPr>
  </w:style>
  <w:style w:type="paragraph" w:styleId="TOC1">
    <w:name w:val="toc 1"/>
    <w:basedOn w:val="TOCBase"/>
    <w:next w:val="Normal"/>
    <w:rsid w:val="009965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5C0"/>
    <w:rPr>
      <w:rFonts w:ascii="Times New Roman" w:eastAsia="Times New Roman" w:hAnsi="Times New Roman" w:cs="Times New Roman"/>
      <w:sz w:val="16"/>
      <w:lang w:eastAsia="en-US"/>
    </w:rPr>
  </w:style>
  <w:style w:type="paragraph" w:styleId="Title">
    <w:name w:val="Title"/>
    <w:basedOn w:val="HeadingBase"/>
    <w:link w:val="TitleChar"/>
    <w:qFormat/>
    <w:rsid w:val="009965C0"/>
    <w:pPr>
      <w:spacing w:before="5040"/>
      <w:jc w:val="center"/>
    </w:pPr>
    <w:rPr>
      <w:sz w:val="48"/>
      <w:szCs w:val="72"/>
      <w:lang w:val="en-US"/>
    </w:rPr>
  </w:style>
  <w:style w:type="character" w:customStyle="1" w:styleId="TitleChar">
    <w:name w:val="Title Char"/>
    <w:basedOn w:val="DefaultParagraphFont"/>
    <w:link w:val="Title"/>
    <w:rsid w:val="00996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5C0"/>
    <w:pPr>
      <w:tabs>
        <w:tab w:val="left" w:pos="3600"/>
        <w:tab w:val="left" w:pos="3958"/>
      </w:tabs>
    </w:pPr>
  </w:style>
  <w:style w:type="paragraph" w:styleId="List">
    <w:name w:val="List"/>
    <w:basedOn w:val="BodyText"/>
    <w:next w:val="BodyText"/>
    <w:rsid w:val="009965C0"/>
    <w:pPr>
      <w:tabs>
        <w:tab w:val="left" w:pos="340"/>
      </w:tabs>
      <w:spacing w:before="60" w:after="60"/>
      <w:ind w:left="340" w:hanging="340"/>
    </w:pPr>
  </w:style>
  <w:style w:type="paragraph" w:customStyle="1" w:styleId="Note">
    <w:name w:val="Note"/>
    <w:basedOn w:val="BodyText"/>
    <w:rsid w:val="00996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5C0"/>
    <w:pPr>
      <w:framePr w:wrap="auto" w:hAnchor="text" w:y="6049"/>
    </w:pPr>
    <w:rPr>
      <w:color w:val="000000"/>
      <w:sz w:val="40"/>
    </w:rPr>
  </w:style>
  <w:style w:type="paragraph" w:customStyle="1" w:styleId="TOCTitle">
    <w:name w:val="TOCTitle"/>
    <w:basedOn w:val="Heading1"/>
    <w:rsid w:val="009965C0"/>
    <w:pPr>
      <w:spacing w:after="240"/>
      <w:jc w:val="center"/>
      <w:outlineLvl w:val="9"/>
    </w:pPr>
    <w:rPr>
      <w:caps/>
    </w:rPr>
  </w:style>
  <w:style w:type="paragraph" w:customStyle="1" w:styleId="Version">
    <w:name w:val="Version"/>
    <w:rsid w:val="00996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5C0"/>
    <w:pPr>
      <w:keepNext w:val="0"/>
      <w:tabs>
        <w:tab w:val="right" w:pos="4176"/>
      </w:tabs>
      <w:ind w:left="198" w:hanging="198"/>
    </w:pPr>
    <w:rPr>
      <w:rFonts w:ascii="Garamond" w:hAnsi="Garamond"/>
    </w:rPr>
  </w:style>
  <w:style w:type="paragraph" w:styleId="IndexHeading">
    <w:name w:val="index heading"/>
    <w:basedOn w:val="Normal"/>
    <w:next w:val="Index1"/>
    <w:semiHidden/>
    <w:rsid w:val="009965C0"/>
    <w:pPr>
      <w:spacing w:before="120" w:after="120"/>
    </w:pPr>
    <w:rPr>
      <w:rFonts w:ascii="Arial" w:hAnsi="Arial"/>
      <w:b/>
      <w:color w:val="918585"/>
      <w:sz w:val="24"/>
    </w:rPr>
  </w:style>
  <w:style w:type="paragraph" w:styleId="Header">
    <w:name w:val="header"/>
    <w:basedOn w:val="Normal"/>
    <w:link w:val="HeaderChar"/>
    <w:rsid w:val="00996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5C0"/>
    <w:rPr>
      <w:rFonts w:ascii="Times New Roman" w:eastAsia="Times New Roman" w:hAnsi="Times New Roman" w:cs="Times New Roman"/>
      <w:sz w:val="16"/>
      <w:szCs w:val="20"/>
      <w:lang w:val="en-GB" w:eastAsia="en-US"/>
    </w:rPr>
  </w:style>
  <w:style w:type="paragraph" w:customStyle="1" w:styleId="Chapter">
    <w:name w:val="Chapter"/>
    <w:basedOn w:val="Normal"/>
    <w:rsid w:val="009965C0"/>
    <w:pPr>
      <w:spacing w:before="240"/>
    </w:pPr>
    <w:rPr>
      <w:rFonts w:ascii="Times New Roman" w:hAnsi="Times New Roman"/>
      <w:smallCaps/>
      <w:spacing w:val="80"/>
      <w:sz w:val="28"/>
    </w:rPr>
  </w:style>
  <w:style w:type="paragraph" w:customStyle="1" w:styleId="InChapter">
    <w:name w:val="InChapter"/>
    <w:basedOn w:val="Heading3"/>
    <w:rsid w:val="009965C0"/>
    <w:pPr>
      <w:spacing w:after="240"/>
      <w:outlineLvl w:val="9"/>
    </w:pPr>
    <w:rPr>
      <w:noProof/>
    </w:rPr>
  </w:style>
  <w:style w:type="paragraph" w:styleId="Index2">
    <w:name w:val="index 2"/>
    <w:basedOn w:val="Normal"/>
    <w:next w:val="Normal"/>
    <w:semiHidden/>
    <w:rsid w:val="009965C0"/>
    <w:pPr>
      <w:tabs>
        <w:tab w:val="right" w:pos="4176"/>
      </w:tabs>
      <w:ind w:left="568" w:hanging="284"/>
    </w:pPr>
    <w:rPr>
      <w:rFonts w:ascii="Garamond" w:hAnsi="Garamond"/>
    </w:rPr>
  </w:style>
  <w:style w:type="paragraph" w:customStyle="1" w:styleId="Byline">
    <w:name w:val="Byline"/>
    <w:rsid w:val="00996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5C0"/>
    <w:pPr>
      <w:tabs>
        <w:tab w:val="clear" w:pos="3600"/>
        <w:tab w:val="clear" w:pos="3958"/>
      </w:tabs>
      <w:jc w:val="right"/>
    </w:pPr>
  </w:style>
  <w:style w:type="character" w:styleId="Emphasis">
    <w:name w:val="Emphasis"/>
    <w:basedOn w:val="DefaultParagraphFont"/>
    <w:qFormat/>
    <w:rsid w:val="009965C0"/>
    <w:rPr>
      <w:i/>
    </w:rPr>
  </w:style>
  <w:style w:type="paragraph" w:styleId="Caption">
    <w:name w:val="caption"/>
    <w:basedOn w:val="BodyText"/>
    <w:next w:val="Normal"/>
    <w:qFormat/>
    <w:rsid w:val="009965C0"/>
    <w:pPr>
      <w:framePr w:w="2268" w:hSpace="181" w:vSpace="181" w:wrap="around" w:vAnchor="text" w:hAnchor="page" w:x="1135" w:y="285" w:anchorLock="1"/>
    </w:pPr>
    <w:rPr>
      <w:i/>
    </w:rPr>
  </w:style>
  <w:style w:type="paragraph" w:customStyle="1" w:styleId="MiniTOCTitle">
    <w:name w:val="MiniTOCTitle"/>
    <w:basedOn w:val="Heading4"/>
    <w:rsid w:val="009965C0"/>
    <w:pPr>
      <w:spacing w:before="240"/>
      <w:outlineLvl w:val="9"/>
    </w:pPr>
    <w:rPr>
      <w:noProof/>
      <w:sz w:val="24"/>
    </w:rPr>
  </w:style>
  <w:style w:type="paragraph" w:customStyle="1" w:styleId="MiniTOCItem">
    <w:name w:val="MiniTOCItem"/>
    <w:basedOn w:val="ListBullet"/>
    <w:rsid w:val="009965C0"/>
    <w:pPr>
      <w:numPr>
        <w:numId w:val="0"/>
      </w:numPr>
      <w:tabs>
        <w:tab w:val="right" w:leader="dot" w:pos="6521"/>
      </w:tabs>
      <w:spacing w:before="0" w:after="0"/>
    </w:pPr>
  </w:style>
  <w:style w:type="paragraph" w:customStyle="1" w:styleId="TOFTitle">
    <w:name w:val="TOFTitle"/>
    <w:basedOn w:val="TOCTitle"/>
    <w:rsid w:val="009965C0"/>
  </w:style>
  <w:style w:type="paragraph" w:styleId="TableofFigures">
    <w:name w:val="table of figures"/>
    <w:basedOn w:val="Normal"/>
    <w:next w:val="Normal"/>
    <w:semiHidden/>
    <w:rsid w:val="009965C0"/>
    <w:pPr>
      <w:tabs>
        <w:tab w:val="right" w:leader="dot" w:pos="9072"/>
      </w:tabs>
      <w:ind w:left="970" w:hanging="403"/>
    </w:pPr>
    <w:rPr>
      <w:rFonts w:ascii="Times New Roman" w:hAnsi="Times New Roman"/>
      <w:b/>
    </w:rPr>
  </w:style>
  <w:style w:type="paragraph" w:styleId="ListNumber">
    <w:name w:val="List Number"/>
    <w:basedOn w:val="List"/>
    <w:rsid w:val="009965C0"/>
    <w:pPr>
      <w:numPr>
        <w:numId w:val="11"/>
      </w:numPr>
    </w:pPr>
  </w:style>
  <w:style w:type="character" w:customStyle="1" w:styleId="WingdingSymbols">
    <w:name w:val="Wingding Symbols"/>
    <w:rsid w:val="009965C0"/>
    <w:rPr>
      <w:rFonts w:ascii="Wingdings" w:hAnsi="Wingdings"/>
    </w:rPr>
  </w:style>
  <w:style w:type="paragraph" w:customStyle="1" w:styleId="TableHeading">
    <w:name w:val="Table Heading"/>
    <w:basedOn w:val="HeadingBase"/>
    <w:rsid w:val="009965C0"/>
    <w:pPr>
      <w:keepLines/>
      <w:pBdr>
        <w:bottom w:val="single" w:sz="6" w:space="1" w:color="918585"/>
      </w:pBdr>
      <w:spacing w:before="240"/>
    </w:pPr>
  </w:style>
  <w:style w:type="character" w:customStyle="1" w:styleId="HotSpot">
    <w:name w:val="HotSpot"/>
    <w:rsid w:val="009965C0"/>
    <w:rPr>
      <w:color w:val="0033CC"/>
      <w:u w:val="none"/>
    </w:rPr>
  </w:style>
  <w:style w:type="paragraph" w:customStyle="1" w:styleId="BodyTextRight">
    <w:name w:val="Body Text Right"/>
    <w:basedOn w:val="BodyText"/>
    <w:rsid w:val="009965C0"/>
    <w:pPr>
      <w:spacing w:before="0" w:after="0"/>
      <w:jc w:val="right"/>
    </w:pPr>
  </w:style>
  <w:style w:type="paragraph" w:styleId="Index3">
    <w:name w:val="index 3"/>
    <w:basedOn w:val="ListNumber2"/>
    <w:next w:val="Normal"/>
    <w:semiHidden/>
    <w:rsid w:val="009965C0"/>
    <w:pPr>
      <w:numPr>
        <w:numId w:val="0"/>
      </w:numPr>
      <w:tabs>
        <w:tab w:val="right" w:leader="dot" w:pos="4176"/>
      </w:tabs>
    </w:pPr>
  </w:style>
  <w:style w:type="paragraph" w:styleId="ListNumber2">
    <w:name w:val="List Number 2"/>
    <w:basedOn w:val="List2"/>
    <w:rsid w:val="009965C0"/>
    <w:pPr>
      <w:numPr>
        <w:numId w:val="10"/>
      </w:numPr>
      <w:tabs>
        <w:tab w:val="clear" w:pos="1060"/>
      </w:tabs>
    </w:pPr>
  </w:style>
  <w:style w:type="paragraph" w:customStyle="1" w:styleId="MarginNote">
    <w:name w:val="Margin Note"/>
    <w:basedOn w:val="BodyText"/>
    <w:rsid w:val="00996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5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5C0"/>
    <w:rPr>
      <w:sz w:val="32"/>
    </w:rPr>
  </w:style>
  <w:style w:type="paragraph" w:customStyle="1" w:styleId="HeadingProcedure">
    <w:name w:val="Heading Procedure"/>
    <w:basedOn w:val="HeadingBase"/>
    <w:next w:val="Normal"/>
    <w:rsid w:val="009965C0"/>
    <w:pPr>
      <w:tabs>
        <w:tab w:val="left" w:pos="0"/>
      </w:tabs>
      <w:spacing w:before="120" w:after="60"/>
    </w:pPr>
    <w:rPr>
      <w:i/>
      <w:color w:val="918585"/>
      <w:sz w:val="22"/>
    </w:rPr>
  </w:style>
  <w:style w:type="paragraph" w:customStyle="1" w:styleId="TableBodyText">
    <w:name w:val="Table Body Text"/>
    <w:basedOn w:val="BodyText"/>
    <w:rsid w:val="009965C0"/>
    <w:pPr>
      <w:spacing w:before="60" w:after="60"/>
    </w:pPr>
  </w:style>
  <w:style w:type="paragraph" w:styleId="ListContinue">
    <w:name w:val="List Continue"/>
    <w:basedOn w:val="List"/>
    <w:rsid w:val="009965C0"/>
    <w:pPr>
      <w:ind w:firstLine="0"/>
    </w:pPr>
  </w:style>
  <w:style w:type="paragraph" w:customStyle="1" w:styleId="ListNote">
    <w:name w:val="List Note"/>
    <w:basedOn w:val="List"/>
    <w:rsid w:val="009965C0"/>
    <w:pPr>
      <w:pBdr>
        <w:top w:val="single" w:sz="6" w:space="2" w:color="918585"/>
        <w:bottom w:val="single" w:sz="6" w:space="2" w:color="918585"/>
      </w:pBdr>
      <w:tabs>
        <w:tab w:val="left" w:pos="1021"/>
      </w:tabs>
      <w:ind w:firstLine="0"/>
    </w:pPr>
  </w:style>
  <w:style w:type="paragraph" w:customStyle="1" w:styleId="Warning">
    <w:name w:val="Warning"/>
    <w:basedOn w:val="BodyText"/>
    <w:rsid w:val="009965C0"/>
    <w:pPr>
      <w:shd w:val="clear" w:color="auto" w:fill="D9D9D9"/>
      <w:tabs>
        <w:tab w:val="left" w:pos="992"/>
      </w:tabs>
      <w:ind w:left="119" w:right="119"/>
    </w:pPr>
    <w:rPr>
      <w:sz w:val="20"/>
    </w:rPr>
  </w:style>
  <w:style w:type="paragraph" w:customStyle="1" w:styleId="MarginIcons">
    <w:name w:val="Margin Icons"/>
    <w:basedOn w:val="BodyText"/>
    <w:rsid w:val="00996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5C0"/>
    <w:rPr>
      <w:rFonts w:ascii="Courier New" w:hAnsi="Courier New"/>
    </w:rPr>
  </w:style>
  <w:style w:type="paragraph" w:customStyle="1" w:styleId="NoteBullet">
    <w:name w:val="Note Bullet"/>
    <w:basedOn w:val="Note"/>
    <w:rsid w:val="009965C0"/>
    <w:pPr>
      <w:tabs>
        <w:tab w:val="clear" w:pos="680"/>
      </w:tabs>
      <w:spacing w:before="60" w:after="60"/>
    </w:pPr>
  </w:style>
  <w:style w:type="paragraph" w:customStyle="1" w:styleId="SubHeading2">
    <w:name w:val="SubHeading2"/>
    <w:basedOn w:val="HeadingBase"/>
    <w:rsid w:val="009965C0"/>
    <w:pPr>
      <w:spacing w:before="240" w:after="60"/>
    </w:pPr>
    <w:rPr>
      <w:sz w:val="20"/>
    </w:rPr>
  </w:style>
  <w:style w:type="paragraph" w:customStyle="1" w:styleId="SubHeading1">
    <w:name w:val="SubHeading1"/>
    <w:basedOn w:val="HeadingBase"/>
    <w:rsid w:val="009965C0"/>
    <w:pPr>
      <w:spacing w:before="240" w:after="60"/>
    </w:pPr>
    <w:rPr>
      <w:color w:val="918585"/>
      <w:sz w:val="22"/>
    </w:rPr>
  </w:style>
  <w:style w:type="paragraph" w:customStyle="1" w:styleId="SideHeading">
    <w:name w:val="Side Heading"/>
    <w:basedOn w:val="HeadingBase"/>
    <w:rsid w:val="00996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5C0"/>
    <w:pPr>
      <w:numPr>
        <w:numId w:val="12"/>
      </w:numPr>
    </w:pPr>
  </w:style>
  <w:style w:type="paragraph" w:styleId="PlainText">
    <w:name w:val="Plain Text"/>
    <w:basedOn w:val="Normal"/>
    <w:link w:val="PlainTextChar"/>
    <w:rsid w:val="009965C0"/>
    <w:rPr>
      <w:sz w:val="20"/>
    </w:rPr>
  </w:style>
  <w:style w:type="character" w:customStyle="1" w:styleId="PlainTextChar">
    <w:name w:val="Plain Text Char"/>
    <w:basedOn w:val="DefaultParagraphFont"/>
    <w:link w:val="PlainText"/>
    <w:rsid w:val="009965C0"/>
    <w:rPr>
      <w:rFonts w:ascii="Courier New" w:eastAsia="Times New Roman" w:hAnsi="Courier New" w:cs="Times New Roman"/>
      <w:sz w:val="20"/>
      <w:szCs w:val="20"/>
      <w:lang w:eastAsia="en-US"/>
    </w:rPr>
  </w:style>
  <w:style w:type="character" w:customStyle="1" w:styleId="MenuOption">
    <w:name w:val="Menu Option"/>
    <w:basedOn w:val="DefaultParagraphFont"/>
    <w:rsid w:val="009965C0"/>
    <w:rPr>
      <w:b/>
      <w:smallCaps/>
    </w:rPr>
  </w:style>
  <w:style w:type="paragraph" w:customStyle="1" w:styleId="TableListNumber">
    <w:name w:val="Table List Number"/>
    <w:basedOn w:val="ListNumber"/>
    <w:rsid w:val="009965C0"/>
    <w:pPr>
      <w:numPr>
        <w:numId w:val="0"/>
      </w:numPr>
    </w:pPr>
  </w:style>
  <w:style w:type="paragraph" w:styleId="TOC4">
    <w:name w:val="toc 4"/>
    <w:basedOn w:val="TOCBase"/>
    <w:next w:val="Normal"/>
    <w:semiHidden/>
    <w:rsid w:val="009965C0"/>
    <w:pPr>
      <w:tabs>
        <w:tab w:val="right" w:leader="dot" w:pos="9071"/>
      </w:tabs>
      <w:ind w:left="1701"/>
    </w:pPr>
  </w:style>
  <w:style w:type="paragraph" w:customStyle="1" w:styleId="ListAlpha">
    <w:name w:val="List Alpha"/>
    <w:basedOn w:val="List"/>
    <w:rsid w:val="009965C0"/>
    <w:pPr>
      <w:numPr>
        <w:numId w:val="9"/>
      </w:numPr>
    </w:pPr>
  </w:style>
  <w:style w:type="paragraph" w:customStyle="1" w:styleId="ListAlpha2">
    <w:name w:val="List Alpha 2"/>
    <w:basedOn w:val="List2"/>
    <w:rsid w:val="009965C0"/>
    <w:pPr>
      <w:numPr>
        <w:numId w:val="8"/>
      </w:numPr>
    </w:pPr>
  </w:style>
  <w:style w:type="paragraph" w:styleId="List2">
    <w:name w:val="List 2"/>
    <w:basedOn w:val="BodyText"/>
    <w:rsid w:val="009965C0"/>
    <w:pPr>
      <w:tabs>
        <w:tab w:val="left" w:pos="680"/>
      </w:tabs>
      <w:spacing w:before="60" w:after="60"/>
      <w:ind w:left="680" w:hanging="340"/>
    </w:pPr>
  </w:style>
  <w:style w:type="paragraph" w:styleId="List3">
    <w:name w:val="List 3"/>
    <w:basedOn w:val="BodyText"/>
    <w:rsid w:val="009965C0"/>
    <w:pPr>
      <w:tabs>
        <w:tab w:val="left" w:pos="1021"/>
      </w:tabs>
      <w:spacing w:before="60" w:after="60"/>
      <w:ind w:left="1020" w:hanging="340"/>
    </w:pPr>
  </w:style>
  <w:style w:type="paragraph" w:styleId="List4">
    <w:name w:val="List 4"/>
    <w:basedOn w:val="BodyText"/>
    <w:rsid w:val="009965C0"/>
    <w:pPr>
      <w:tabs>
        <w:tab w:val="left" w:pos="1361"/>
      </w:tabs>
      <w:spacing w:before="60" w:after="60"/>
      <w:ind w:left="1361" w:hanging="340"/>
    </w:pPr>
  </w:style>
  <w:style w:type="paragraph" w:styleId="List5">
    <w:name w:val="List 5"/>
    <w:basedOn w:val="BodyText"/>
    <w:rsid w:val="009965C0"/>
    <w:pPr>
      <w:tabs>
        <w:tab w:val="left" w:pos="1701"/>
      </w:tabs>
      <w:spacing w:before="60" w:after="60"/>
      <w:ind w:left="1701" w:hanging="340"/>
    </w:pPr>
  </w:style>
  <w:style w:type="paragraph" w:styleId="ListBullet3">
    <w:name w:val="List Bullet 3"/>
    <w:basedOn w:val="List3"/>
    <w:rsid w:val="009965C0"/>
    <w:pPr>
      <w:numPr>
        <w:numId w:val="15"/>
      </w:numPr>
      <w:tabs>
        <w:tab w:val="clear" w:pos="1021"/>
      </w:tabs>
      <w:ind w:left="1037" w:hanging="357"/>
    </w:pPr>
  </w:style>
  <w:style w:type="paragraph" w:styleId="ListBullet4">
    <w:name w:val="List Bullet 4"/>
    <w:basedOn w:val="List4"/>
    <w:rsid w:val="009965C0"/>
    <w:pPr>
      <w:numPr>
        <w:numId w:val="3"/>
      </w:numPr>
    </w:pPr>
  </w:style>
  <w:style w:type="paragraph" w:styleId="ListBullet5">
    <w:name w:val="List Bullet 5"/>
    <w:basedOn w:val="List5"/>
    <w:rsid w:val="009965C0"/>
    <w:pPr>
      <w:numPr>
        <w:numId w:val="4"/>
      </w:numPr>
    </w:pPr>
  </w:style>
  <w:style w:type="paragraph" w:styleId="ListContinue2">
    <w:name w:val="List Continue 2"/>
    <w:basedOn w:val="List2"/>
    <w:rsid w:val="009965C0"/>
    <w:pPr>
      <w:ind w:firstLine="0"/>
    </w:pPr>
  </w:style>
  <w:style w:type="paragraph" w:styleId="ListContinue3">
    <w:name w:val="List Continue 3"/>
    <w:basedOn w:val="List3"/>
    <w:rsid w:val="009965C0"/>
    <w:pPr>
      <w:ind w:left="1021" w:firstLine="0"/>
    </w:pPr>
  </w:style>
  <w:style w:type="paragraph" w:styleId="ListContinue4">
    <w:name w:val="List Continue 4"/>
    <w:basedOn w:val="List4"/>
    <w:rsid w:val="009965C0"/>
    <w:pPr>
      <w:ind w:firstLine="0"/>
    </w:pPr>
  </w:style>
  <w:style w:type="paragraph" w:styleId="ListContinue5">
    <w:name w:val="List Continue 5"/>
    <w:basedOn w:val="List5"/>
    <w:rsid w:val="009965C0"/>
    <w:pPr>
      <w:ind w:firstLine="0"/>
    </w:pPr>
  </w:style>
  <w:style w:type="paragraph" w:styleId="ListNumber3">
    <w:name w:val="List Number 3"/>
    <w:basedOn w:val="List3"/>
    <w:rsid w:val="009965C0"/>
    <w:pPr>
      <w:numPr>
        <w:numId w:val="5"/>
      </w:numPr>
    </w:pPr>
  </w:style>
  <w:style w:type="paragraph" w:styleId="ListNumber4">
    <w:name w:val="List Number 4"/>
    <w:basedOn w:val="List4"/>
    <w:rsid w:val="009965C0"/>
    <w:pPr>
      <w:numPr>
        <w:numId w:val="6"/>
      </w:numPr>
    </w:pPr>
  </w:style>
  <w:style w:type="paragraph" w:styleId="ListNumber5">
    <w:name w:val="List Number 5"/>
    <w:basedOn w:val="List5"/>
    <w:rsid w:val="009965C0"/>
    <w:pPr>
      <w:numPr>
        <w:numId w:val="7"/>
      </w:numPr>
    </w:pPr>
  </w:style>
  <w:style w:type="paragraph" w:styleId="BlockText">
    <w:name w:val="Block Text"/>
    <w:basedOn w:val="Normal"/>
    <w:rsid w:val="009965C0"/>
    <w:pPr>
      <w:spacing w:after="120"/>
      <w:ind w:left="1440" w:right="1440"/>
    </w:pPr>
  </w:style>
  <w:style w:type="character" w:customStyle="1" w:styleId="Subscript">
    <w:name w:val="Subscript"/>
    <w:basedOn w:val="DefaultParagraphFont"/>
    <w:rsid w:val="009965C0"/>
    <w:rPr>
      <w:sz w:val="16"/>
      <w:vertAlign w:val="subscript"/>
    </w:rPr>
  </w:style>
  <w:style w:type="character" w:customStyle="1" w:styleId="Superscript">
    <w:name w:val="Superscript"/>
    <w:basedOn w:val="DefaultParagraphFont"/>
    <w:rsid w:val="009965C0"/>
    <w:rPr>
      <w:sz w:val="16"/>
      <w:vertAlign w:val="superscript"/>
    </w:rPr>
  </w:style>
  <w:style w:type="character" w:customStyle="1" w:styleId="Symbols">
    <w:name w:val="Symbols"/>
    <w:basedOn w:val="DefaultParagraphFont"/>
    <w:rsid w:val="009965C0"/>
    <w:rPr>
      <w:rFonts w:ascii="Symbol" w:hAnsi="Symbol"/>
    </w:rPr>
  </w:style>
  <w:style w:type="character" w:customStyle="1" w:styleId="MenuOptions">
    <w:name w:val="Menu Options"/>
    <w:basedOn w:val="DefaultParagraphFont"/>
    <w:rsid w:val="009965C0"/>
    <w:rPr>
      <w:rFonts w:ascii="Arial Narrow" w:hAnsi="Arial Narrow"/>
      <w:smallCaps/>
    </w:rPr>
  </w:style>
  <w:style w:type="character" w:customStyle="1" w:styleId="Buttons">
    <w:name w:val="Buttons"/>
    <w:basedOn w:val="DefaultParagraphFont"/>
    <w:rsid w:val="009965C0"/>
    <w:rPr>
      <w:b/>
    </w:rPr>
  </w:style>
  <w:style w:type="character" w:customStyle="1" w:styleId="Underlined">
    <w:name w:val="Underlined"/>
    <w:basedOn w:val="DefaultParagraphFont"/>
    <w:rsid w:val="009965C0"/>
    <w:rPr>
      <w:u w:val="single"/>
    </w:rPr>
  </w:style>
  <w:style w:type="paragraph" w:customStyle="1" w:styleId="TableBodyTextRight">
    <w:name w:val="Table Body Text Right"/>
    <w:basedOn w:val="TableBodyText"/>
    <w:rsid w:val="009965C0"/>
    <w:pPr>
      <w:widowControl w:val="0"/>
      <w:autoSpaceDE w:val="0"/>
      <w:autoSpaceDN w:val="0"/>
      <w:adjustRightInd w:val="0"/>
      <w:jc w:val="right"/>
    </w:pPr>
    <w:rPr>
      <w:rFonts w:cs="Arial"/>
      <w:szCs w:val="18"/>
    </w:rPr>
  </w:style>
  <w:style w:type="paragraph" w:customStyle="1" w:styleId="CopyrightText">
    <w:name w:val="Copyright Text"/>
    <w:basedOn w:val="BodyText"/>
    <w:rsid w:val="009965C0"/>
    <w:rPr>
      <w:sz w:val="18"/>
    </w:rPr>
  </w:style>
  <w:style w:type="paragraph" w:customStyle="1" w:styleId="BodySmallRight">
    <w:name w:val="Body Small Right"/>
    <w:basedOn w:val="BodyTextRight"/>
    <w:rsid w:val="009965C0"/>
    <w:rPr>
      <w:sz w:val="18"/>
      <w:szCs w:val="18"/>
    </w:rPr>
  </w:style>
  <w:style w:type="paragraph" w:customStyle="1" w:styleId="MarginEdition">
    <w:name w:val="Margin Edition"/>
    <w:basedOn w:val="MarginNote"/>
    <w:rsid w:val="009965C0"/>
    <w:pPr>
      <w:spacing w:before="0" w:after="0"/>
    </w:pPr>
    <w:rPr>
      <w:rFonts w:ascii="Times New Roman" w:hAnsi="Times New Roman"/>
      <w:color w:val="999999"/>
    </w:rPr>
  </w:style>
  <w:style w:type="paragraph" w:customStyle="1" w:styleId="Spacer">
    <w:name w:val="Spacer"/>
    <w:basedOn w:val="Normal"/>
    <w:rsid w:val="009965C0"/>
    <w:rPr>
      <w:sz w:val="2"/>
      <w:szCs w:val="2"/>
    </w:rPr>
  </w:style>
  <w:style w:type="character" w:customStyle="1" w:styleId="Small">
    <w:name w:val="Small"/>
    <w:basedOn w:val="DefaultParagraphFont"/>
    <w:rsid w:val="009965C0"/>
    <w:rPr>
      <w:sz w:val="16"/>
    </w:rPr>
  </w:style>
  <w:style w:type="paragraph" w:customStyle="1" w:styleId="WideTable">
    <w:name w:val="Wide Table"/>
    <w:basedOn w:val="Normal"/>
    <w:rsid w:val="009965C0"/>
    <w:pPr>
      <w:ind w:left="-1418"/>
    </w:pPr>
    <w:rPr>
      <w:sz w:val="2"/>
      <w:szCs w:val="2"/>
    </w:rPr>
  </w:style>
  <w:style w:type="character" w:styleId="PageNumber">
    <w:name w:val="page number"/>
    <w:basedOn w:val="DefaultParagraphFont"/>
    <w:rsid w:val="009965C0"/>
  </w:style>
  <w:style w:type="paragraph" w:styleId="Quote">
    <w:name w:val="Quote"/>
    <w:basedOn w:val="Heading1"/>
    <w:link w:val="QuoteChar"/>
    <w:qFormat/>
    <w:rsid w:val="009965C0"/>
    <w:rPr>
      <w:b w:val="0"/>
      <w:sz w:val="72"/>
      <w:szCs w:val="72"/>
      <w:lang w:val="en-NZ"/>
    </w:rPr>
  </w:style>
  <w:style w:type="character" w:customStyle="1" w:styleId="QuoteChar">
    <w:name w:val="Quote Char"/>
    <w:basedOn w:val="DefaultParagraphFont"/>
    <w:link w:val="Quote"/>
    <w:rsid w:val="00996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5C0"/>
    <w:pPr>
      <w:pageBreakBefore/>
    </w:pPr>
  </w:style>
  <w:style w:type="paragraph" w:customStyle="1" w:styleId="Border">
    <w:name w:val="Border"/>
    <w:basedOn w:val="Normal"/>
    <w:qFormat/>
    <w:rsid w:val="00996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5C0"/>
    <w:rPr>
      <w:b/>
      <w:bCs/>
      <w:i/>
      <w:iCs/>
      <w:color w:val="auto"/>
    </w:rPr>
  </w:style>
  <w:style w:type="paragraph" w:styleId="IntenseQuote">
    <w:name w:val="Intense Quote"/>
    <w:basedOn w:val="Normal"/>
    <w:next w:val="Normal"/>
    <w:link w:val="IntenseQuoteChar"/>
    <w:uiPriority w:val="30"/>
    <w:qFormat/>
    <w:rsid w:val="00996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5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5C0"/>
    <w:rPr>
      <w:smallCaps/>
      <w:color w:val="auto"/>
      <w:u w:val="single"/>
    </w:rPr>
  </w:style>
  <w:style w:type="character" w:styleId="IntenseReference">
    <w:name w:val="Intense Reference"/>
    <w:basedOn w:val="DefaultParagraphFont"/>
    <w:uiPriority w:val="32"/>
    <w:qFormat/>
    <w:rsid w:val="009965C0"/>
    <w:rPr>
      <w:b/>
      <w:bCs/>
      <w:smallCaps/>
      <w:color w:val="auto"/>
      <w:spacing w:val="5"/>
      <w:u w:val="single"/>
    </w:rPr>
  </w:style>
  <w:style w:type="paragraph" w:customStyle="1" w:styleId="2ColumnHeading">
    <w:name w:val="2Column Heading"/>
    <w:basedOn w:val="BodyText"/>
    <w:qFormat/>
    <w:rsid w:val="009965C0"/>
    <w:pPr>
      <w:spacing w:after="60"/>
      <w:ind w:left="-2268"/>
    </w:pPr>
    <w:rPr>
      <w:b/>
    </w:rPr>
  </w:style>
  <w:style w:type="paragraph" w:customStyle="1" w:styleId="Heading1TOC">
    <w:name w:val="Heading1 TOC"/>
    <w:basedOn w:val="Normal"/>
    <w:qFormat/>
    <w:rsid w:val="009965C0"/>
    <w:pPr>
      <w:spacing w:before="240" w:after="120"/>
    </w:pPr>
    <w:rPr>
      <w:rFonts w:ascii="Times New Roman" w:hAnsi="Times New Roman"/>
      <w:b/>
      <w:sz w:val="32"/>
    </w:rPr>
  </w:style>
  <w:style w:type="paragraph" w:customStyle="1" w:styleId="Heading2TOC">
    <w:name w:val="Heading2 TOC"/>
    <w:basedOn w:val="Normal"/>
    <w:qFormat/>
    <w:rsid w:val="009965C0"/>
    <w:pPr>
      <w:spacing w:before="240" w:after="60"/>
    </w:pPr>
    <w:rPr>
      <w:rFonts w:ascii="Times New Roman" w:hAnsi="Times New Roman"/>
      <w:b/>
      <w:sz w:val="28"/>
    </w:rPr>
  </w:style>
  <w:style w:type="character" w:customStyle="1" w:styleId="Underline">
    <w:name w:val="Underline"/>
    <w:basedOn w:val="DefaultParagraphFont"/>
    <w:qFormat/>
    <w:rsid w:val="009965C0"/>
    <w:rPr>
      <w:u w:val="single"/>
    </w:rPr>
  </w:style>
  <w:style w:type="character" w:customStyle="1" w:styleId="BoldandItalics">
    <w:name w:val="Bold and Italics"/>
    <w:qFormat/>
    <w:rsid w:val="009965C0"/>
    <w:rPr>
      <w:b/>
      <w:i/>
      <w:u w:val="none"/>
    </w:rPr>
  </w:style>
  <w:style w:type="paragraph" w:styleId="BalloonText">
    <w:name w:val="Balloon Text"/>
    <w:basedOn w:val="Normal"/>
    <w:link w:val="BalloonTextChar"/>
    <w:rsid w:val="009965C0"/>
    <w:rPr>
      <w:rFonts w:ascii="Tahoma" w:hAnsi="Tahoma" w:cs="Tahoma"/>
      <w:sz w:val="16"/>
      <w:szCs w:val="16"/>
    </w:rPr>
  </w:style>
  <w:style w:type="character" w:customStyle="1" w:styleId="BalloonTextChar">
    <w:name w:val="Balloon Text Char"/>
    <w:basedOn w:val="DefaultParagraphFont"/>
    <w:link w:val="BalloonText"/>
    <w:rsid w:val="009965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5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5C0"/>
    <w:rPr>
      <w:b/>
      <w:color w:val="660033"/>
      <w:spacing w:val="0"/>
    </w:rPr>
  </w:style>
  <w:style w:type="paragraph" w:customStyle="1" w:styleId="Nameditemlist">
    <w:name w:val="Named item list"/>
    <w:basedOn w:val="BodyText"/>
    <w:qFormat/>
    <w:rsid w:val="009965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8021</Characters>
  <Application>Microsoft Office Word</Application>
  <DocSecurity>0</DocSecurity>
  <Lines>284</Lines>
  <Paragraphs>179</Paragraphs>
  <ScaleCrop>false</ScaleCrop>
  <Company>Author-it Software Corporation Ltd.</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AVIY3068A Launch remote pilot aircraft (RPA)</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2013-01-02T23:15:00Z</dcterms:created>
  <dcterms:modified xsi:type="dcterms:W3CDTF">2013-01-02T23:15:00Z</dcterms:modified>
</cp:coreProperties>
</file>