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D45" w:rsidP="00521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AVIW3038A Operate and manage remote pilot aircraft systems (RPAS)</w:t>
      </w:r>
      <w:r>
        <w:fldChar w:fldCharType="end"/>
      </w:r>
    </w:p>
    <w:p w:rsidR="00521D45" w:rsidP="00521D45">
      <w:pPr>
        <w:pStyle w:val="Version"/>
        <w:sectPr w:rsidSect="00ED6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679A" w:rsidP="00ED679A">
      <w:pPr>
        <w:pStyle w:val="SuperHeading"/>
      </w:pPr>
      <w:r w:rsidRPr="00ED679A">
        <w:t>AVIW3038A Operate and manage remote pilot aircraft systems (RPAS)</w:t>
      </w:r>
    </w:p>
    <w:p w:rsidR="00000000" w:rsidRPr="00ED679A" w:rsidP="00ED679A">
      <w:pPr>
        <w:pStyle w:val="Heading1"/>
      </w:pPr>
      <w:bookmarkStart w:id="1" w:name="O_630990"/>
      <w:bookmarkEnd w:id="1"/>
      <w:r w:rsidRPr="00ED679A">
        <w:t>Modification History</w:t>
      </w:r>
    </w:p>
    <w:p w:rsidR="00000000" w:rsidRPr="00ED679A" w:rsidP="00ED679A">
      <w:pPr>
        <w:pStyle w:val="BodyText"/>
      </w:pPr>
      <w:r w:rsidRPr="00ED679A">
        <w:t>Release 1. This is the first release of this unit.</w:t>
      </w:r>
    </w:p>
    <w:p w:rsidR="00000000" w:rsidRPr="00ED679A" w:rsidP="00ED679A">
      <w:pPr>
        <w:pStyle w:val="BodyText"/>
      </w:pPr>
      <w:r w:rsidRPr="00ED679A">
        <w:t>This unit replaces and is equivalent to AVIW3036A Operate and manage remote pilot aircraft systems (RPAS).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2" w:name="O_630991"/>
      <w:bookmarkEnd w:id="2"/>
      <w:r w:rsidRPr="00ED679A">
        <w:t>Unit Descriptor</w:t>
      </w:r>
    </w:p>
    <w:p w:rsidR="00000000" w:rsidRPr="00ED679A" w:rsidP="00ED679A">
      <w:pPr>
        <w:pStyle w:val="BodyText"/>
      </w:pPr>
      <w:r w:rsidRPr="00ED679A">
        <w:t xml:space="preserve">This unit involves the skills and knowledge required to operate as a remote pilot of a remote pilot aircraft system </w:t>
      </w:r>
      <w:r w:rsidRPr="00ED679A">
        <w:t>(RPAS) during visual meteorological conditions (VMC). This includes operating and managing aircraft systems, sub-systems (equipment) and devices.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3" w:name="O_630992"/>
      <w:bookmarkEnd w:id="3"/>
      <w:r w:rsidRPr="00ED679A">
        <w:t>Application of the Unit</w:t>
      </w:r>
    </w:p>
    <w:p w:rsidR="00000000" w:rsidRPr="00ED679A" w:rsidP="00ED679A">
      <w:pPr>
        <w:pStyle w:val="BodyText"/>
      </w:pPr>
      <w:r w:rsidRPr="00ED679A">
        <w:t xml:space="preserve">Work must be carried out in compliance with the relevant licence and </w:t>
      </w:r>
      <w:r w:rsidRPr="00ED679A">
        <w:t>RPAS rating requirements of the Civil Aviation Safety Authority (CASA); relevant airspace control requirements; Visual Meteorological Conditions (VMC); regulations, safety codes, protocols and procedures required to operate and manage RPAS.</w:t>
      </w:r>
    </w:p>
    <w:p w:rsidR="00000000" w:rsidRPr="00ED679A" w:rsidP="00ED679A">
      <w:pPr>
        <w:pStyle w:val="BodyText"/>
      </w:pPr>
      <w:r w:rsidRPr="00ED679A">
        <w:t>Use for Defence</w:t>
      </w:r>
      <w:r w:rsidRPr="00ED679A">
        <w:t xml:space="preserve"> Aviation is to be in accordance with relevant Defence Orders and Instructions.</w:t>
      </w:r>
    </w:p>
    <w:p w:rsidR="00000000" w:rsidRPr="00ED679A" w:rsidP="00ED679A">
      <w:pPr>
        <w:pStyle w:val="BodyText"/>
      </w:pPr>
      <w:r w:rsidRPr="00ED679A">
        <w:t>Operations are conducted across a variety of operational contexts within the Australian Aviation Industry.</w:t>
      </w:r>
    </w:p>
    <w:p w:rsidR="00000000" w:rsidRPr="00ED679A" w:rsidP="00ED679A">
      <w:pPr>
        <w:pStyle w:val="BodyText"/>
      </w:pPr>
      <w:r w:rsidRPr="00ED679A">
        <w:t>Work is performed under limited supervision.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4" w:name="O_630993"/>
      <w:bookmarkEnd w:id="4"/>
      <w:r w:rsidRPr="00ED679A">
        <w:t>Licensi</w:t>
      </w:r>
      <w:r w:rsidRPr="00ED679A">
        <w:t>ng/Regulatory Information</w:t>
      </w:r>
    </w:p>
    <w:p w:rsidR="00000000" w:rsidRPr="00ED679A" w:rsidP="00ED679A">
      <w:pPr>
        <w:pStyle w:val="BodyText"/>
      </w:pPr>
      <w:r w:rsidRPr="00ED679A">
        <w:t>Refer to Application of the Unit.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5" w:name="O_630994"/>
      <w:bookmarkEnd w:id="5"/>
      <w:r w:rsidRPr="00ED679A">
        <w:t>Pre-Requisites</w:t>
      </w:r>
    </w:p>
    <w:p w:rsidR="00000000" w:rsidRPr="00ED679A" w:rsidP="00ED679A">
      <w:pPr>
        <w:pStyle w:val="BodyText"/>
      </w:pPr>
      <w:r w:rsidRPr="00ED679A">
        <w:t>Nil.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6" w:name="O_630995"/>
      <w:bookmarkEnd w:id="6"/>
      <w:r w:rsidRPr="00ED679A">
        <w:t>Employability Skills Information</w:t>
      </w:r>
    </w:p>
    <w:p w:rsidR="00000000" w:rsidRPr="00ED679A" w:rsidP="00ED679A">
      <w:pPr>
        <w:pStyle w:val="BodyText"/>
      </w:pPr>
      <w:r w:rsidRPr="00ED679A">
        <w:t>This unit contains employability skills.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7" w:name="O_630996"/>
      <w:bookmarkEnd w:id="7"/>
      <w:r w:rsidRPr="00ED679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Eleme</w:t>
            </w:r>
            <w:r w:rsidRPr="00ED679A">
              <w:t>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D679A" w:rsidP="00ED679A">
      <w:pPr>
        <w:pStyle w:val="BodyText"/>
      </w:pP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8" w:name="O_630997"/>
      <w:bookmarkEnd w:id="8"/>
      <w:r w:rsidRPr="00ED679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Operate and manage RPA systems during normal flight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 xml:space="preserve">All systems, sub-systems (equipment) and devices applicable to the RPA are operated in accordance with manufacturer's Pilot Operator's Handbook (POH)/Flight Manual </w:t>
            </w:r>
            <w:r w:rsidRPr="00ED679A">
              <w:t>and company operations manual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Systems, sub-systems (equipment) and devices are monitored using a systematic scan technique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Systems and flight environment information is analysed to identify actual and potential threats or errors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Automated systems are utilised to manage RPA control station workload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Checklist procedures are completed as appropriate to the RPA system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Manage RPA systems during abnormal and emergency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Abnormal or emergency situations are recogni</w:t>
            </w:r>
            <w:r w:rsidRPr="00ED679A">
              <w:t>zed and addressed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RPA control is maintained at all times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Affected RPA system is identified and confirmed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From memory, recall items are stated and performed in accordance with the manufacturer's instructions Pilot Operator's Handbook (POH)/Flight Manual or company operations manual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Appropriate abnormal or emergency procedures are performed in accordance with relevant workplace and emergency procedures and regulatory requirements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Course of action is decided, implemented, evaluated and revised to achieve safest outcomes</w:t>
            </w:r>
          </w:p>
        </w:tc>
      </w:tr>
      <w:tr w:rsidTr="00521D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t>L</w:t>
            </w:r>
            <w:r w:rsidRPr="00ED679A">
              <w:t>ocation and operation of emergency systems applicable to RPAS are demonstrated and explained</w:t>
            </w:r>
          </w:p>
        </w:tc>
      </w:tr>
    </w:tbl>
    <w:p w:rsidR="00000000" w:rsidRPr="00ED679A" w:rsidP="00ED679A">
      <w:pPr>
        <w:pStyle w:val="BodyText"/>
      </w:pP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9" w:name="O_630998"/>
      <w:bookmarkEnd w:id="9"/>
      <w:r w:rsidRPr="00ED679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This section describes the knowledge and skills required for this unit.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Required knowledge: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Risk identification, analysis and control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Error management, including error types, causes and consequences as relevant to this unit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Human performance and its limitations, including the senses, memory and situational awareness as relevant to this unit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The decision making process as relevant to this unit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Management of fatigue as relevant to this unit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Stress, workload and time pressure management in relation to this unit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Effective communication as relevant to this unit.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RPA systems as applicable to rating/endorsement requirements may include: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battery/fuel/power system including:</w:t>
            </w:r>
          </w:p>
          <w:p w:rsidR="00000000" w:rsidRPr="00ED679A" w:rsidP="00ED679A">
            <w:pPr>
              <w:pStyle w:val="ListBullet3"/>
            </w:pPr>
            <w:r w:rsidRPr="00ED679A">
              <w:t>use of a schematic diagram of the battery/fuel/power system to explain layout and normal operating procedures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battery/fuel/power system</w:t>
            </w:r>
          </w:p>
          <w:p w:rsidR="00000000" w:rsidRPr="00ED679A" w:rsidP="00ED679A">
            <w:pPr>
              <w:pStyle w:val="ListBullet3"/>
            </w:pPr>
            <w:r w:rsidRPr="00ED679A">
              <w:t>emergency operating procedures for the battery/fuel/power system</w:t>
            </w:r>
          </w:p>
          <w:p w:rsidR="00000000" w:rsidRPr="00ED679A" w:rsidP="00ED679A">
            <w:pPr>
              <w:pStyle w:val="ListBullet3"/>
            </w:pPr>
            <w:r w:rsidRPr="00ED679A">
              <w:t>operation of /battery/fuel/power selector panel or display as applicable</w:t>
            </w:r>
          </w:p>
          <w:p w:rsidR="00000000" w:rsidRPr="00ED679A" w:rsidP="00ED679A">
            <w:pPr>
              <w:pStyle w:val="ListBullet3"/>
            </w:pPr>
            <w:r w:rsidRPr="00ED679A">
              <w:t>use of cross-feed or power distribution if applicable</w:t>
            </w:r>
          </w:p>
          <w:p w:rsidR="00000000" w:rsidRPr="00ED679A" w:rsidP="00ED679A">
            <w:pPr>
              <w:pStyle w:val="ListBullet3"/>
            </w:pPr>
            <w:r w:rsidRPr="00ED679A">
              <w:t>fuel</w:t>
            </w:r>
            <w:r w:rsidRPr="00ED679A">
              <w:t>-dumping procedures if applicable</w:t>
            </w:r>
          </w:p>
          <w:p w:rsidR="00000000" w:rsidRPr="00ED679A" w:rsidP="00ED679A">
            <w:pPr>
              <w:pStyle w:val="ListBullet3"/>
            </w:pPr>
            <w:r w:rsidRPr="00ED679A">
              <w:t>full battery/fuel capacity and fuel grade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normal, minimum and maximum fuel pressures or battery/power levels and power draw as applicable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Hydraulic system (if applicable) including:</w:t>
            </w:r>
          </w:p>
          <w:p w:rsidR="00000000" w:rsidRPr="00ED679A" w:rsidP="00ED679A">
            <w:pPr>
              <w:pStyle w:val="ListBullet3"/>
            </w:pPr>
            <w:r w:rsidRPr="00ED679A">
              <w:t>use of a schematic diagram of the hydraulic system to explain layout and normal operating procedures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hydraulic system</w:t>
            </w:r>
          </w:p>
          <w:p w:rsidR="00000000" w:rsidRPr="00ED679A" w:rsidP="00ED679A">
            <w:pPr>
              <w:pStyle w:val="ListBullet3"/>
            </w:pPr>
            <w:r w:rsidRPr="00ED679A">
              <w:t>emergency operating procedures for the hydraulic system</w:t>
            </w:r>
          </w:p>
          <w:p w:rsidR="00000000" w:rsidRPr="00ED679A" w:rsidP="00ED679A">
            <w:pPr>
              <w:pStyle w:val="ListBullet3"/>
            </w:pPr>
            <w:r w:rsidRPr="00ED679A">
              <w:t>units or services operated by hydraulics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type of</w:t>
            </w:r>
            <w:r w:rsidRPr="00ED679A">
              <w:t xml:space="preserve"> hydraulic fluid, operating pressure and capacity of reservoir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Electrical system including:</w:t>
            </w:r>
          </w:p>
          <w:p w:rsidR="00000000" w:rsidRPr="00ED679A" w:rsidP="00ED679A">
            <w:pPr>
              <w:pStyle w:val="ListBullet3"/>
            </w:pPr>
            <w:r w:rsidRPr="00ED679A">
              <w:t xml:space="preserve">use of a schematic diagram of the electrical system to explain type(s) of electrical system 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electrical system</w:t>
            </w:r>
          </w:p>
          <w:p w:rsidR="00000000" w:rsidRPr="00ED679A" w:rsidP="00ED679A">
            <w:pPr>
              <w:pStyle w:val="ListBullet3"/>
            </w:pPr>
            <w:r w:rsidRPr="00ED679A">
              <w:t>emergency operating procedures for the electrical system</w:t>
            </w:r>
          </w:p>
          <w:p w:rsidR="00000000" w:rsidRPr="00ED679A" w:rsidP="00ED679A">
            <w:pPr>
              <w:pStyle w:val="ListBullet3"/>
            </w:pPr>
            <w:r w:rsidRPr="00ED679A">
              <w:t>voltage and amperage of battery or power cell</w:t>
            </w:r>
          </w:p>
          <w:p w:rsidR="00000000" w:rsidRPr="00ED679A" w:rsidP="00ED679A">
            <w:pPr>
              <w:pStyle w:val="ListBullet3"/>
            </w:pPr>
            <w:r w:rsidRPr="00ED679A">
              <w:t>number and output of generators if applicable</w:t>
            </w:r>
          </w:p>
          <w:p w:rsidR="00000000" w:rsidRPr="00ED679A" w:rsidP="00ED679A">
            <w:pPr>
              <w:pStyle w:val="ListBullet3"/>
            </w:pPr>
            <w:r w:rsidRPr="00ED679A">
              <w:t>methods of circuit protection if applicable</w:t>
            </w:r>
          </w:p>
          <w:p w:rsidR="00000000" w:rsidRPr="00ED679A" w:rsidP="00ED679A">
            <w:pPr>
              <w:pStyle w:val="ListBullet3"/>
            </w:pPr>
            <w:r w:rsidRPr="00ED679A">
              <w:t>location of fuses and circuit breakers if applicable</w:t>
            </w:r>
          </w:p>
          <w:p w:rsidR="00000000" w:rsidRPr="00ED679A" w:rsidP="00ED679A">
            <w:pPr>
              <w:pStyle w:val="ListBullet3"/>
            </w:pPr>
            <w:r w:rsidRPr="00ED679A">
              <w:t>precaution</w:t>
            </w:r>
            <w:r w:rsidRPr="00ED679A">
              <w:t>s to be taken when operating electrical devices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instruments and displays operated by electrics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Oil/Lubrication system including:</w:t>
            </w:r>
          </w:p>
          <w:p w:rsidR="00000000" w:rsidRPr="00ED679A" w:rsidP="00ED679A">
            <w:pPr>
              <w:pStyle w:val="ListBullet3"/>
            </w:pPr>
            <w:r w:rsidRPr="00ED679A">
              <w:t>use of a schematic diagram of the oil system to explain functions of the oil system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oil system</w:t>
            </w:r>
          </w:p>
          <w:p w:rsidR="00000000" w:rsidRPr="00ED679A" w:rsidP="00ED679A">
            <w:pPr>
              <w:pStyle w:val="ListBullet3"/>
            </w:pPr>
            <w:r w:rsidRPr="00ED679A">
              <w:t>emergency operating procedures for the oil system</w:t>
            </w:r>
          </w:p>
          <w:p w:rsidR="00000000" w:rsidRPr="00ED679A" w:rsidP="00ED679A">
            <w:pPr>
              <w:pStyle w:val="ListBullet3"/>
            </w:pPr>
            <w:r w:rsidRPr="00ED679A">
              <w:t>number of tanks, capacity and oil grade</w:t>
            </w:r>
          </w:p>
          <w:p w:rsidR="00000000" w:rsidRPr="00ED679A" w:rsidP="00ED679A">
            <w:pPr>
              <w:pStyle w:val="ListBullet3"/>
            </w:pPr>
            <w:r w:rsidRPr="00ED679A">
              <w:t>normal, minimum and maximum oil pressure and temperature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operation of oil cooling system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1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Autopilot (if applicable) including:</w:t>
            </w:r>
          </w:p>
          <w:p w:rsidR="00000000" w:rsidRPr="00ED679A" w:rsidP="00ED679A">
            <w:pPr>
              <w:pStyle w:val="ListBullet3"/>
            </w:pPr>
            <w:r w:rsidRPr="00ED679A">
              <w:t>principles of operation of the autopilot system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autopilot system</w:t>
            </w:r>
          </w:p>
          <w:p w:rsidR="00000000" w:rsidRPr="00ED679A" w:rsidP="00ED679A">
            <w:pPr>
              <w:pStyle w:val="ListBullet3"/>
            </w:pPr>
            <w:r w:rsidRPr="00ED679A">
              <w:t>emergency operating procedures for the autopilot system</w:t>
            </w:r>
          </w:p>
          <w:p w:rsidR="00000000" w:rsidRPr="00ED679A" w:rsidP="00ED679A">
            <w:pPr>
              <w:pStyle w:val="ListBullet3"/>
            </w:pPr>
            <w:r w:rsidRPr="00ED679A">
              <w:t>identification of power sources, voltage or pressure</w:t>
            </w:r>
          </w:p>
          <w:p w:rsidR="00000000" w:rsidRPr="00ED679A" w:rsidP="00ED679A">
            <w:pPr>
              <w:pStyle w:val="ListBullet3"/>
            </w:pPr>
            <w:r w:rsidRPr="00ED679A">
              <w:t xml:space="preserve">procedure </w:t>
            </w:r>
            <w:r w:rsidRPr="00ED679A">
              <w:t>to determine gyros are operating normally</w:t>
            </w:r>
          </w:p>
          <w:p w:rsidR="00000000" w:rsidRPr="00ED679A" w:rsidP="00ED679A">
            <w:pPr>
              <w:pStyle w:val="ListBullet3"/>
            </w:pPr>
            <w:r w:rsidRPr="00ED679A">
              <w:t>procedure to engage autopilot</w:t>
            </w:r>
          </w:p>
          <w:p w:rsidR="00000000" w:rsidRPr="00ED679A" w:rsidP="00ED679A">
            <w:pPr>
              <w:pStyle w:val="ListBullet3"/>
            </w:pPr>
            <w:r w:rsidRPr="00ED679A">
              <w:t>normal and emergency procedure to disengage autopilot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limits of gyro units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Anti-icing and de-icing systems (if applicable) including:</w:t>
            </w:r>
          </w:p>
          <w:p w:rsidR="00000000" w:rsidRPr="00ED679A" w:rsidP="00ED679A">
            <w:pPr>
              <w:pStyle w:val="ListBullet3"/>
            </w:pPr>
            <w:r w:rsidRPr="00ED679A">
              <w:t>method of de-icing aerofoils, propeller and carburettor</w:t>
            </w:r>
          </w:p>
          <w:p w:rsidR="00000000" w:rsidRPr="00ED679A" w:rsidP="00ED679A">
            <w:pPr>
              <w:pStyle w:val="ListBullet3"/>
            </w:pPr>
            <w:r w:rsidRPr="00ED679A">
              <w:t>heat or power source of de-icing/anti-icing equipment</w:t>
            </w:r>
          </w:p>
          <w:p w:rsidR="00000000" w:rsidRPr="00ED679A" w:rsidP="00ED679A">
            <w:pPr>
              <w:pStyle w:val="ListBullet3"/>
            </w:pPr>
            <w:r w:rsidRPr="00ED679A">
              <w:t>anti-icing and de-icing system limitations and precautions</w:t>
            </w:r>
          </w:p>
          <w:p w:rsidR="00000000" w:rsidRPr="00ED679A" w:rsidP="00ED679A">
            <w:pPr>
              <w:pStyle w:val="ListBullet3"/>
            </w:pPr>
            <w:r w:rsidRPr="00ED679A">
              <w:t>operation and control of the anti-icing and de-icing systems</w:t>
            </w:r>
          </w:p>
          <w:p w:rsidR="00000000" w:rsidRPr="00ED679A" w:rsidP="00ED679A">
            <w:pPr>
              <w:pStyle w:val="ListBullet3"/>
            </w:pPr>
            <w:r w:rsidRPr="00ED679A">
              <w:t>likely faults that may affect the anti-icing and de-icing systems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emergency operating procedures for the anti-icing and de-icing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Pitot/static system including:</w:t>
            </w:r>
          </w:p>
          <w:p w:rsidR="00000000" w:rsidRPr="00ED679A" w:rsidP="00ED679A">
            <w:pPr>
              <w:pStyle w:val="ListBullet3"/>
            </w:pPr>
            <w:r w:rsidRPr="00ED679A">
              <w:t>use of a schematic diagram to explain the layout and operation of the pitot/static sy</w:t>
            </w:r>
            <w:r w:rsidRPr="00ED679A">
              <w:t>stem</w:t>
            </w:r>
          </w:p>
          <w:p w:rsidR="00000000" w:rsidRPr="00ED679A" w:rsidP="00ED679A">
            <w:pPr>
              <w:pStyle w:val="ListBullet3"/>
            </w:pPr>
            <w:r w:rsidRPr="00ED679A">
              <w:t>heating source of pitot system if applicable</w:t>
            </w:r>
          </w:p>
          <w:p w:rsidR="00000000" w:rsidRPr="00ED679A" w:rsidP="00ED679A">
            <w:pPr>
              <w:pStyle w:val="ListBullet3"/>
            </w:pPr>
            <w:r w:rsidRPr="00ED679A">
              <w:t>operating procedure for pitot/static system</w:t>
            </w:r>
          </w:p>
          <w:p w:rsidR="00000000" w:rsidRPr="00ED679A" w:rsidP="00ED679A">
            <w:pPr>
              <w:pStyle w:val="ListBullet3"/>
            </w:pPr>
            <w:r w:rsidRPr="00ED679A">
              <w:t>methods of detecting pitot/static system problems</w:t>
            </w:r>
          </w:p>
          <w:p w:rsidR="00000000" w:rsidRPr="00ED679A" w:rsidP="00ED679A">
            <w:pPr>
              <w:pStyle w:val="ListBullet3"/>
            </w:pPr>
            <w:r w:rsidRPr="00ED679A">
              <w:t>procedures to rectify static system problems</w:t>
            </w:r>
          </w:p>
          <w:p w:rsidR="00000000" w:rsidRPr="00ED679A" w:rsidP="00ED679A">
            <w:pPr>
              <w:pStyle w:val="ListBullet3"/>
            </w:pPr>
            <w:r w:rsidRPr="00ED679A">
              <w:t>location of pitot and static pressure source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location of static drain points if applicable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Detection and Avoidance Systems:</w:t>
            </w:r>
          </w:p>
          <w:p w:rsidR="00000000" w:rsidRPr="00ED679A" w:rsidP="00ED679A">
            <w:pPr>
              <w:pStyle w:val="ListBullet3"/>
            </w:pPr>
            <w:r w:rsidRPr="00ED679A">
              <w:t>surveillance and collision avoidance functions of Detection and Avoidance Systems</w:t>
            </w:r>
          </w:p>
          <w:p w:rsidR="00000000" w:rsidRPr="00ED679A" w:rsidP="00ED679A">
            <w:pPr>
              <w:pStyle w:val="ListBullet3"/>
            </w:pPr>
            <w:r w:rsidRPr="00ED679A">
              <w:t>system limitations, selectivity and inhibits</w:t>
            </w:r>
          </w:p>
          <w:p w:rsidR="00000000" w:rsidRPr="00ED679A" w:rsidP="00ED679A">
            <w:pPr>
              <w:pStyle w:val="ListBullet3"/>
            </w:pPr>
            <w:r w:rsidRPr="00ED679A">
              <w:t>basic components of Detection and Avoidance Systems</w:t>
            </w:r>
          </w:p>
          <w:p w:rsidR="00000000" w:rsidRPr="00ED679A" w:rsidP="00ED679A">
            <w:pPr>
              <w:pStyle w:val="ListBullet3"/>
            </w:pPr>
            <w:r w:rsidRPr="00ED679A">
              <w:t xml:space="preserve">identification and demonstration of controls or explanation of the function of  the RPA control Station </w:t>
            </w:r>
          </w:p>
          <w:p w:rsidR="00000000" w:rsidRPr="00ED679A" w:rsidP="00ED679A">
            <w:pPr>
              <w:pStyle w:val="ListBullet3"/>
            </w:pPr>
            <w:r w:rsidRPr="00ED679A">
              <w:t>detection and Avoidance Systems visual displays and symbology</w:t>
            </w:r>
          </w:p>
          <w:p w:rsidR="00000000" w:rsidRPr="00ED679A" w:rsidP="00ED679A">
            <w:pPr>
              <w:pStyle w:val="ListBullet3"/>
            </w:pPr>
            <w:r w:rsidRPr="00ED679A">
              <w:t>functions of audio alerts and annunci</w:t>
            </w:r>
            <w:r w:rsidRPr="00ED679A">
              <w:t>ations</w:t>
            </w:r>
          </w:p>
          <w:p w:rsidR="00000000" w:rsidRPr="00ED679A" w:rsidP="00ED679A">
            <w:pPr>
              <w:pStyle w:val="ListBullet3"/>
            </w:pPr>
            <w:r w:rsidRPr="00ED679A">
              <w:t>appropriate crew response to multiple Detection and Avoidance Systems events</w:t>
            </w:r>
          </w:p>
          <w:p w:rsidR="00000000" w:rsidRPr="00ED679A" w:rsidP="00ED679A">
            <w:pPr>
              <w:pStyle w:val="ListBullet3"/>
            </w:pPr>
            <w:r w:rsidRPr="00ED679A">
              <w:t>recall of the radiotelephone procedures following a Detection and Avoidance System alert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requirements for a written report of a Detection and Avoidance Systems alert and to</w:t>
            </w:r>
            <w:r w:rsidRPr="00ED679A">
              <w:t xml:space="preserve"> whom it must be submitted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4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>Automated systems (if applicable):</w:t>
            </w:r>
          </w:p>
          <w:p w:rsidR="00000000" w:rsidRPr="00ED679A" w:rsidP="00ED679A">
            <w:pPr>
              <w:pStyle w:val="ListBullet3"/>
            </w:pPr>
            <w:r w:rsidRPr="00ED679A">
              <w:t>limitations of automated systems</w:t>
            </w:r>
          </w:p>
          <w:p w:rsidR="00000000" w:rsidRPr="00ED679A" w:rsidP="00ED679A">
            <w:pPr>
              <w:pStyle w:val="ListBullet3"/>
            </w:pPr>
            <w:r w:rsidRPr="00ED679A">
              <w:t>operating procedures for systems such as: Flight Management System, auto th</w:t>
            </w:r>
            <w:r w:rsidRPr="00ED679A">
              <w:t>rottle/engine/thrust control, Flight Director System, automated aircraft navigation systems, automated engine condition and monitoring system</w:t>
            </w:r>
          </w:p>
          <w:p w:rsidR="00000000" w:rsidRPr="00ED679A" w:rsidP="00ED679A">
            <w:pPr>
              <w:pStyle w:val="ListBullet3"/>
            </w:pPr>
            <w:r w:rsidRPr="00ED679A">
              <w:t>workload management procedures for utilising automated systems</w:t>
            </w:r>
          </w:p>
          <w:p w:rsidR="00000000" w:rsidP="00ED679A">
            <w:pPr>
              <w:pStyle w:val="ListBullet3"/>
              <w:rPr>
                <w:lang w:val="en-NZ"/>
              </w:rPr>
            </w:pPr>
            <w:r w:rsidRPr="00ED679A">
              <w:t>warning systems/indicators to identify automated sy</w:t>
            </w:r>
            <w:r w:rsidRPr="00ED679A">
              <w:t>stems failure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2"/>
              <w:rPr>
                <w:lang w:val="en-NZ"/>
              </w:rPr>
            </w:pPr>
            <w:r w:rsidRPr="00ED679A">
              <w:t>RPA system checklists: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2"/>
            </w:pPr>
            <w:r w:rsidRPr="00ED679A">
              <w:t xml:space="preserve">explanation of the normal system operating procedures of the RPA systems, subsystems and devices used to operate the specific RPAS including: use of published </w:t>
            </w:r>
            <w:r w:rsidRPr="00ED679A">
              <w:t>scans and checklists, immediate action items, warnings, limitations</w:t>
            </w:r>
          </w:p>
        </w:tc>
      </w:tr>
    </w:tbl>
    <w:p w:rsidR="00000000" w:rsidRPr="00ED679A" w:rsidP="00ED679A">
      <w:pPr>
        <w:pStyle w:val="BodyText"/>
      </w:pPr>
      <w:r w:rsidRPr="00ED679A">
        <w:tab/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Required skills: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Perform systematic scan technique for monitoring RPA systems, sub-systems (equipment) and devices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Operate manual and automated RPA systems where applicable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Interpret RPA system displays (where applicable)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Undertake fault finding in RPA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Use automated systems to manage workload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Communicate effectively with others when operating and managing RPA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Read and interpret instructions, regulation</w:t>
            </w:r>
            <w:r w:rsidRPr="00ED679A">
              <w:t>s, procedures and other information relevant to operating and managing RPA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Interpret and follow operational instructions and prioritise work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Complete documentation related to operating and managing RPA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Operate electronic communication equipment to required protocol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Operate electronic communication equipment to required protocol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Work collaboratively with others when operating and managing RPA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Adapt appropriately to cultural differences in th</w:t>
            </w:r>
            <w:r w:rsidRPr="00ED679A">
              <w:t>e workplace, including modes of behaviour and interactions with others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Promptly report and/or rectify any identified problems that may occur when operating and managing RPA systems in accordance with regulatory requirements and workplace procedures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Imp</w:t>
            </w:r>
            <w:r w:rsidRPr="00ED679A">
              <w:t>lement contingency plans for unexpected events that may arise when operating and managing remote pilot aircraft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Apply precautions and required action to minimise, control or eliminate hazards that may exist when operating and managing remote pilo</w:t>
            </w:r>
            <w:r w:rsidRPr="00ED679A">
              <w:t>t aircraft systems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Monitor and anticipate operational problems and hazards and take appropriate action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Monitor work activities in terms of planned schedule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Modify activities dependent on differing workplace contingencies, situations and environments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Work systematically with required attention to detail without injury to self or others, or damage to goods or equipment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Adapt to differences in equipment and operating environment in accordance with standard operating procedures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Select and use requir</w:t>
            </w:r>
            <w:r w:rsidRPr="00ED679A">
              <w:t xml:space="preserve">ed personal protective equipment conforming to industry and 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Work health and safety (WHS)/occupational health and safety (OHS) standards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Implement WHS/OHS procedures and relevant regulations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 xml:space="preserve">Identify and correctly use equipment required when operating </w:t>
            </w:r>
            <w:r w:rsidRPr="00ED679A">
              <w:t>and managing remote pilot aircraft systems</w:t>
            </w:r>
          </w:p>
        </w:tc>
      </w:tr>
    </w:tbl>
    <w:p w:rsidR="00000000" w:rsidRPr="00ED679A" w:rsidP="00ED679A">
      <w:pPr>
        <w:pStyle w:val="BodyText"/>
      </w:pP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10" w:name="O_630999"/>
      <w:bookmarkEnd w:id="10"/>
      <w:r w:rsidRPr="00ED679A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 xml:space="preserve">The evidence guide provides advice on assessment and must be read in conjunction with the performance criteria, required knowledge and skills, </w:t>
            </w:r>
            <w:r w:rsidRPr="00ED679A">
              <w:t>the range statement and the assessment guidelines for this Training Package.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t>The evidence required to demonstrate competence in this unit must be relevant to and</w:t>
            </w:r>
            <w:r w:rsidRPr="00ED679A">
              <w:t xml:space="preserve"> satisfy all of the requirements of the Elements, Performance Criteria, Required Skills, Required Knowledge and include:</w:t>
            </w:r>
          </w:p>
          <w:p w:rsidR="00000000" w:rsidRPr="00ED679A" w:rsidP="00ED679A">
            <w:pPr>
              <w:pStyle w:val="ListBullet"/>
            </w:pPr>
            <w:r w:rsidRPr="00ED679A">
              <w:t>risk management</w:t>
            </w:r>
          </w:p>
          <w:p w:rsidR="00000000" w:rsidRPr="00ED679A" w:rsidP="00ED679A">
            <w:pPr>
              <w:pStyle w:val="ListBullet"/>
            </w:pPr>
            <w:r w:rsidRPr="00ED679A">
              <w:t xml:space="preserve">human factors </w:t>
            </w:r>
          </w:p>
          <w:p w:rsidR="00000000" w:rsidRPr="00ED679A" w:rsidP="00ED679A">
            <w:pPr>
              <w:pStyle w:val="ListBullet"/>
            </w:pPr>
            <w:r w:rsidRPr="00ED679A">
              <w:t>safety management systems and:</w:t>
            </w:r>
          </w:p>
          <w:p w:rsidR="00000000" w:rsidRPr="00ED679A" w:rsidP="00ED679A">
            <w:pPr>
              <w:pStyle w:val="ListBullet"/>
            </w:pPr>
            <w:r w:rsidRPr="00ED679A">
              <w:t>required knowledge and skills</w:t>
            </w:r>
          </w:p>
          <w:p w:rsidR="00000000" w:rsidRPr="00ED679A" w:rsidP="00ED679A">
            <w:pPr>
              <w:pStyle w:val="ListBullet"/>
            </w:pPr>
            <w:r w:rsidRPr="00ED679A">
              <w:t>relevant legislation and workplace procedu</w:t>
            </w:r>
            <w:r w:rsidRPr="00ED679A">
              <w:t>res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other relevant aspects of the range statement.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t>Performance is demonstrated consistently over time and in a suitable range of contexts.</w:t>
            </w:r>
          </w:p>
          <w:p w:rsidR="00000000" w:rsidRPr="00ED679A" w:rsidP="00ED679A">
            <w:pPr>
              <w:pStyle w:val="BodyText"/>
            </w:pPr>
            <w:r w:rsidRPr="00ED679A">
              <w:t>Resources for assessment include access to:</w:t>
            </w:r>
          </w:p>
          <w:p w:rsidR="00000000" w:rsidRPr="00ED679A" w:rsidP="00ED679A">
            <w:pPr>
              <w:pStyle w:val="ListBullet"/>
            </w:pPr>
            <w:r w:rsidRPr="00ED679A">
              <w:t xml:space="preserve">a range of relevant exercises, case studies and/or other </w:t>
            </w:r>
            <w:r w:rsidRPr="00ED679A">
              <w:t>simulated practical and knowledge assessment, and/or</w:t>
            </w:r>
          </w:p>
          <w:p w:rsidR="00000000" w:rsidRPr="00ED679A" w:rsidP="00ED679A">
            <w:pPr>
              <w:pStyle w:val="ListBullet"/>
            </w:pPr>
            <w:r w:rsidRPr="00ED679A">
              <w:t>access to an appropriate range of relevant operational situations in the workplace.</w:t>
            </w:r>
          </w:p>
          <w:p w:rsidR="00000000" w:rsidRPr="00ED679A" w:rsidP="00ED679A">
            <w:pPr>
              <w:pStyle w:val="BodyText"/>
            </w:pPr>
            <w:r w:rsidRPr="00ED679A">
              <w:t>In both real and simulated environments, access is required to</w:t>
            </w:r>
            <w:r w:rsidRPr="00ED679A">
              <w:t>:</w:t>
            </w:r>
          </w:p>
          <w:p w:rsidR="00000000" w:rsidRPr="00ED679A" w:rsidP="00ED679A">
            <w:pPr>
              <w:pStyle w:val="ListBullet"/>
            </w:pPr>
            <w:r w:rsidRPr="00ED679A">
              <w:t>relevant and appropriate materials and equipment, and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applicable documentation including workplace procedures, regulations, codes of practice and operation manuals.</w:t>
            </w:r>
          </w:p>
        </w:tc>
      </w:tr>
      <w:tr w:rsidTr="00ED67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BodyText"/>
            </w:pPr>
            <w:r w:rsidRPr="00ED679A">
              <w:t>Practical assessment must occur in a:</w:t>
            </w:r>
          </w:p>
          <w:p w:rsidR="00000000" w:rsidRPr="00ED679A" w:rsidP="00ED679A">
            <w:pPr>
              <w:pStyle w:val="ListBullet"/>
            </w:pPr>
            <w:r w:rsidRPr="00ED679A">
              <w:t>real or appropriately simul</w:t>
            </w:r>
            <w:r w:rsidRPr="00ED679A">
              <w:t>ated environment.</w:t>
            </w:r>
          </w:p>
          <w:p w:rsidR="00000000" w:rsidRPr="00ED679A" w:rsidP="00ED679A">
            <w:pPr>
              <w:pStyle w:val="BodyText"/>
            </w:pPr>
            <w:r w:rsidRPr="00ED679A">
              <w:t>A range of assessment methods should be used to assess practical skills and knowledge. The following examples are appropriate to this unit:</w:t>
            </w:r>
          </w:p>
          <w:p w:rsidR="00000000" w:rsidRPr="00ED679A" w:rsidP="00ED679A">
            <w:pPr>
              <w:pStyle w:val="ListBullet"/>
            </w:pPr>
            <w:r w:rsidRPr="00ED679A">
              <w:t>knowledge and performance questions and direct observation.</w:t>
            </w:r>
          </w:p>
        </w:tc>
      </w:tr>
    </w:tbl>
    <w:p w:rsidR="00000000" w:rsidRPr="00ED679A" w:rsidP="00ED679A">
      <w:pPr>
        <w:pStyle w:val="BodyText"/>
      </w:pP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11" w:name="O_631000"/>
      <w:bookmarkEnd w:id="11"/>
      <w:r w:rsidRPr="00ED679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The range statement relates to the unit of competency as a whole. It allows for different work environments and situations that may affect performance.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Tasks must be undertaken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 xml:space="preserve">Visual Line of Sight, 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Visual Metrological Conditions (VMC)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Performance may be demonstrated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single engine RPA</w:t>
            </w:r>
          </w:p>
          <w:p w:rsidR="00000000" w:rsidRPr="00ED679A" w:rsidP="00ED679A">
            <w:pPr>
              <w:pStyle w:val="ListBullet"/>
            </w:pPr>
            <w:r w:rsidRPr="00ED679A">
              <w:t>multi engine RPA</w:t>
            </w:r>
          </w:p>
          <w:p w:rsidR="00000000" w:rsidRPr="00ED679A" w:rsidP="00ED679A">
            <w:pPr>
              <w:pStyle w:val="ListBullet"/>
            </w:pPr>
            <w:r w:rsidRPr="00ED679A">
              <w:t>variable weather conditions</w:t>
            </w:r>
          </w:p>
          <w:p w:rsidR="00000000" w:rsidRPr="00ED679A" w:rsidP="00ED679A">
            <w:pPr>
              <w:pStyle w:val="ListBullet"/>
            </w:pPr>
            <w:r w:rsidRPr="00ED679A">
              <w:t>variable flight situations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abnormal situations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Aircraft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Remotely Piloted Aircraft (RPA)/Unmanned aircraft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Crew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 xml:space="preserve">Remote Pilot </w:t>
            </w:r>
          </w:p>
          <w:p w:rsidR="00000000" w:rsidRPr="00ED679A" w:rsidP="00ED679A">
            <w:pPr>
              <w:pStyle w:val="ListBullet"/>
            </w:pPr>
            <w:r w:rsidRPr="00ED679A">
              <w:t>R</w:t>
            </w:r>
            <w:r w:rsidRPr="00ED679A">
              <w:t>emote Observers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Payload, Sensor operators and technicians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Instruments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flight instruments suitable for flight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head up display suitable for flight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Limitations may be imposed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local noise abatement requirements and curfews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Classes of airspace must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in Class G airspace as designated by the regulator, and may be in:</w:t>
            </w:r>
          </w:p>
          <w:p w:rsidR="00000000" w:rsidRPr="00ED679A" w:rsidP="00ED679A">
            <w:pPr>
              <w:pStyle w:val="ListBullet2"/>
            </w:pPr>
            <w:r w:rsidRPr="00ED679A">
              <w:t>restricted and danger areas</w:t>
            </w:r>
          </w:p>
          <w:p w:rsidR="00000000" w:rsidP="00ED679A">
            <w:pPr>
              <w:pStyle w:val="ListBullet2"/>
              <w:rPr>
                <w:lang w:val="en-NZ"/>
              </w:rPr>
            </w:pPr>
            <w:r w:rsidRPr="00ED679A">
              <w:t>military control zones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Autopilot/Flight Director</w:t>
            </w:r>
          </w:p>
          <w:p w:rsidR="00000000" w:rsidRPr="00ED679A" w:rsidP="00ED679A">
            <w:pPr>
              <w:pStyle w:val="ListBullet"/>
            </w:pPr>
            <w:r w:rsidRPr="00ED679A">
              <w:t>FMS/other NAV system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simulation of emergency and abnormal procedures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Dependent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company procedures</w:t>
            </w:r>
          </w:p>
          <w:p w:rsidR="00000000" w:rsidRPr="00ED679A" w:rsidP="00ED679A">
            <w:pPr>
              <w:pStyle w:val="ListBullet"/>
            </w:pPr>
            <w:r w:rsidRPr="00ED679A">
              <w:t>enterprise procedures</w:t>
            </w:r>
          </w:p>
          <w:p w:rsidR="00000000" w:rsidRPr="00ED679A" w:rsidP="00ED679A">
            <w:pPr>
              <w:pStyle w:val="ListBullet"/>
            </w:pPr>
            <w:r w:rsidRPr="00ED679A">
              <w:t>organisational procedures</w:t>
            </w:r>
          </w:p>
          <w:p w:rsidR="00000000" w:rsidRPr="00ED679A" w:rsidP="00ED679A">
            <w:pPr>
              <w:pStyle w:val="ListBullet"/>
            </w:pPr>
            <w:r w:rsidRPr="00ED679A">
              <w:t>established procedures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standard operating procedures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 xml:space="preserve">Information/documents may </w:t>
            </w:r>
            <w:r w:rsidRPr="00ED679A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 xml:space="preserve">relevant sections of Civil Aviation Safety Regulations and Civil Aviation </w:t>
            </w:r>
            <w:r w:rsidRPr="00ED679A">
              <w:t>Orders</w:t>
            </w:r>
          </w:p>
          <w:p w:rsidR="00000000" w:rsidRPr="00ED679A" w:rsidP="00ED679A">
            <w:pPr>
              <w:pStyle w:val="ListBullet"/>
            </w:pPr>
            <w:r w:rsidRPr="00ED679A">
              <w:t>in Defence context, relevant Defence Orders and Instructions</w:t>
            </w:r>
          </w:p>
          <w:p w:rsidR="00000000" w:rsidRPr="00ED679A" w:rsidP="00ED679A">
            <w:pPr>
              <w:pStyle w:val="ListBullet"/>
            </w:pPr>
            <w:r w:rsidRPr="00ED679A">
              <w:t xml:space="preserve">Manual of Standards </w:t>
            </w:r>
          </w:p>
          <w:p w:rsidR="00000000" w:rsidRPr="00ED679A" w:rsidP="00ED679A">
            <w:pPr>
              <w:pStyle w:val="ListBullet"/>
            </w:pPr>
            <w:r w:rsidRPr="00ED679A">
              <w:t>Aeronautical Information P</w:t>
            </w:r>
            <w:r w:rsidRPr="00ED679A">
              <w:t>ublication (AIP)</w:t>
            </w:r>
          </w:p>
          <w:p w:rsidR="00000000" w:rsidRPr="00ED679A" w:rsidP="00ED679A">
            <w:pPr>
              <w:pStyle w:val="ListBullet"/>
            </w:pPr>
            <w:r w:rsidRPr="00ED679A">
              <w:t>En Route Supplement Australia (ERSA)</w:t>
            </w:r>
          </w:p>
          <w:p w:rsidR="00000000" w:rsidRPr="00ED679A" w:rsidP="00ED679A">
            <w:pPr>
              <w:pStyle w:val="ListBullet"/>
            </w:pPr>
            <w:r w:rsidRPr="00ED679A">
              <w:t>charts</w:t>
            </w:r>
          </w:p>
          <w:p w:rsidR="00000000" w:rsidRPr="00ED679A" w:rsidP="00ED679A">
            <w:pPr>
              <w:pStyle w:val="ListBullet"/>
            </w:pPr>
            <w:r w:rsidRPr="00ED679A">
              <w:t>operations manuals</w:t>
            </w:r>
          </w:p>
          <w:p w:rsidR="00000000" w:rsidRPr="00ED679A" w:rsidP="00ED679A">
            <w:pPr>
              <w:pStyle w:val="ListBullet"/>
            </w:pPr>
            <w:r w:rsidRPr="00ED679A">
              <w:t>approved checklists</w:t>
            </w:r>
          </w:p>
          <w:p w:rsidR="00000000" w:rsidRPr="00ED679A" w:rsidP="00ED679A">
            <w:pPr>
              <w:pStyle w:val="ListBullet"/>
            </w:pPr>
            <w:r w:rsidRPr="00ED679A">
              <w:t>workplace procedures and instructions and job specification</w:t>
            </w:r>
          </w:p>
          <w:p w:rsidR="00000000" w:rsidRPr="00ED679A" w:rsidP="00ED679A">
            <w:pPr>
              <w:pStyle w:val="ListBullet"/>
            </w:pPr>
            <w:r w:rsidRPr="00ED679A">
              <w:t>induction and training materials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conditions of service, legislation and industrial agreements including workplace agreements and awards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>relevant Civil Aviation Safety Regulations and Civil Aviation Orders</w:t>
            </w:r>
          </w:p>
          <w:p w:rsidR="00000000" w:rsidRPr="00ED679A" w:rsidP="00ED679A">
            <w:pPr>
              <w:pStyle w:val="ListBullet"/>
            </w:pPr>
            <w:r w:rsidRPr="00ED679A">
              <w:t>in Defence context, relevant D</w:t>
            </w:r>
            <w:r w:rsidRPr="00ED679A">
              <w:t>efence Orders and Instructions</w:t>
            </w:r>
          </w:p>
          <w:p w:rsidR="00000000" w:rsidRPr="00ED679A" w:rsidP="00ED679A">
            <w:pPr>
              <w:pStyle w:val="ListBullet"/>
            </w:pPr>
            <w:r w:rsidRPr="00ED679A">
              <w:t>relevant state/territory WHS/OHS legislation</w:t>
            </w:r>
          </w:p>
          <w:p w:rsidR="00000000" w:rsidRPr="00ED679A" w:rsidP="00ED679A">
            <w:pPr>
              <w:pStyle w:val="ListBullet"/>
            </w:pPr>
            <w:r w:rsidRPr="00ED679A">
              <w:t>relevant state/territory environmental protection legislation</w:t>
            </w:r>
          </w:p>
          <w:p w:rsidR="00000000" w:rsidP="00ED679A">
            <w:pPr>
              <w:pStyle w:val="ListBullet"/>
              <w:rPr>
                <w:lang w:val="en-NZ"/>
              </w:rPr>
            </w:pPr>
            <w:r w:rsidRPr="00ED679A">
              <w:t>relevant Australian Standards</w:t>
            </w:r>
          </w:p>
        </w:tc>
      </w:tr>
      <w:tr w:rsidTr="00521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9A">
            <w:pPr>
              <w:pStyle w:val="BodyText"/>
              <w:rPr>
                <w:lang w:val="en-NZ"/>
              </w:rPr>
            </w:pPr>
            <w:r w:rsidRPr="00ED679A">
              <w:t>Performance includes tolerances specified in either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9A" w:rsidP="00ED679A">
            <w:pPr>
              <w:pStyle w:val="ListBullet"/>
            </w:pPr>
            <w:r w:rsidRPr="00ED679A">
              <w:t xml:space="preserve">relevant licence and aircraft </w:t>
            </w:r>
            <w:r w:rsidRPr="00ED679A">
              <w:t>rating requirements of the Civil Aviation Safety Authority (CASA) such as:</w:t>
            </w:r>
          </w:p>
          <w:p w:rsidR="00000000" w:rsidRPr="00ED679A" w:rsidP="00ED679A">
            <w:pPr>
              <w:pStyle w:val="ListBullet2"/>
            </w:pPr>
            <w:r w:rsidRPr="00ED679A">
              <w:t>Manual of Standards</w:t>
            </w:r>
          </w:p>
          <w:p w:rsidR="00000000" w:rsidRPr="00ED679A" w:rsidP="00ED679A">
            <w:pPr>
              <w:pStyle w:val="ListBullet2"/>
            </w:pPr>
            <w:r w:rsidRPr="00ED679A">
              <w:t>relevant Defence documentation such as:</w:t>
            </w:r>
          </w:p>
          <w:p w:rsidR="00000000" w:rsidRPr="00ED679A" w:rsidP="00ED679A">
            <w:pPr>
              <w:pStyle w:val="ListBullet2"/>
            </w:pPr>
            <w:r w:rsidRPr="00ED679A">
              <w:t>Defence Orders and Instructions</w:t>
            </w:r>
          </w:p>
        </w:tc>
      </w:tr>
    </w:tbl>
    <w:p w:rsidR="00000000" w:rsidRPr="00ED679A" w:rsidP="00ED679A">
      <w:pPr>
        <w:pStyle w:val="BodyText"/>
      </w:pP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12" w:name="O_631001"/>
      <w:bookmarkEnd w:id="12"/>
      <w:r w:rsidRPr="00ED679A">
        <w:t>Unit Sector(s)</w:t>
      </w:r>
    </w:p>
    <w:p w:rsidR="00000000" w:rsidRPr="00ED679A" w:rsidP="00ED679A">
      <w:pPr>
        <w:pStyle w:val="BodyText"/>
      </w:pPr>
      <w:r w:rsidRPr="00ED679A">
        <w:t>Not applicable.</w:t>
      </w:r>
    </w:p>
    <w:p w:rsidR="00000000" w:rsidRPr="00ED679A" w:rsidP="00ED679A">
      <w:pPr>
        <w:pStyle w:val="AllowPageBreak"/>
      </w:pPr>
    </w:p>
    <w:p w:rsidR="00000000" w:rsidRPr="00ED679A" w:rsidP="00ED679A">
      <w:pPr>
        <w:pStyle w:val="Heading1"/>
      </w:pPr>
      <w:bookmarkStart w:id="13" w:name="O_631002"/>
      <w:bookmarkEnd w:id="13"/>
      <w:r w:rsidRPr="00ED679A">
        <w:t>Competency Field</w:t>
      </w:r>
    </w:p>
    <w:p w:rsidR="00000000" w:rsidRPr="00ED679A" w:rsidP="00ED679A">
      <w:pPr>
        <w:pStyle w:val="BodyText"/>
      </w:pPr>
      <w:r w:rsidRPr="00ED679A">
        <w:t>W - Equipment and Systems Operations</w:t>
      </w:r>
    </w:p>
    <w:p w:rsidR="00000000" w:rsidRPr="00ED679A" w:rsidP="00ED679A"/>
    <w:sectPr w:rsidSect="00ED67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 w:rsidRPr="00521D45" w:rsidP="00521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45" w:rsidP="00ED6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21D45" w:rsidP="00ED6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21D45" w:rsidP="00ED6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 w:rsidRPr="00521D45" w:rsidP="00521D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45" w:rsidRPr="002D2AF8" w:rsidP="00ED6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AVIW3038A Operate and manage remote pilot aircraft systems (RPAS)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521D45" w:rsidP="00ED6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FC3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EE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86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79A"/>
  </w:style>
  <w:style w:type="character" w:customStyle="1" w:styleId="Heading1Char">
    <w:name w:val="Heading 1 Char"/>
    <w:basedOn w:val="DefaultParagraphFont"/>
    <w:link w:val="Heading1"/>
    <w:rsid w:val="00ED6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7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79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79A"/>
    <w:rPr>
      <w:b/>
      <w:spacing w:val="0"/>
    </w:rPr>
  </w:style>
  <w:style w:type="paragraph" w:styleId="ListBullet2">
    <w:name w:val="List Bullet 2"/>
    <w:basedOn w:val="List2"/>
    <w:rsid w:val="00ED679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67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6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79A"/>
    <w:rPr>
      <w:i/>
    </w:rPr>
  </w:style>
  <w:style w:type="paragraph" w:styleId="Caption">
    <w:name w:val="caption"/>
    <w:basedOn w:val="BodyText"/>
    <w:next w:val="Normal"/>
    <w:qFormat/>
    <w:rsid w:val="00ED6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79A"/>
  </w:style>
  <w:style w:type="paragraph" w:styleId="TableofFigures">
    <w:name w:val="table of figures"/>
    <w:basedOn w:val="Normal"/>
    <w:next w:val="Normal"/>
    <w:semiHidden/>
    <w:rsid w:val="00ED6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79A"/>
    <w:pPr>
      <w:numPr>
        <w:numId w:val="12"/>
      </w:numPr>
    </w:pPr>
  </w:style>
  <w:style w:type="character" w:customStyle="1" w:styleId="WingdingSymbols">
    <w:name w:val="Wingding Symbols"/>
    <w:rsid w:val="00ED679A"/>
    <w:rPr>
      <w:rFonts w:ascii="Wingdings" w:hAnsi="Wingdings"/>
    </w:rPr>
  </w:style>
  <w:style w:type="paragraph" w:customStyle="1" w:styleId="TableHeading">
    <w:name w:val="Table Heading"/>
    <w:basedOn w:val="HeadingBase"/>
    <w:rsid w:val="00ED6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79A"/>
    <w:rPr>
      <w:color w:val="0033CC"/>
      <w:u w:val="none"/>
    </w:rPr>
  </w:style>
  <w:style w:type="paragraph" w:customStyle="1" w:styleId="BodyTextRight">
    <w:name w:val="Body Text Right"/>
    <w:basedOn w:val="BodyText"/>
    <w:rsid w:val="00ED6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7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79A"/>
    <w:rPr>
      <w:sz w:val="32"/>
    </w:rPr>
  </w:style>
  <w:style w:type="paragraph" w:customStyle="1" w:styleId="HeadingProcedure">
    <w:name w:val="Heading Procedure"/>
    <w:basedOn w:val="HeadingBase"/>
    <w:next w:val="Normal"/>
    <w:rsid w:val="00ED6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79A"/>
    <w:pPr>
      <w:spacing w:before="60" w:after="60"/>
    </w:pPr>
  </w:style>
  <w:style w:type="paragraph" w:styleId="ListContinue">
    <w:name w:val="List Continue"/>
    <w:basedOn w:val="List"/>
    <w:rsid w:val="00ED679A"/>
    <w:pPr>
      <w:ind w:firstLine="0"/>
    </w:pPr>
  </w:style>
  <w:style w:type="paragraph" w:customStyle="1" w:styleId="ListNote">
    <w:name w:val="List Note"/>
    <w:basedOn w:val="List"/>
    <w:rsid w:val="00ED6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79A"/>
    <w:rPr>
      <w:rFonts w:ascii="Courier New" w:hAnsi="Courier New"/>
    </w:rPr>
  </w:style>
  <w:style w:type="paragraph" w:customStyle="1" w:styleId="NoteBullet">
    <w:name w:val="Note Bullet"/>
    <w:basedOn w:val="Note"/>
    <w:rsid w:val="00ED6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79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D6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79A"/>
    <w:rPr>
      <w:b/>
      <w:smallCaps/>
    </w:rPr>
  </w:style>
  <w:style w:type="paragraph" w:customStyle="1" w:styleId="TableListNumber">
    <w:name w:val="Table List Number"/>
    <w:basedOn w:val="ListNumber"/>
    <w:rsid w:val="00ED6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79A"/>
    <w:pPr>
      <w:numPr>
        <w:numId w:val="10"/>
      </w:numPr>
    </w:pPr>
  </w:style>
  <w:style w:type="paragraph" w:customStyle="1" w:styleId="ListAlpha2">
    <w:name w:val="List Alpha 2"/>
    <w:basedOn w:val="List2"/>
    <w:rsid w:val="00ED679A"/>
    <w:pPr>
      <w:numPr>
        <w:numId w:val="9"/>
      </w:numPr>
    </w:pPr>
  </w:style>
  <w:style w:type="paragraph" w:styleId="List2">
    <w:name w:val="List 2"/>
    <w:basedOn w:val="BodyText"/>
    <w:rsid w:val="00ED6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7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679A"/>
    <w:pPr>
      <w:numPr>
        <w:numId w:val="4"/>
      </w:numPr>
    </w:pPr>
  </w:style>
  <w:style w:type="paragraph" w:styleId="ListBullet5">
    <w:name w:val="List Bullet 5"/>
    <w:basedOn w:val="List5"/>
    <w:rsid w:val="00ED679A"/>
    <w:pPr>
      <w:numPr>
        <w:numId w:val="5"/>
      </w:numPr>
    </w:pPr>
  </w:style>
  <w:style w:type="paragraph" w:styleId="ListContinue2">
    <w:name w:val="List Continue 2"/>
    <w:basedOn w:val="List2"/>
    <w:rsid w:val="00ED679A"/>
    <w:pPr>
      <w:ind w:firstLine="0"/>
    </w:pPr>
  </w:style>
  <w:style w:type="paragraph" w:styleId="ListContinue3">
    <w:name w:val="List Continue 3"/>
    <w:basedOn w:val="List3"/>
    <w:rsid w:val="00ED679A"/>
    <w:pPr>
      <w:ind w:left="1021" w:firstLine="0"/>
    </w:pPr>
  </w:style>
  <w:style w:type="paragraph" w:styleId="ListContinue4">
    <w:name w:val="List Continue 4"/>
    <w:basedOn w:val="List4"/>
    <w:rsid w:val="00ED679A"/>
    <w:pPr>
      <w:ind w:firstLine="0"/>
    </w:pPr>
  </w:style>
  <w:style w:type="paragraph" w:styleId="ListContinue5">
    <w:name w:val="List Continue 5"/>
    <w:basedOn w:val="List5"/>
    <w:rsid w:val="00ED679A"/>
    <w:pPr>
      <w:ind w:firstLine="0"/>
    </w:pPr>
  </w:style>
  <w:style w:type="paragraph" w:styleId="ListNumber3">
    <w:name w:val="List Number 3"/>
    <w:basedOn w:val="List3"/>
    <w:rsid w:val="00ED679A"/>
    <w:pPr>
      <w:numPr>
        <w:numId w:val="6"/>
      </w:numPr>
    </w:pPr>
  </w:style>
  <w:style w:type="paragraph" w:styleId="ListNumber4">
    <w:name w:val="List Number 4"/>
    <w:basedOn w:val="List4"/>
    <w:rsid w:val="00ED679A"/>
    <w:pPr>
      <w:numPr>
        <w:numId w:val="7"/>
      </w:numPr>
    </w:pPr>
  </w:style>
  <w:style w:type="paragraph" w:styleId="ListNumber5">
    <w:name w:val="List Number 5"/>
    <w:basedOn w:val="List5"/>
    <w:rsid w:val="00ED679A"/>
    <w:pPr>
      <w:numPr>
        <w:numId w:val="8"/>
      </w:numPr>
    </w:pPr>
  </w:style>
  <w:style w:type="paragraph" w:styleId="BlockText">
    <w:name w:val="Block Text"/>
    <w:basedOn w:val="Normal"/>
    <w:rsid w:val="00ED6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79A"/>
    <w:rPr>
      <w:sz w:val="16"/>
      <w:vertAlign w:val="superscript"/>
    </w:rPr>
  </w:style>
  <w:style w:type="character" w:customStyle="1" w:styleId="Symbols">
    <w:name w:val="Symbols"/>
    <w:basedOn w:val="DefaultParagraphFont"/>
    <w:rsid w:val="00ED679A"/>
    <w:rPr>
      <w:rFonts w:ascii="Symbol" w:hAnsi="Symbol"/>
    </w:rPr>
  </w:style>
  <w:style w:type="character" w:customStyle="1" w:styleId="MenuOptions">
    <w:name w:val="Menu Options"/>
    <w:basedOn w:val="DefaultParagraphFont"/>
    <w:rsid w:val="00ED6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79A"/>
    <w:rPr>
      <w:b/>
    </w:rPr>
  </w:style>
  <w:style w:type="character" w:customStyle="1" w:styleId="Underlined">
    <w:name w:val="Underlined"/>
    <w:basedOn w:val="DefaultParagraphFont"/>
    <w:rsid w:val="00ED679A"/>
    <w:rPr>
      <w:u w:val="single"/>
    </w:rPr>
  </w:style>
  <w:style w:type="paragraph" w:customStyle="1" w:styleId="TableBodyTextRight">
    <w:name w:val="Table Body Text Right"/>
    <w:basedOn w:val="TableBodyText"/>
    <w:rsid w:val="00ED6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79A"/>
    <w:rPr>
      <w:sz w:val="18"/>
    </w:rPr>
  </w:style>
  <w:style w:type="paragraph" w:customStyle="1" w:styleId="BodySmallRight">
    <w:name w:val="Body Small Right"/>
    <w:basedOn w:val="BodyTextRight"/>
    <w:rsid w:val="00ED679A"/>
    <w:rPr>
      <w:sz w:val="18"/>
      <w:szCs w:val="18"/>
    </w:rPr>
  </w:style>
  <w:style w:type="paragraph" w:customStyle="1" w:styleId="MarginEdition">
    <w:name w:val="Margin Edition"/>
    <w:basedOn w:val="MarginNote"/>
    <w:rsid w:val="00ED6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79A"/>
    <w:rPr>
      <w:sz w:val="2"/>
      <w:szCs w:val="2"/>
    </w:rPr>
  </w:style>
  <w:style w:type="character" w:customStyle="1" w:styleId="Small">
    <w:name w:val="Small"/>
    <w:basedOn w:val="DefaultParagraphFont"/>
    <w:rsid w:val="00ED679A"/>
    <w:rPr>
      <w:sz w:val="16"/>
    </w:rPr>
  </w:style>
  <w:style w:type="paragraph" w:customStyle="1" w:styleId="WideTable">
    <w:name w:val="Wide Table"/>
    <w:basedOn w:val="Normal"/>
    <w:rsid w:val="00ED6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79A"/>
  </w:style>
  <w:style w:type="paragraph" w:styleId="Quote">
    <w:name w:val="Quote"/>
    <w:basedOn w:val="Heading1"/>
    <w:link w:val="QuoteChar"/>
    <w:qFormat/>
    <w:rsid w:val="00ED6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79A"/>
    <w:pPr>
      <w:pageBreakBefore/>
    </w:pPr>
  </w:style>
  <w:style w:type="paragraph" w:customStyle="1" w:styleId="Border">
    <w:name w:val="Border"/>
    <w:basedOn w:val="Normal"/>
    <w:qFormat/>
    <w:rsid w:val="00ED6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79A"/>
    <w:rPr>
      <w:u w:val="single"/>
    </w:rPr>
  </w:style>
  <w:style w:type="character" w:customStyle="1" w:styleId="BoldandItalics">
    <w:name w:val="Bold and Italics"/>
    <w:qFormat/>
    <w:rsid w:val="00ED679A"/>
    <w:rPr>
      <w:b/>
      <w:i/>
      <w:u w:val="none"/>
    </w:rPr>
  </w:style>
  <w:style w:type="paragraph" w:styleId="BalloonText">
    <w:name w:val="Balloon Text"/>
    <w:basedOn w:val="Normal"/>
    <w:link w:val="BalloonTextChar"/>
    <w:rsid w:val="00ED6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7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7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1944</Words>
  <Characters>12520</Characters>
  <Application>Microsoft Office Word</Application>
  <DocSecurity>0</DocSecurity>
  <Lines>372</Lines>
  <Paragraphs>247</Paragraphs>
  <ScaleCrop>false</ScaleCrop>
  <Company>Author-it Software Corporation Ltd.</Company>
  <LinksUpToDate>false</LinksUpToDate>
  <CharactersWithSpaces>14389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AVIW3038A Operate and manage remote pilot aircraft systems (RPAS)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2013-12-23T10:19:40Z</dcterms:created>
  <dcterms:modified xsi:type="dcterms:W3CDTF">2013-12-20T05:53:00Z</dcterms:modified>
</cp:coreProperties>
</file>