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CCA" w:rsidP="007A1CCA">
      <w:pPr>
        <w:pStyle w:val="Title"/>
      </w:pPr>
      <w:r>
        <w:fldChar w:fldCharType="begin"/>
      </w:r>
      <w:r>
        <w:instrText xml:space="preserve"> TITLE   \* MERGEFORMAT </w:instrText>
      </w:r>
      <w:r>
        <w:fldChar w:fldCharType="separate"/>
      </w:r>
      <w:r>
        <w:t>AVIW3027A Deliver pyrotechnics and hand held stores</w:t>
      </w:r>
      <w:r>
        <w:fldChar w:fldCharType="end"/>
      </w:r>
    </w:p>
    <w:p w:rsidR="007A1CCA" w:rsidP="007A1CCA">
      <w:pPr>
        <w:pStyle w:val="Version"/>
        <w:sectPr w:rsidSect="003477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772D" w:rsidP="0034772D">
      <w:pPr>
        <w:pStyle w:val="SuperHeading"/>
      </w:pPr>
      <w:r w:rsidRPr="0034772D">
        <w:t>AVIW3027A Deliver pyrotechnics and hand held stores</w:t>
      </w:r>
    </w:p>
    <w:p w:rsidR="00000000" w:rsidRPr="0034772D" w:rsidP="0034772D">
      <w:pPr>
        <w:pStyle w:val="SuperHeading"/>
      </w:pPr>
    </w:p>
    <w:p w:rsidR="00000000" w:rsidRPr="0034772D" w:rsidP="0034772D">
      <w:pPr>
        <w:pStyle w:val="Heading1"/>
      </w:pPr>
      <w:bookmarkStart w:id="1" w:name="O_61263"/>
      <w:bookmarkEnd w:id="1"/>
      <w:r w:rsidRPr="0034772D">
        <w:t>Modification History</w:t>
      </w:r>
    </w:p>
    <w:p w:rsidR="00000000" w:rsidRPr="0034772D" w:rsidP="0034772D">
      <w:pPr>
        <w:pStyle w:val="BodyText"/>
      </w:pPr>
      <w:r w:rsidRPr="0034772D">
        <w:t>Not applicable.</w:t>
      </w:r>
    </w:p>
    <w:p w:rsidR="00000000" w:rsidRPr="0034772D" w:rsidP="0034772D">
      <w:pPr>
        <w:pStyle w:val="AllowPageBreak"/>
      </w:pPr>
    </w:p>
    <w:p w:rsidR="00000000" w:rsidRPr="0034772D" w:rsidP="0034772D">
      <w:pPr>
        <w:pStyle w:val="Heading1"/>
      </w:pPr>
      <w:bookmarkStart w:id="2" w:name="O_61264"/>
      <w:bookmarkEnd w:id="2"/>
      <w:r w:rsidRPr="0034772D">
        <w:t>Unit Descriptor</w:t>
      </w:r>
    </w:p>
    <w:tbl>
      <w:tblPr>
        <w:tblW w:w="9640" w:type="dxa"/>
        <w:tblLayout w:type="fixed"/>
        <w:tblCellMar>
          <w:left w:w="62" w:type="dxa"/>
          <w:right w:w="62" w:type="dxa"/>
        </w:tblCellMar>
        <w:tblLook w:val="0000"/>
      </w:tblPr>
      <w:tblGrid>
        <w:gridCol w:w="2978"/>
        <w:gridCol w:w="6662"/>
      </w:tblGrid>
      <w:tr w:rsidTr="007A1C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4772D" w:rsidP="0034772D">
            <w:pPr>
              <w:pStyle w:val="BodyText"/>
            </w:pPr>
            <w:r w:rsidRPr="0034772D">
              <w:t>This unit involves the skills and knowledge required to deliver pyrotechnics and hand held / air launc</w:t>
            </w:r>
            <w:r w:rsidRPr="0034772D">
              <w:t>hed stores equipment from a helicopter. Licensing, legislative, regulatory or certification requirements are applicable to this unit.</w:t>
            </w:r>
          </w:p>
        </w:tc>
      </w:tr>
    </w:tbl>
    <w:p w:rsidR="00000000" w:rsidRPr="0034772D" w:rsidP="0034772D">
      <w:pPr>
        <w:pStyle w:val="BodyText"/>
      </w:pPr>
    </w:p>
    <w:p w:rsidR="00000000" w:rsidRPr="0034772D" w:rsidP="0034772D">
      <w:pPr>
        <w:pStyle w:val="AllowPageBreak"/>
      </w:pPr>
    </w:p>
    <w:p w:rsidR="00000000" w:rsidRPr="0034772D" w:rsidP="0034772D">
      <w:pPr>
        <w:pStyle w:val="Heading1"/>
      </w:pPr>
      <w:bookmarkStart w:id="3" w:name="O_61265"/>
      <w:bookmarkEnd w:id="3"/>
      <w:r w:rsidRPr="0034772D">
        <w:t>Application of the Unit</w:t>
      </w:r>
    </w:p>
    <w:tbl>
      <w:tblPr>
        <w:tblW w:w="9640" w:type="dxa"/>
        <w:tblLayout w:type="fixed"/>
        <w:tblCellMar>
          <w:left w:w="62" w:type="dxa"/>
          <w:right w:w="62" w:type="dxa"/>
        </w:tblCellMar>
        <w:tblLook w:val="0000"/>
      </w:tblPr>
      <w:tblGrid>
        <w:gridCol w:w="2978"/>
        <w:gridCol w:w="6662"/>
      </w:tblGrid>
      <w:tr w:rsidTr="007A1C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4772D" w:rsidP="0034772D">
            <w:pPr>
              <w:pStyle w:val="BodyText"/>
            </w:pPr>
            <w:r w:rsidRPr="0034772D">
              <w:t>Work must be carried out in compliance with the relevant regulatory requirements of the Civil Aviation Safety Authority and national operating standards.</w:t>
            </w:r>
          </w:p>
          <w:p w:rsidR="00000000" w:rsidRPr="0034772D" w:rsidP="0034772D">
            <w:pPr>
              <w:pStyle w:val="BodyText"/>
            </w:pPr>
            <w:r w:rsidRPr="0034772D">
              <w:t>Use for ADF Aviation is to be in accordance with relevant Defence Orders and Instructions and applicab</w:t>
            </w:r>
            <w:r w:rsidRPr="0034772D">
              <w:t>le CASA compliance.</w:t>
            </w:r>
          </w:p>
          <w:p w:rsidR="00000000" w:rsidRPr="0034772D" w:rsidP="0034772D">
            <w:pPr>
              <w:pStyle w:val="BodyText"/>
            </w:pPr>
            <w:r w:rsidRPr="0034772D">
              <w:t>Operations are conducted across a variety of operational contexts within the Australian aviation industry.</w:t>
            </w:r>
          </w:p>
          <w:p w:rsidR="00000000" w:rsidRPr="0034772D" w:rsidP="0034772D">
            <w:pPr>
              <w:pStyle w:val="BodyText"/>
            </w:pPr>
            <w:r w:rsidRPr="0034772D">
              <w:t>Work is performed under limited supervision.</w:t>
            </w:r>
          </w:p>
          <w:p w:rsidR="00000000" w:rsidRPr="0034772D" w:rsidP="0034772D">
            <w:pPr>
              <w:pStyle w:val="BodyText"/>
            </w:pPr>
            <w:r w:rsidRPr="0034772D">
              <w:t>This unit of competency is nominally packaged at Certificate III.</w:t>
            </w:r>
          </w:p>
        </w:tc>
      </w:tr>
    </w:tbl>
    <w:p w:rsidR="00000000" w:rsidRPr="0034772D" w:rsidP="0034772D">
      <w:pPr>
        <w:pStyle w:val="BodyText"/>
      </w:pPr>
    </w:p>
    <w:p w:rsidR="00000000" w:rsidRPr="0034772D" w:rsidP="0034772D">
      <w:pPr>
        <w:pStyle w:val="AllowPageBreak"/>
      </w:pPr>
    </w:p>
    <w:p w:rsidR="00000000" w:rsidRPr="0034772D" w:rsidP="0034772D">
      <w:pPr>
        <w:pStyle w:val="Heading1"/>
      </w:pPr>
      <w:bookmarkStart w:id="4" w:name="O_61266"/>
      <w:bookmarkEnd w:id="4"/>
      <w:r w:rsidRPr="0034772D">
        <w:t>L</w:t>
      </w:r>
      <w:r w:rsidRPr="0034772D">
        <w:t>icensing/Regulatory Information</w:t>
      </w:r>
    </w:p>
    <w:p w:rsidR="00000000" w:rsidRPr="0034772D" w:rsidP="0034772D">
      <w:pPr>
        <w:pStyle w:val="BodyText"/>
      </w:pPr>
      <w:r w:rsidRPr="0034772D">
        <w:t>Not applicable.</w:t>
      </w:r>
    </w:p>
    <w:p w:rsidR="00000000" w:rsidRPr="0034772D" w:rsidP="0034772D">
      <w:pPr>
        <w:pStyle w:val="AllowPageBreak"/>
      </w:pPr>
    </w:p>
    <w:p w:rsidR="00000000" w:rsidRPr="0034772D" w:rsidP="0034772D">
      <w:pPr>
        <w:pStyle w:val="Heading1"/>
      </w:pPr>
      <w:bookmarkStart w:id="5" w:name="O_61267"/>
      <w:bookmarkEnd w:id="5"/>
      <w:r w:rsidRPr="0034772D">
        <w:t>Pre-Requisites</w:t>
      </w:r>
    </w:p>
    <w:p w:rsidR="00000000" w:rsidRPr="0034772D" w:rsidP="0034772D">
      <w:pPr>
        <w:pStyle w:val="BodyText"/>
      </w:pPr>
      <w:r w:rsidRPr="0034772D">
        <w:t>Not applicable.</w:t>
      </w:r>
    </w:p>
    <w:p w:rsidR="00000000" w:rsidRPr="0034772D" w:rsidP="0034772D">
      <w:pPr>
        <w:pStyle w:val="AllowPageBreak"/>
      </w:pPr>
    </w:p>
    <w:p w:rsidR="00000000" w:rsidRPr="0034772D" w:rsidP="0034772D">
      <w:pPr>
        <w:pStyle w:val="Heading1"/>
      </w:pPr>
      <w:bookmarkStart w:id="6" w:name="O_61268"/>
      <w:bookmarkEnd w:id="6"/>
      <w:r w:rsidRPr="0034772D">
        <w:t>Employability Skills Information</w:t>
      </w:r>
    </w:p>
    <w:tbl>
      <w:tblPr>
        <w:tblW w:w="9640" w:type="dxa"/>
        <w:tblLayout w:type="fixed"/>
        <w:tblCellMar>
          <w:left w:w="62" w:type="dxa"/>
          <w:right w:w="62" w:type="dxa"/>
        </w:tblCellMar>
        <w:tblLook w:val="0000"/>
      </w:tblPr>
      <w:tblGrid>
        <w:gridCol w:w="2978"/>
        <w:gridCol w:w="6662"/>
      </w:tblGrid>
      <w:tr w:rsidTr="007A1C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4772D" w:rsidP="0034772D">
            <w:pPr>
              <w:pStyle w:val="BodyText"/>
            </w:pPr>
            <w:r w:rsidRPr="0034772D">
              <w:t>This unit contains employability skills.</w:t>
            </w:r>
          </w:p>
        </w:tc>
      </w:tr>
    </w:tbl>
    <w:p w:rsidR="00000000" w:rsidRPr="0034772D" w:rsidP="0034772D">
      <w:pPr>
        <w:pStyle w:val="BodyText"/>
      </w:pPr>
    </w:p>
    <w:p w:rsidR="00000000" w:rsidRPr="0034772D" w:rsidP="0034772D">
      <w:pPr>
        <w:pStyle w:val="AllowPageBreak"/>
      </w:pPr>
    </w:p>
    <w:p w:rsidR="00000000" w:rsidRPr="0034772D" w:rsidP="0034772D">
      <w:pPr>
        <w:pStyle w:val="Heading1"/>
      </w:pPr>
      <w:bookmarkStart w:id="7" w:name="O_61269"/>
      <w:bookmarkEnd w:id="7"/>
      <w:r w:rsidRPr="0034772D">
        <w:t>Elements and Performance Criteria Pre-Content</w:t>
      </w:r>
    </w:p>
    <w:tbl>
      <w:tblPr>
        <w:tblW w:w="9640" w:type="dxa"/>
        <w:tblLayout w:type="fixed"/>
        <w:tblCellMar>
          <w:left w:w="62" w:type="dxa"/>
          <w:right w:w="62" w:type="dxa"/>
        </w:tblCellMar>
        <w:tblLook w:val="0000"/>
      </w:tblPr>
      <w:tblGrid>
        <w:gridCol w:w="2978"/>
        <w:gridCol w:w="6662"/>
      </w:tblGrid>
      <w:tr w:rsidTr="007A1C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4772D" w:rsidP="0034772D">
            <w:pPr>
              <w:pStyle w:val="BodyText"/>
            </w:pPr>
            <w:r w:rsidRPr="0034772D">
              <w:t>Performance criteria describe the required performance needed to demonstrate achievement of the element. Assessment of performance is to be cons</w:t>
            </w:r>
            <w:r w:rsidRPr="0034772D">
              <w:t>istent with the evidence guide.</w:t>
            </w:r>
          </w:p>
        </w:tc>
      </w:tr>
    </w:tbl>
    <w:p w:rsidR="00000000" w:rsidRPr="0034772D" w:rsidP="0034772D">
      <w:pPr>
        <w:pStyle w:val="BodyText"/>
      </w:pPr>
    </w:p>
    <w:p w:rsidR="00000000" w:rsidRPr="0034772D" w:rsidP="0034772D">
      <w:pPr>
        <w:pStyle w:val="AllowPageBreak"/>
      </w:pPr>
    </w:p>
    <w:p w:rsidR="00000000" w:rsidRPr="0034772D" w:rsidP="0034772D">
      <w:pPr>
        <w:pStyle w:val="Heading1"/>
      </w:pPr>
      <w:bookmarkStart w:id="8" w:name="O_61270"/>
      <w:bookmarkEnd w:id="8"/>
      <w:r w:rsidRPr="0034772D">
        <w:t>Elements and Performance Criteria</w:t>
      </w:r>
    </w:p>
    <w:tbl>
      <w:tblPr>
        <w:tblW w:w="9640" w:type="dxa"/>
        <w:tblLayout w:type="fixed"/>
        <w:tblCellMar>
          <w:left w:w="62" w:type="dxa"/>
          <w:right w:w="62" w:type="dxa"/>
        </w:tblCellMar>
        <w:tblLook w:val="0000"/>
      </w:tblPr>
      <w:tblGrid>
        <w:gridCol w:w="2978"/>
        <w:gridCol w:w="6662"/>
      </w:tblGrid>
      <w:tr w:rsidTr="007A1C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4772D" w:rsidP="0034772D">
            <w:pPr>
              <w:pStyle w:val="BodyText"/>
            </w:pPr>
            <w:r w:rsidRPr="0034772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PERFORMANCE CRITERIA</w:t>
            </w:r>
          </w:p>
        </w:tc>
      </w:tr>
      <w:tr w:rsidTr="007A1C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772D">
            <w:pPr>
              <w:pStyle w:val="List"/>
              <w:rPr>
                <w:lang w:val="en-NZ"/>
              </w:rPr>
            </w:pPr>
            <w:r w:rsidRPr="0034772D">
              <w:rPr>
                <w:rStyle w:val="SpecialBold"/>
              </w:rPr>
              <w:t>1</w:t>
            </w:r>
            <w:r w:rsidRPr="0034772D">
              <w:tab/>
            </w:r>
            <w:r w:rsidRPr="0034772D">
              <w:rPr>
                <w:rStyle w:val="SpecialBold"/>
              </w:rPr>
              <w:t>Prepare pyrotechnics</w:t>
            </w:r>
            <w:r w:rsidRPr="0034772D">
              <w:t>/</w:t>
            </w:r>
            <w:r w:rsidRPr="0034772D">
              <w:rPr>
                <w:rStyle w:val="SpecialBold"/>
              </w:rPr>
              <w:t>stores for delivery</w:t>
            </w:r>
          </w:p>
        </w:tc>
        <w:tc>
          <w:tcPr>
            <w:tcW w:w="6662" w:type="dxa"/>
            <w:tcBorders>
              <w:top w:val="nil"/>
              <w:left w:val="nil"/>
              <w:bottom w:val="nil"/>
              <w:right w:val="nil"/>
            </w:tcBorders>
            <w:tcMar>
              <w:top w:w="0" w:type="dxa"/>
              <w:left w:w="62" w:type="dxa"/>
              <w:bottom w:w="0" w:type="dxa"/>
              <w:right w:w="62" w:type="dxa"/>
            </w:tcMar>
          </w:tcPr>
          <w:p w:rsidR="00000000" w:rsidRPr="0034772D" w:rsidP="0034772D">
            <w:pPr>
              <w:pStyle w:val="List"/>
            </w:pPr>
            <w:r w:rsidRPr="0034772D">
              <w:t>1.1</w:t>
            </w:r>
            <w:r w:rsidRPr="0034772D">
              <w:tab/>
            </w:r>
            <w:r w:rsidRPr="0034772D">
              <w:t>Pyrotechnics/stores are stored in aircraft in accordance with aircraft flight manuals and organisational policy and procedures</w:t>
            </w:r>
          </w:p>
          <w:p w:rsidR="00000000" w:rsidRPr="0034772D" w:rsidP="0034772D">
            <w:pPr>
              <w:pStyle w:val="List"/>
            </w:pPr>
            <w:r w:rsidRPr="0034772D">
              <w:t>1.2</w:t>
            </w:r>
            <w:r w:rsidRPr="0034772D">
              <w:tab/>
              <w:t>Pyrotechnics/stores are inspected for serviceability in accordance with preparation procedures</w:t>
            </w:r>
          </w:p>
          <w:p w:rsidR="00000000" w:rsidP="0034772D">
            <w:pPr>
              <w:pStyle w:val="List"/>
              <w:rPr>
                <w:lang w:val="en-NZ"/>
              </w:rPr>
            </w:pPr>
            <w:r w:rsidRPr="0034772D">
              <w:t>1.3</w:t>
            </w:r>
            <w:r w:rsidRPr="0034772D">
              <w:tab/>
              <w:t>Pyrotechnics/stores are pr</w:t>
            </w:r>
            <w:r w:rsidRPr="0034772D">
              <w:t>epared and armed for use in accordance with preparation instructions</w:t>
            </w:r>
          </w:p>
        </w:tc>
      </w:tr>
      <w:tr w:rsidTr="007A1C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772D">
            <w:pPr>
              <w:pStyle w:val="List"/>
              <w:rPr>
                <w:lang w:val="en-NZ"/>
              </w:rPr>
            </w:pPr>
            <w:r w:rsidRPr="0034772D">
              <w:rPr>
                <w:rStyle w:val="SpecialBold"/>
              </w:rPr>
              <w:t>2</w:t>
            </w:r>
            <w:r w:rsidRPr="0034772D">
              <w:tab/>
            </w:r>
            <w:r w:rsidRPr="0034772D">
              <w:rPr>
                <w:rStyle w:val="SpecialBold"/>
              </w:rPr>
              <w:t>Deliver pyrotechnics</w:t>
            </w:r>
            <w:r w:rsidRPr="0034772D">
              <w:t>/</w:t>
            </w:r>
            <w:r w:rsidRPr="0034772D">
              <w:rPr>
                <w:rStyle w:val="SpecialBold"/>
              </w:rPr>
              <w:t>stores</w:t>
            </w:r>
          </w:p>
        </w:tc>
        <w:tc>
          <w:tcPr>
            <w:tcW w:w="6662" w:type="dxa"/>
            <w:tcBorders>
              <w:top w:val="nil"/>
              <w:left w:val="nil"/>
              <w:bottom w:val="nil"/>
              <w:right w:val="nil"/>
            </w:tcBorders>
            <w:tcMar>
              <w:top w:w="0" w:type="dxa"/>
              <w:left w:w="62" w:type="dxa"/>
              <w:bottom w:w="0" w:type="dxa"/>
              <w:right w:w="62" w:type="dxa"/>
            </w:tcMar>
          </w:tcPr>
          <w:p w:rsidR="00000000" w:rsidP="0034772D">
            <w:pPr>
              <w:pStyle w:val="List"/>
              <w:rPr>
                <w:lang w:val="en-NZ"/>
              </w:rPr>
            </w:pPr>
            <w:r w:rsidRPr="0034772D">
              <w:t>2.1</w:t>
            </w:r>
            <w:r w:rsidRPr="0034772D">
              <w:tab/>
              <w:t>Pyrotechnics/stores are released in accordance with aircraft flight manuals and operational instructions</w:t>
            </w:r>
          </w:p>
        </w:tc>
      </w:tr>
      <w:tr w:rsidTr="007A1C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772D">
            <w:pPr>
              <w:pStyle w:val="List"/>
              <w:rPr>
                <w:lang w:val="en-NZ"/>
              </w:rPr>
            </w:pPr>
            <w:r w:rsidRPr="0034772D">
              <w:rPr>
                <w:rStyle w:val="SpecialBold"/>
              </w:rPr>
              <w:t>3</w:t>
            </w:r>
            <w:r w:rsidRPr="0034772D">
              <w:tab/>
            </w:r>
            <w:r w:rsidRPr="0034772D">
              <w:rPr>
                <w:rStyle w:val="SpecialBold"/>
              </w:rPr>
              <w:t>Respond to pyrotechnics</w:t>
            </w:r>
            <w:r w:rsidRPr="0034772D">
              <w:t>/</w:t>
            </w:r>
            <w:r w:rsidRPr="0034772D">
              <w:rPr>
                <w:rStyle w:val="SpecialBold"/>
              </w:rPr>
              <w:t>stores emergency</w:t>
            </w:r>
          </w:p>
        </w:tc>
        <w:tc>
          <w:tcPr>
            <w:tcW w:w="6662" w:type="dxa"/>
            <w:tcBorders>
              <w:top w:val="nil"/>
              <w:left w:val="nil"/>
              <w:bottom w:val="nil"/>
              <w:right w:val="nil"/>
            </w:tcBorders>
            <w:tcMar>
              <w:top w:w="0" w:type="dxa"/>
              <w:left w:w="62" w:type="dxa"/>
              <w:bottom w:w="0" w:type="dxa"/>
              <w:right w:w="62" w:type="dxa"/>
            </w:tcMar>
          </w:tcPr>
          <w:p w:rsidR="00000000" w:rsidRPr="0034772D" w:rsidP="0034772D">
            <w:pPr>
              <w:pStyle w:val="List"/>
            </w:pPr>
            <w:r w:rsidRPr="0034772D">
              <w:t>3.1</w:t>
            </w:r>
            <w:r w:rsidRPr="0034772D">
              <w:tab/>
              <w:t>Pyrotechnic/stores emergencies are identified</w:t>
            </w:r>
          </w:p>
          <w:p w:rsidR="00000000" w:rsidRPr="0034772D" w:rsidP="0034772D">
            <w:pPr>
              <w:pStyle w:val="List"/>
            </w:pPr>
            <w:r w:rsidRPr="0034772D">
              <w:t>3.2</w:t>
            </w:r>
            <w:r w:rsidRPr="0034772D">
              <w:tab/>
              <w:t>Emergency procedures are implemented and appropriate response undertaken in accordance with relevant organisational procedures</w:t>
            </w:r>
          </w:p>
        </w:tc>
      </w:tr>
    </w:tbl>
    <w:p w:rsidR="00000000" w:rsidRPr="0034772D" w:rsidP="0034772D">
      <w:pPr>
        <w:pStyle w:val="BodyText"/>
      </w:pPr>
    </w:p>
    <w:p w:rsidR="00000000" w:rsidRPr="0034772D" w:rsidP="0034772D">
      <w:pPr>
        <w:pStyle w:val="AllowPageBreak"/>
      </w:pPr>
    </w:p>
    <w:p w:rsidR="00000000" w:rsidRPr="0034772D" w:rsidP="0034772D">
      <w:pPr>
        <w:pStyle w:val="Heading1"/>
      </w:pPr>
      <w:bookmarkStart w:id="9" w:name="O_61271"/>
      <w:bookmarkEnd w:id="9"/>
      <w:r w:rsidRPr="0034772D">
        <w:t>Required Skills and Knowledge</w:t>
      </w:r>
    </w:p>
    <w:tbl>
      <w:tblPr>
        <w:tblW w:w="9640" w:type="dxa"/>
        <w:tblLayout w:type="fixed"/>
        <w:tblCellMar>
          <w:left w:w="62" w:type="dxa"/>
          <w:right w:w="62" w:type="dxa"/>
        </w:tblCellMar>
        <w:tblLook w:val="0000"/>
      </w:tblPr>
      <w:tblGrid>
        <w:gridCol w:w="9640"/>
      </w:tblGrid>
      <w:tr w:rsidTr="007A1CC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REQUIRED KNOWLEDGE AND SKILLS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This describes the essential knowledge and skills and their level required for this unit.</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Required knowledge</w:t>
            </w:r>
            <w:r w:rsidRPr="0034772D">
              <w:t>:</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Organisational policies and procedures for the storage of pyrotechnics and hand held / air launched stores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Practices concerning pyrotechnic and hand held / air launched stores delivery</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Serviceability inspection procedures for pyrotechnics and hand held / air launched stores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Preparation and arming procedures of pyrotechnics and hand held / air launched store</w:t>
            </w:r>
            <w:r w:rsidRPr="0034772D">
              <w:t>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Occupational health and safety policies relating to pyrotechnic and hand held / air launched stores delivery</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Relevant emergency procedures and duty of care requirements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Relevant OH&amp;S responsibilities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Procedures and protocols for the use of communication systems during an emergency</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Typical problems that may occur when delivering pyrotechnics and hand held / air launched stores and appropriate action and solutions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4772D" w:rsidP="0034772D">
            <w:pPr>
              <w:pStyle w:val="BodyText"/>
            </w:pPr>
          </w:p>
          <w:p w:rsidR="00000000" w:rsidP="0034772D">
            <w:pPr>
              <w:pStyle w:val="BodyText"/>
              <w:rPr>
                <w:lang w:val="en-NZ"/>
              </w:rPr>
            </w:pPr>
            <w:r w:rsidRPr="0034772D">
              <w:rPr>
                <w:rStyle w:val="SpecialBold"/>
              </w:rPr>
              <w:t>Required skills</w:t>
            </w:r>
            <w:r w:rsidRPr="0034772D">
              <w:t>:</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Perform serviceab</w:t>
            </w:r>
            <w:r w:rsidRPr="0034772D">
              <w:t>ility inspection of pyrotechnics and hand held / air launched stores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Implement arming and preparation procedures for pyrotechnics and hand held / air launched stores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Interpret and follow flight and operational manuals and safety policies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Read and int</w:t>
            </w:r>
            <w:r w:rsidRPr="0034772D">
              <w:t>erpret instructions and procedures relevant to the delivery of pyrotechnics and hand held / air launched stores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Interpret and follow operational instructions and prioritise work</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Complete</w:t>
            </w:r>
            <w:r w:rsidRPr="0034772D">
              <w:t xml:space="preserve"> documentation related to work activities when delivering pyrotechnics and hand held / air launched stores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Identify and use required communication technology</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Work collaboratively with others when delivering pyrotechnics and hand held / air launched sto</w:t>
            </w:r>
            <w:r w:rsidRPr="0034772D">
              <w:t>res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Adapt appropriately to cultural differences in the workplace, including modes of behaviour and interactions with others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Promptly report and/or rectify any identified problems, faults or malfunctions that may occur when delivering pyrotechnics and h</w:t>
            </w:r>
            <w:r w:rsidRPr="0034772D">
              <w:t>and held / air launched stores in accordance with workplace procedures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Implement contingency plans for unanticipated situations that may arise when delivering pyrotechnics and hand held / air launched stores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Apply precautions and required action to min</w:t>
            </w:r>
            <w:r w:rsidRPr="0034772D">
              <w:t>imise, control or eliminate hazards that may exist during the delivery of pyrotechnics and hand held / air launched stores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Plan own work including predicting consequences and identifying improvements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Monitor work activities in terms of planned schedule</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Modify activities depending on differing operational contingencies, risk situations and environments</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Work systematically with required attention to detail without injury to self or others, or damage to goods or equipment</w:t>
            </w:r>
          </w:p>
        </w:tc>
      </w:tr>
      <w:tr w:rsidTr="007A1C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4772D" w:rsidP="0034772D">
            <w:pPr>
              <w:pStyle w:val="ListBullet"/>
            </w:pPr>
            <w:r w:rsidRPr="0034772D">
              <w:t>Operate and adapt to differe</w:t>
            </w:r>
            <w:r w:rsidRPr="0034772D">
              <w:t>nces in communication equipment in accordance with standard operating procedures</w:t>
            </w:r>
          </w:p>
        </w:tc>
      </w:tr>
    </w:tbl>
    <w:p w:rsidR="00000000" w:rsidRPr="0034772D" w:rsidP="0034772D">
      <w:pPr>
        <w:pStyle w:val="BodyText"/>
      </w:pPr>
    </w:p>
    <w:p w:rsidR="00000000" w:rsidRPr="0034772D" w:rsidP="0034772D">
      <w:pPr>
        <w:pStyle w:val="AllowPageBreak"/>
      </w:pPr>
    </w:p>
    <w:p w:rsidR="00000000" w:rsidRPr="0034772D" w:rsidP="0034772D">
      <w:pPr>
        <w:pStyle w:val="Heading1"/>
      </w:pPr>
      <w:bookmarkStart w:id="10" w:name="O_61272"/>
      <w:bookmarkEnd w:id="10"/>
      <w:r w:rsidRPr="0034772D">
        <w:t>Evidence Guide</w:t>
      </w:r>
    </w:p>
    <w:tbl>
      <w:tblPr>
        <w:tblW w:w="9499" w:type="dxa"/>
        <w:tblLayout w:type="fixed"/>
        <w:tblCellMar>
          <w:left w:w="62" w:type="dxa"/>
          <w:right w:w="62" w:type="dxa"/>
        </w:tblCellMar>
        <w:tblLook w:val="0000"/>
      </w:tblPr>
      <w:tblGrid>
        <w:gridCol w:w="3524"/>
        <w:gridCol w:w="5975"/>
      </w:tblGrid>
      <w:tr w:rsidTr="007A1CC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EVIDENCE GUIDE</w:t>
            </w:r>
          </w:p>
        </w:tc>
      </w:tr>
      <w:tr w:rsidTr="007A1CC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The Evidence Guide provides advice on assessment and must be read in conjunction with the performance criteria, required knowledge and skills, the range statement and the assessment guidelines for this Training Package.</w:t>
            </w:r>
          </w:p>
        </w:tc>
      </w:tr>
      <w:tr w:rsidTr="007A1C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Critical aspects for assessment an</w:t>
            </w:r>
            <w:r w:rsidRPr="0034772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4772D" w:rsidP="0034772D">
            <w:pPr>
              <w:pStyle w:val="ListBullet"/>
            </w:pPr>
            <w:r w:rsidRPr="0034772D">
              <w:t>The evidence required to demonstrate competency in this unit must be relevant to and satisfy all of the requirements of the elements and performance criteria of this unit and include demonstration</w:t>
            </w:r>
            <w:r w:rsidRPr="0034772D">
              <w:t xml:space="preserve"> of applying:</w:t>
            </w:r>
          </w:p>
          <w:p w:rsidR="00000000" w:rsidRPr="0034772D" w:rsidP="0034772D">
            <w:pPr>
              <w:pStyle w:val="ListBullet"/>
            </w:pPr>
            <w:r w:rsidRPr="0034772D">
              <w:t>the underpinning knowledge and skills</w:t>
            </w:r>
          </w:p>
          <w:p w:rsidR="00000000" w:rsidRPr="0034772D" w:rsidP="0034772D">
            <w:pPr>
              <w:pStyle w:val="ListBullet"/>
            </w:pPr>
            <w:r w:rsidRPr="0034772D">
              <w:t>relevant legislation and workplace procedures</w:t>
            </w:r>
          </w:p>
          <w:p w:rsidR="00000000" w:rsidP="0034772D">
            <w:pPr>
              <w:pStyle w:val="ListBullet"/>
              <w:rPr>
                <w:lang w:val="en-NZ"/>
              </w:rPr>
            </w:pPr>
            <w:r w:rsidRPr="0034772D">
              <w:t>other relevant aspects of the range statement</w:t>
            </w:r>
          </w:p>
        </w:tc>
      </w:tr>
      <w:tr w:rsidTr="007A1C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4772D" w:rsidP="0034772D">
            <w:pPr>
              <w:pStyle w:val="ListBullet"/>
            </w:pPr>
            <w:r w:rsidRPr="0034772D">
              <w:t>Performance is demonstrated consistently over a period of time and in a suitable range of contexts</w:t>
            </w:r>
          </w:p>
          <w:p w:rsidR="00000000" w:rsidRPr="0034772D" w:rsidP="0034772D">
            <w:pPr>
              <w:pStyle w:val="ListBullet"/>
            </w:pPr>
            <w:r w:rsidRPr="0034772D">
              <w:t>Resources for assessment include:</w:t>
            </w:r>
          </w:p>
          <w:p w:rsidR="00000000" w:rsidRPr="0034772D" w:rsidP="0034772D">
            <w:pPr>
              <w:pStyle w:val="ListBullet"/>
            </w:pPr>
            <w:r w:rsidRPr="0034772D">
              <w:t>a range of relevant exercises, case studies and/or other simulated practical and knowledge assessment, and/or</w:t>
            </w:r>
          </w:p>
          <w:p w:rsidR="00000000" w:rsidRPr="0034772D" w:rsidP="0034772D">
            <w:pPr>
              <w:pStyle w:val="ListBullet"/>
            </w:pPr>
            <w:r w:rsidRPr="0034772D">
              <w:t xml:space="preserve">access to an </w:t>
            </w:r>
            <w:r w:rsidRPr="0034772D">
              <w:t>appropriate range of relevant operational situations in the workplace</w:t>
            </w:r>
          </w:p>
          <w:p w:rsidR="00000000" w:rsidRPr="0034772D" w:rsidP="0034772D">
            <w:pPr>
              <w:pStyle w:val="ListBullet"/>
            </w:pPr>
            <w:r w:rsidRPr="0034772D">
              <w:t>In both real and simulated environments, access is required to:</w:t>
            </w:r>
          </w:p>
          <w:p w:rsidR="00000000" w:rsidRPr="0034772D" w:rsidP="0034772D">
            <w:pPr>
              <w:pStyle w:val="ListBullet"/>
            </w:pPr>
            <w:r w:rsidRPr="0034772D">
              <w:t>relevant and appropriate materials and equipment, and</w:t>
            </w:r>
          </w:p>
          <w:p w:rsidR="00000000" w:rsidP="0034772D">
            <w:pPr>
              <w:pStyle w:val="ListBullet"/>
              <w:rPr>
                <w:lang w:val="en-NZ"/>
              </w:rPr>
            </w:pPr>
            <w:r w:rsidRPr="0034772D">
              <w:t>applicable documentation including workplace procedures, regulations</w:t>
            </w:r>
            <w:r w:rsidRPr="0034772D">
              <w:t>, codes of practice and operation manuals</w:t>
            </w:r>
          </w:p>
        </w:tc>
      </w:tr>
      <w:tr w:rsidTr="007A1C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4772D" w:rsidP="0034772D">
            <w:pPr>
              <w:pStyle w:val="ListBullet"/>
            </w:pPr>
            <w:r w:rsidRPr="0034772D">
              <w:t>Assessment of this unit must be undertaken by a registered training organisation</w:t>
            </w:r>
          </w:p>
          <w:p w:rsidR="00000000" w:rsidRPr="0034772D" w:rsidP="0034772D">
            <w:pPr>
              <w:pStyle w:val="ListBullet"/>
            </w:pPr>
            <w:r w:rsidRPr="0034772D">
              <w:t>As a minimum, assessment of knowledge must be conducted through appropriate written/oral tests</w:t>
            </w:r>
          </w:p>
          <w:p w:rsidR="00000000" w:rsidRPr="0034772D" w:rsidP="0034772D">
            <w:pPr>
              <w:pStyle w:val="ListBullet"/>
            </w:pPr>
            <w:r w:rsidRPr="0034772D">
              <w:t>Practical assessment must occur:</w:t>
            </w:r>
          </w:p>
          <w:p w:rsidR="00000000" w:rsidRPr="0034772D" w:rsidP="0034772D">
            <w:pPr>
              <w:pStyle w:val="ListBullet"/>
            </w:pPr>
            <w:r w:rsidRPr="0034772D">
              <w:t>through activities in an appropriately simulated environment at the registered training organisation, and/or</w:t>
            </w:r>
          </w:p>
          <w:p w:rsidR="00000000" w:rsidRPr="0034772D" w:rsidP="0034772D">
            <w:pPr>
              <w:pStyle w:val="ListBullet"/>
            </w:pPr>
            <w:r w:rsidRPr="0034772D">
              <w:t>in an appropriate range of situations in the workplace</w:t>
            </w:r>
          </w:p>
        </w:tc>
      </w:tr>
    </w:tbl>
    <w:p w:rsidR="00000000" w:rsidRPr="0034772D" w:rsidP="0034772D">
      <w:pPr>
        <w:pStyle w:val="BodyText"/>
      </w:pPr>
    </w:p>
    <w:p w:rsidR="00000000" w:rsidRPr="0034772D" w:rsidP="0034772D">
      <w:pPr>
        <w:pStyle w:val="AllowPageBreak"/>
      </w:pPr>
    </w:p>
    <w:p w:rsidR="00000000" w:rsidRPr="0034772D" w:rsidP="0034772D">
      <w:pPr>
        <w:pStyle w:val="Heading1"/>
      </w:pPr>
      <w:bookmarkStart w:id="11" w:name="O_61273"/>
      <w:bookmarkEnd w:id="11"/>
      <w:r w:rsidRPr="0034772D">
        <w:t>Range Statement</w:t>
      </w:r>
    </w:p>
    <w:tbl>
      <w:tblPr>
        <w:tblW w:w="9640" w:type="dxa"/>
        <w:tblLayout w:type="fixed"/>
        <w:tblCellMar>
          <w:left w:w="62" w:type="dxa"/>
          <w:right w:w="62" w:type="dxa"/>
        </w:tblCellMar>
        <w:tblLook w:val="0000"/>
      </w:tblPr>
      <w:tblGrid>
        <w:gridCol w:w="3486"/>
        <w:gridCol w:w="6154"/>
      </w:tblGrid>
      <w:tr w:rsidTr="007A1CC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RANGE STATEMENT</w:t>
            </w:r>
            <w:r w:rsidRPr="0034772D">
              <w:t xml:space="preserve"> </w:t>
            </w:r>
          </w:p>
        </w:tc>
      </w:tr>
      <w:tr w:rsidTr="007A1CC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The range statement relates to the unit of competency as a whole. It allows for different work environments and situations that may affect performance.</w:t>
            </w:r>
          </w:p>
        </w:tc>
      </w:tr>
      <w:tr w:rsidTr="007A1C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Pyrotechnics/stores may include:</w:t>
            </w:r>
          </w:p>
        </w:tc>
        <w:tc>
          <w:tcPr>
            <w:tcW w:w="6154" w:type="dxa"/>
            <w:tcBorders>
              <w:top w:val="nil"/>
              <w:left w:val="nil"/>
              <w:bottom w:val="nil"/>
              <w:right w:val="nil"/>
            </w:tcBorders>
            <w:tcMar>
              <w:top w:w="0" w:type="dxa"/>
              <w:left w:w="62" w:type="dxa"/>
              <w:bottom w:w="0" w:type="dxa"/>
              <w:right w:w="62" w:type="dxa"/>
            </w:tcMar>
          </w:tcPr>
          <w:p w:rsidR="00000000" w:rsidRPr="0034772D" w:rsidP="0034772D">
            <w:pPr>
              <w:pStyle w:val="ListBullet"/>
            </w:pPr>
            <w:r w:rsidRPr="0034772D">
              <w:t>sonobuoys</w:t>
            </w:r>
          </w:p>
          <w:p w:rsidR="00000000" w:rsidRPr="0034772D" w:rsidP="0034772D">
            <w:pPr>
              <w:pStyle w:val="ListBullet"/>
            </w:pPr>
            <w:r w:rsidRPr="0034772D">
              <w:t>EMATTS</w:t>
            </w:r>
          </w:p>
          <w:p w:rsidR="00000000" w:rsidRPr="0034772D" w:rsidP="0034772D">
            <w:pPr>
              <w:pStyle w:val="ListBullet"/>
            </w:pPr>
            <w:r w:rsidRPr="0034772D">
              <w:t>signal underwater sound</w:t>
            </w:r>
          </w:p>
          <w:p w:rsidR="00000000" w:rsidRPr="0034772D" w:rsidP="0034772D">
            <w:pPr>
              <w:pStyle w:val="ListBullet"/>
            </w:pPr>
            <w:r w:rsidRPr="0034772D">
              <w:t>marker marines</w:t>
            </w:r>
          </w:p>
          <w:p w:rsidR="00000000" w:rsidRPr="0034772D" w:rsidP="0034772D">
            <w:pPr>
              <w:pStyle w:val="ListBullet"/>
            </w:pPr>
            <w:r w:rsidRPr="0034772D">
              <w:t>flares</w:t>
            </w:r>
          </w:p>
          <w:p w:rsidR="00000000" w:rsidRPr="0034772D" w:rsidP="0034772D">
            <w:pPr>
              <w:pStyle w:val="ListBullet"/>
            </w:pPr>
            <w:r w:rsidRPr="0034772D">
              <w:t>chaff</w:t>
            </w:r>
          </w:p>
          <w:p w:rsidR="00000000" w:rsidRPr="0034772D" w:rsidP="0034772D">
            <w:pPr>
              <w:pStyle w:val="ListBullet"/>
            </w:pPr>
            <w:r w:rsidRPr="0034772D">
              <w:t>SAR datum buoys</w:t>
            </w:r>
          </w:p>
          <w:p w:rsidR="00000000" w:rsidRPr="0034772D" w:rsidP="0034772D">
            <w:pPr>
              <w:pStyle w:val="ListBullet"/>
            </w:pPr>
            <w:r w:rsidRPr="0034772D">
              <w:t>liferafts</w:t>
            </w:r>
          </w:p>
          <w:p w:rsidR="00000000" w:rsidRPr="0034772D" w:rsidP="0034772D">
            <w:pPr>
              <w:pStyle w:val="ListBullet"/>
            </w:pPr>
            <w:r w:rsidRPr="0034772D">
              <w:t>heliboxes</w:t>
            </w:r>
          </w:p>
          <w:p w:rsidR="00000000" w:rsidP="0034772D">
            <w:pPr>
              <w:pStyle w:val="ListBullet"/>
              <w:rPr>
                <w:lang w:val="en-NZ"/>
              </w:rPr>
            </w:pPr>
            <w:r w:rsidRPr="0034772D">
              <w:t>smoke</w:t>
            </w:r>
          </w:p>
        </w:tc>
      </w:tr>
      <w:tr w:rsidTr="007A1C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Aircraft may include:</w:t>
            </w:r>
          </w:p>
        </w:tc>
        <w:tc>
          <w:tcPr>
            <w:tcW w:w="6154" w:type="dxa"/>
            <w:tcBorders>
              <w:top w:val="nil"/>
              <w:left w:val="nil"/>
              <w:bottom w:val="nil"/>
              <w:right w:val="nil"/>
            </w:tcBorders>
            <w:tcMar>
              <w:top w:w="0" w:type="dxa"/>
              <w:left w:w="62" w:type="dxa"/>
              <w:bottom w:w="0" w:type="dxa"/>
              <w:right w:w="62" w:type="dxa"/>
            </w:tcMar>
          </w:tcPr>
          <w:p w:rsidR="00000000" w:rsidP="0034772D">
            <w:pPr>
              <w:pStyle w:val="ListBullet"/>
              <w:rPr>
                <w:lang w:val="en-NZ"/>
              </w:rPr>
            </w:pPr>
            <w:r w:rsidRPr="0034772D">
              <w:t>aircraft approved for carriage and delivery of pyrotechnics and hand held / air launched stores</w:t>
            </w:r>
          </w:p>
        </w:tc>
      </w:tr>
      <w:tr w:rsidTr="007A1C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Emergencies may include:</w:t>
            </w:r>
          </w:p>
        </w:tc>
        <w:tc>
          <w:tcPr>
            <w:tcW w:w="6154" w:type="dxa"/>
            <w:tcBorders>
              <w:top w:val="nil"/>
              <w:left w:val="nil"/>
              <w:bottom w:val="nil"/>
              <w:right w:val="nil"/>
            </w:tcBorders>
            <w:tcMar>
              <w:top w:w="0" w:type="dxa"/>
              <w:left w:w="62" w:type="dxa"/>
              <w:bottom w:w="0" w:type="dxa"/>
              <w:right w:w="62" w:type="dxa"/>
            </w:tcMar>
          </w:tcPr>
          <w:p w:rsidR="00000000" w:rsidRPr="0034772D" w:rsidP="0034772D">
            <w:pPr>
              <w:pStyle w:val="ListBullet"/>
            </w:pPr>
            <w:r w:rsidRPr="0034772D">
              <w:t>inadvertent release</w:t>
            </w:r>
          </w:p>
          <w:p w:rsidR="00000000" w:rsidRPr="0034772D" w:rsidP="0034772D">
            <w:pPr>
              <w:pStyle w:val="ListBullet"/>
            </w:pPr>
            <w:r w:rsidRPr="0034772D">
              <w:t>premature discharge</w:t>
            </w:r>
          </w:p>
          <w:p w:rsidR="00000000" w:rsidRPr="0034772D" w:rsidP="0034772D">
            <w:pPr>
              <w:pStyle w:val="ListBullet"/>
            </w:pPr>
            <w:r w:rsidRPr="0034772D">
              <w:t>battery malfunctions</w:t>
            </w:r>
          </w:p>
          <w:p w:rsidR="00000000" w:rsidRPr="0034772D" w:rsidP="0034772D">
            <w:pPr>
              <w:pStyle w:val="ListBullet"/>
            </w:pPr>
            <w:r w:rsidRPr="0034772D">
              <w:t xml:space="preserve">hung </w:t>
            </w:r>
            <w:r w:rsidRPr="0034772D">
              <w:t>sonobuoy</w:t>
            </w:r>
          </w:p>
          <w:p w:rsidR="00000000" w:rsidRPr="0034772D" w:rsidP="0034772D">
            <w:pPr>
              <w:pStyle w:val="ListBullet"/>
            </w:pPr>
            <w:r w:rsidRPr="0034772D">
              <w:t>aircraft malfunction</w:t>
            </w:r>
          </w:p>
          <w:p w:rsidR="00000000" w:rsidP="0034772D">
            <w:pPr>
              <w:pStyle w:val="ListBullet"/>
              <w:rPr>
                <w:lang w:val="en-NZ"/>
              </w:rPr>
            </w:pPr>
            <w:r w:rsidRPr="0034772D">
              <w:t>aircraft emergencies</w:t>
            </w:r>
          </w:p>
        </w:tc>
      </w:tr>
      <w:tr w:rsidTr="007A1C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Aircraft publications may include:</w:t>
            </w:r>
          </w:p>
        </w:tc>
        <w:tc>
          <w:tcPr>
            <w:tcW w:w="6154" w:type="dxa"/>
            <w:tcBorders>
              <w:top w:val="nil"/>
              <w:left w:val="nil"/>
              <w:bottom w:val="nil"/>
              <w:right w:val="nil"/>
            </w:tcBorders>
            <w:tcMar>
              <w:top w:w="0" w:type="dxa"/>
              <w:left w:w="62" w:type="dxa"/>
              <w:bottom w:w="0" w:type="dxa"/>
              <w:right w:w="62" w:type="dxa"/>
            </w:tcMar>
          </w:tcPr>
          <w:p w:rsidR="00000000" w:rsidRPr="0034772D" w:rsidP="0034772D">
            <w:pPr>
              <w:pStyle w:val="ListBullet"/>
            </w:pPr>
            <w:r w:rsidRPr="0034772D">
              <w:t>checklists</w:t>
            </w:r>
          </w:p>
          <w:p w:rsidR="00000000" w:rsidRPr="0034772D" w:rsidP="0034772D">
            <w:pPr>
              <w:pStyle w:val="ListBullet"/>
            </w:pPr>
            <w:r w:rsidRPr="0034772D">
              <w:t>flight manuals</w:t>
            </w:r>
          </w:p>
          <w:p w:rsidR="00000000" w:rsidRPr="0034772D" w:rsidP="0034772D">
            <w:pPr>
              <w:pStyle w:val="ListBullet"/>
            </w:pPr>
            <w:r w:rsidRPr="0034772D">
              <w:t>organisational policy and procedures manuals</w:t>
            </w:r>
          </w:p>
          <w:p w:rsidR="00000000" w:rsidP="0034772D">
            <w:pPr>
              <w:pStyle w:val="ListBullet"/>
              <w:rPr>
                <w:lang w:val="en-NZ"/>
              </w:rPr>
            </w:pPr>
            <w:r w:rsidRPr="0034772D">
              <w:t>aviation maintenance documentation</w:t>
            </w:r>
          </w:p>
        </w:tc>
      </w:tr>
      <w:tr w:rsidTr="007A1C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4772D" w:rsidP="0034772D">
            <w:pPr>
              <w:pStyle w:val="ListBullet"/>
            </w:pPr>
            <w:r w:rsidRPr="0034772D">
              <w:t>company procedures</w:t>
            </w:r>
          </w:p>
          <w:p w:rsidR="00000000" w:rsidRPr="0034772D" w:rsidP="0034772D">
            <w:pPr>
              <w:pStyle w:val="ListBullet"/>
            </w:pPr>
            <w:r w:rsidRPr="0034772D">
              <w:t>enterprise procedures</w:t>
            </w:r>
          </w:p>
          <w:p w:rsidR="00000000" w:rsidRPr="0034772D" w:rsidP="0034772D">
            <w:pPr>
              <w:pStyle w:val="ListBullet"/>
            </w:pPr>
            <w:r w:rsidRPr="0034772D">
              <w:t>organisational procedures</w:t>
            </w:r>
          </w:p>
          <w:p w:rsidR="00000000" w:rsidP="0034772D">
            <w:pPr>
              <w:pStyle w:val="ListBullet"/>
              <w:rPr>
                <w:lang w:val="en-NZ"/>
              </w:rPr>
            </w:pPr>
            <w:r w:rsidRPr="0034772D">
              <w:t>established procedures</w:t>
            </w:r>
          </w:p>
        </w:tc>
      </w:tr>
      <w:tr w:rsidTr="007A1C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34772D" w:rsidP="0034772D">
            <w:pPr>
              <w:pStyle w:val="ListBullet"/>
            </w:pPr>
            <w:r w:rsidRPr="0034772D">
              <w:t>relevant sections of Civil Aviation Safety Regulations</w:t>
            </w:r>
          </w:p>
          <w:p w:rsidR="00000000" w:rsidRPr="0034772D" w:rsidP="0034772D">
            <w:pPr>
              <w:pStyle w:val="ListBullet"/>
            </w:pPr>
            <w:r w:rsidRPr="0034772D">
              <w:t>in Defence context, relevant Defence Orders and Instructions</w:t>
            </w:r>
          </w:p>
          <w:p w:rsidR="00000000" w:rsidRPr="0034772D" w:rsidP="0034772D">
            <w:pPr>
              <w:pStyle w:val="ListBullet"/>
            </w:pPr>
            <w:r w:rsidRPr="0034772D">
              <w:t>Flight Manual/Pilot's Operating Handbook (POH)</w:t>
            </w:r>
          </w:p>
          <w:p w:rsidR="00000000" w:rsidRPr="0034772D" w:rsidP="0034772D">
            <w:pPr>
              <w:pStyle w:val="ListBullet"/>
            </w:pPr>
            <w:r w:rsidRPr="0034772D">
              <w:t>Aeronautical Information Publication (AIP)</w:t>
            </w:r>
          </w:p>
          <w:p w:rsidR="00000000" w:rsidRPr="0034772D" w:rsidP="0034772D">
            <w:pPr>
              <w:pStyle w:val="ListBullet"/>
            </w:pPr>
            <w:r w:rsidRPr="0034772D">
              <w:t>charts</w:t>
            </w:r>
          </w:p>
          <w:p w:rsidR="00000000" w:rsidRPr="0034772D" w:rsidP="0034772D">
            <w:pPr>
              <w:pStyle w:val="ListBullet"/>
            </w:pPr>
            <w:r w:rsidRPr="0034772D">
              <w:t>operations manuals</w:t>
            </w:r>
          </w:p>
          <w:p w:rsidR="00000000" w:rsidRPr="0034772D" w:rsidP="0034772D">
            <w:pPr>
              <w:pStyle w:val="ListBullet"/>
            </w:pPr>
            <w:r w:rsidRPr="0034772D">
              <w:t>approved checklists</w:t>
            </w:r>
          </w:p>
          <w:p w:rsidR="00000000" w:rsidRPr="0034772D" w:rsidP="0034772D">
            <w:pPr>
              <w:pStyle w:val="ListBullet"/>
            </w:pPr>
            <w:r w:rsidRPr="0034772D">
              <w:t>work</w:t>
            </w:r>
            <w:r w:rsidRPr="0034772D">
              <w:t>place procedures and instructions and job specification</w:t>
            </w:r>
          </w:p>
          <w:p w:rsidR="00000000" w:rsidRPr="0034772D" w:rsidP="0034772D">
            <w:pPr>
              <w:pStyle w:val="ListBullet"/>
            </w:pPr>
            <w:r w:rsidRPr="0034772D">
              <w:t>induction and training materials</w:t>
            </w:r>
          </w:p>
          <w:p w:rsidR="00000000" w:rsidP="0034772D">
            <w:pPr>
              <w:pStyle w:val="ListBullet"/>
              <w:rPr>
                <w:lang w:val="en-NZ"/>
              </w:rPr>
            </w:pPr>
            <w:r w:rsidRPr="0034772D">
              <w:t>conditions of service, legislation and industrial agreements including workplace agreements and awards</w:t>
            </w:r>
          </w:p>
        </w:tc>
      </w:tr>
      <w:tr w:rsidTr="007A1C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4772D" w:rsidP="0034772D">
            <w:pPr>
              <w:pStyle w:val="ListBullet"/>
            </w:pPr>
            <w:r w:rsidRPr="0034772D">
              <w:t>relevant C</w:t>
            </w:r>
            <w:r w:rsidRPr="0034772D">
              <w:t>ivil Aviation Safety Regulations and Civil Aviation Orders</w:t>
            </w:r>
          </w:p>
          <w:p w:rsidR="00000000" w:rsidRPr="0034772D" w:rsidP="0034772D">
            <w:pPr>
              <w:pStyle w:val="ListBullet"/>
            </w:pPr>
            <w:r w:rsidRPr="0034772D">
              <w:t>in Defence context, relevant Defence Orders and Instructions</w:t>
            </w:r>
          </w:p>
          <w:p w:rsidR="00000000" w:rsidRPr="0034772D" w:rsidP="0034772D">
            <w:pPr>
              <w:pStyle w:val="ListBullet"/>
            </w:pPr>
            <w:r w:rsidRPr="0034772D">
              <w:t>relevant state/territory OH&amp;S legislation</w:t>
            </w:r>
          </w:p>
          <w:p w:rsidR="00000000" w:rsidRPr="0034772D" w:rsidP="0034772D">
            <w:pPr>
              <w:pStyle w:val="ListBullet"/>
            </w:pPr>
            <w:r w:rsidRPr="0034772D">
              <w:t>relevant state/territory environmental protection legislation</w:t>
            </w:r>
          </w:p>
          <w:p w:rsidR="00000000" w:rsidRPr="0034772D" w:rsidP="0034772D">
            <w:pPr>
              <w:pStyle w:val="ListBullet"/>
            </w:pPr>
            <w:r w:rsidRPr="0034772D">
              <w:t>relevant Australian Standards</w:t>
            </w:r>
          </w:p>
        </w:tc>
      </w:tr>
    </w:tbl>
    <w:p w:rsidR="007A1CCA" w:rsidP="0034772D">
      <w:pPr>
        <w:pStyle w:val="BodyText"/>
      </w:pPr>
    </w:p>
    <w:p w:rsidR="007A1CCA" w:rsidP="0034772D">
      <w:pPr>
        <w:pStyle w:val="BodyText"/>
      </w:pPr>
    </w:p>
    <w:p w:rsidR="00000000" w:rsidRPr="0034772D" w:rsidP="0034772D">
      <w:pPr>
        <w:pStyle w:val="Heading1"/>
      </w:pPr>
      <w:bookmarkStart w:id="12" w:name="O_61274"/>
      <w:bookmarkEnd w:id="12"/>
      <w:r w:rsidRPr="0034772D">
        <w:t>Unit Sector(s)</w:t>
      </w:r>
    </w:p>
    <w:p w:rsidR="00000000" w:rsidRPr="0034772D" w:rsidP="0034772D">
      <w:pPr>
        <w:pStyle w:val="BodyText"/>
      </w:pPr>
      <w:r w:rsidRPr="0034772D">
        <w:t>Not applicable.</w:t>
      </w:r>
    </w:p>
    <w:p w:rsidR="00000000" w:rsidRPr="0034772D" w:rsidP="0034772D">
      <w:pPr>
        <w:pStyle w:val="AllowPageBreak"/>
      </w:pPr>
    </w:p>
    <w:p w:rsidR="00000000" w:rsidRPr="0034772D" w:rsidP="0034772D">
      <w:pPr>
        <w:pStyle w:val="Heading1"/>
      </w:pPr>
      <w:bookmarkStart w:id="13" w:name="O_153563"/>
      <w:bookmarkEnd w:id="13"/>
      <w:r w:rsidRPr="0034772D">
        <w:t>Competency field</w:t>
      </w:r>
    </w:p>
    <w:tbl>
      <w:tblPr>
        <w:tblW w:w="9640" w:type="dxa"/>
        <w:tblLayout w:type="fixed"/>
        <w:tblCellMar>
          <w:left w:w="62" w:type="dxa"/>
          <w:right w:w="62" w:type="dxa"/>
        </w:tblCellMar>
        <w:tblLook w:val="0000"/>
      </w:tblPr>
      <w:tblGrid>
        <w:gridCol w:w="2978"/>
        <w:gridCol w:w="6662"/>
      </w:tblGrid>
      <w:tr w:rsidTr="007A1C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772D">
            <w:pPr>
              <w:pStyle w:val="BodyText"/>
              <w:rPr>
                <w:lang w:val="en-NZ"/>
              </w:rPr>
            </w:pPr>
            <w:r w:rsidRPr="0034772D">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4772D" w:rsidP="0034772D">
            <w:pPr>
              <w:pStyle w:val="BodyText"/>
            </w:pPr>
            <w:r w:rsidRPr="0034772D">
              <w:t>W - Equipment and Systems Operations</w:t>
            </w:r>
          </w:p>
        </w:tc>
      </w:tr>
    </w:tbl>
    <w:p w:rsidR="00000000" w:rsidRPr="0034772D" w:rsidP="0034772D">
      <w:pPr>
        <w:pStyle w:val="BodyText"/>
      </w:pPr>
    </w:p>
    <w:p w:rsidR="00000000" w:rsidRPr="0034772D" w:rsidP="0034772D"/>
    <w:sectPr w:rsidSect="003477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CCA" w:rsidP="007A1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CA" w:rsidP="003477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A1CCA" w:rsidP="003477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A1CCA" w:rsidP="003477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CCA" w:rsidP="007A1C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CA" w:rsidP="0034772D">
    <w:pPr>
      <w:pStyle w:val="Header"/>
      <w:framePr w:wrap="around"/>
    </w:pPr>
    <w:r>
      <w:fldChar w:fldCharType="begin"/>
    </w:r>
    <w:r>
      <w:instrText xml:space="preserve"> TITLE   \* MERGEFORMAT </w:instrText>
    </w:r>
    <w:r>
      <w:fldChar w:fldCharType="separate"/>
    </w:r>
    <w:r>
      <w:t>AVIW3027A Deliver pyrotechnics and hand held stores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1CCA" w:rsidP="003477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0643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2AF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7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72D"/>
    <w:pPr>
      <w:spacing w:before="360" w:after="60"/>
      <w:outlineLvl w:val="0"/>
    </w:pPr>
    <w:rPr>
      <w:sz w:val="32"/>
    </w:rPr>
  </w:style>
  <w:style w:type="paragraph" w:styleId="Heading2">
    <w:name w:val="heading 2"/>
    <w:basedOn w:val="HeadingBase"/>
    <w:next w:val="BodyText"/>
    <w:link w:val="Heading2Char"/>
    <w:qFormat/>
    <w:rsid w:val="0034772D"/>
    <w:pPr>
      <w:keepLines/>
      <w:spacing w:before="240" w:after="120"/>
      <w:outlineLvl w:val="1"/>
    </w:pPr>
    <w:rPr>
      <w:sz w:val="28"/>
      <w:szCs w:val="40"/>
    </w:rPr>
  </w:style>
  <w:style w:type="paragraph" w:styleId="Heading3">
    <w:name w:val="heading 3"/>
    <w:basedOn w:val="HeadingBase"/>
    <w:next w:val="BodyText"/>
    <w:link w:val="Heading3Char"/>
    <w:qFormat/>
    <w:rsid w:val="0034772D"/>
    <w:pPr>
      <w:spacing w:before="180" w:after="120"/>
      <w:outlineLvl w:val="2"/>
    </w:pPr>
    <w:rPr>
      <w:spacing w:val="-10"/>
      <w:kern w:val="32"/>
    </w:rPr>
  </w:style>
  <w:style w:type="paragraph" w:styleId="Heading4">
    <w:name w:val="heading 4"/>
    <w:basedOn w:val="HeadingBase"/>
    <w:next w:val="BodyText"/>
    <w:link w:val="Heading4Char"/>
    <w:qFormat/>
    <w:rsid w:val="0034772D"/>
    <w:pPr>
      <w:spacing w:before="160" w:after="120"/>
      <w:outlineLvl w:val="3"/>
    </w:pPr>
    <w:rPr>
      <w:sz w:val="22"/>
    </w:rPr>
  </w:style>
  <w:style w:type="paragraph" w:styleId="Heading5">
    <w:name w:val="heading 5"/>
    <w:basedOn w:val="HeadingBase"/>
    <w:next w:val="Normal"/>
    <w:link w:val="Heading5Char"/>
    <w:qFormat/>
    <w:rsid w:val="0034772D"/>
    <w:pPr>
      <w:spacing w:before="80"/>
      <w:outlineLvl w:val="4"/>
    </w:pPr>
    <w:rPr>
      <w:color w:val="918585"/>
      <w:sz w:val="20"/>
    </w:rPr>
  </w:style>
  <w:style w:type="paragraph" w:styleId="Heading6">
    <w:name w:val="heading 6"/>
    <w:basedOn w:val="HeadingBase"/>
    <w:next w:val="Normal"/>
    <w:link w:val="Heading6Char"/>
    <w:qFormat/>
    <w:rsid w:val="0034772D"/>
    <w:pPr>
      <w:spacing w:before="60"/>
      <w:outlineLvl w:val="5"/>
    </w:pPr>
    <w:rPr>
      <w:color w:val="918585"/>
      <w:sz w:val="20"/>
    </w:rPr>
  </w:style>
  <w:style w:type="paragraph" w:styleId="Heading7">
    <w:name w:val="heading 7"/>
    <w:basedOn w:val="Normal"/>
    <w:next w:val="Normal"/>
    <w:link w:val="Heading7Char"/>
    <w:qFormat/>
    <w:rsid w:val="0034772D"/>
    <w:pPr>
      <w:ind w:left="720"/>
      <w:outlineLvl w:val="6"/>
    </w:pPr>
    <w:rPr>
      <w:i/>
    </w:rPr>
  </w:style>
  <w:style w:type="paragraph" w:styleId="Heading8">
    <w:name w:val="heading 8"/>
    <w:basedOn w:val="Normal"/>
    <w:next w:val="Normal"/>
    <w:link w:val="Heading8Char"/>
    <w:qFormat/>
    <w:rsid w:val="0034772D"/>
    <w:pPr>
      <w:ind w:left="720"/>
      <w:outlineLvl w:val="7"/>
    </w:pPr>
    <w:rPr>
      <w:i/>
    </w:rPr>
  </w:style>
  <w:style w:type="paragraph" w:styleId="Heading9">
    <w:name w:val="heading 9"/>
    <w:basedOn w:val="Normal"/>
    <w:next w:val="Normal"/>
    <w:link w:val="Heading9Char"/>
    <w:qFormat/>
    <w:rsid w:val="0034772D"/>
    <w:pPr>
      <w:ind w:left="720"/>
      <w:outlineLvl w:val="8"/>
    </w:pPr>
    <w:rPr>
      <w:i/>
    </w:rPr>
  </w:style>
  <w:style w:type="character" w:default="1" w:styleId="DefaultParagraphFont">
    <w:name w:val="Default Paragraph Font"/>
    <w:uiPriority w:val="1"/>
    <w:unhideWhenUsed/>
    <w:rsid w:val="003477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72D"/>
  </w:style>
  <w:style w:type="character" w:customStyle="1" w:styleId="Heading1Char">
    <w:name w:val="Heading 1 Char"/>
    <w:basedOn w:val="DefaultParagraphFont"/>
    <w:link w:val="Heading1"/>
    <w:rsid w:val="0034772D"/>
    <w:rPr>
      <w:rFonts w:ascii="Times New Roman" w:eastAsia="Times New Roman" w:hAnsi="Times New Roman" w:cs="Times New Roman"/>
      <w:b/>
      <w:sz w:val="32"/>
      <w:szCs w:val="20"/>
      <w:lang w:eastAsia="en-US"/>
    </w:rPr>
  </w:style>
  <w:style w:type="paragraph" w:styleId="BodyText">
    <w:name w:val="Body Text"/>
    <w:basedOn w:val="Normal"/>
    <w:link w:val="BodyTextChar"/>
    <w:rsid w:val="003477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72D"/>
    <w:rPr>
      <w:rFonts w:ascii="Times New Roman" w:eastAsia="Times New Roman" w:hAnsi="Times New Roman" w:cs="Times New Roman"/>
      <w:sz w:val="24"/>
      <w:lang w:val="en-US" w:eastAsia="en-US"/>
    </w:rPr>
  </w:style>
  <w:style w:type="paragraph" w:styleId="Footer">
    <w:name w:val="footer"/>
    <w:basedOn w:val="Normal"/>
    <w:link w:val="FooterChar"/>
    <w:rsid w:val="003477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72D"/>
    <w:rPr>
      <w:rFonts w:ascii="Times New Roman" w:eastAsia="Times New Roman" w:hAnsi="Times New Roman" w:cs="Times New Roman"/>
      <w:sz w:val="16"/>
      <w:lang w:val="en-US" w:eastAsia="en-US"/>
    </w:rPr>
  </w:style>
  <w:style w:type="paragraph" w:styleId="List">
    <w:name w:val="List"/>
    <w:basedOn w:val="BodyText"/>
    <w:next w:val="BodyText"/>
    <w:rsid w:val="0034772D"/>
    <w:pPr>
      <w:tabs>
        <w:tab w:val="left" w:pos="340"/>
      </w:tabs>
      <w:spacing w:before="60" w:after="60"/>
      <w:ind w:left="340" w:hanging="340"/>
    </w:pPr>
  </w:style>
  <w:style w:type="paragraph" w:styleId="ListBullet">
    <w:name w:val="List Bullet"/>
    <w:basedOn w:val="List"/>
    <w:rsid w:val="0034772D"/>
    <w:pPr>
      <w:numPr>
        <w:numId w:val="12"/>
      </w:numPr>
      <w:tabs>
        <w:tab w:val="clear" w:pos="340"/>
      </w:tabs>
      <w:spacing w:before="40" w:after="40"/>
    </w:pPr>
  </w:style>
  <w:style w:type="character" w:customStyle="1" w:styleId="SpecialBold">
    <w:name w:val="Special Bold"/>
    <w:basedOn w:val="DefaultParagraphFont"/>
    <w:rsid w:val="0034772D"/>
    <w:rPr>
      <w:b/>
      <w:spacing w:val="0"/>
    </w:rPr>
  </w:style>
  <w:style w:type="paragraph" w:styleId="Header">
    <w:name w:val="header"/>
    <w:basedOn w:val="Normal"/>
    <w:link w:val="HeaderChar"/>
    <w:rsid w:val="003477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7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772D"/>
    <w:pPr>
      <w:spacing w:before="240" w:after="120"/>
      <w:outlineLvl w:val="0"/>
    </w:pPr>
    <w:rPr>
      <w:rFonts w:ascii="Times New Roman" w:hAnsi="Times New Roman"/>
      <w:b/>
      <w:sz w:val="28"/>
    </w:rPr>
  </w:style>
  <w:style w:type="paragraph" w:customStyle="1" w:styleId="AllowPageBreak">
    <w:name w:val="AllowPageBreak"/>
    <w:rsid w:val="003477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7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7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7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7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7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7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7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72D"/>
    <w:rPr>
      <w:rFonts w:ascii="Courier New" w:eastAsia="Times New Roman" w:hAnsi="Courier New" w:cs="Times New Roman"/>
      <w:i/>
      <w:szCs w:val="20"/>
      <w:lang w:val="en-US" w:eastAsia="en-US"/>
    </w:rPr>
  </w:style>
  <w:style w:type="paragraph" w:customStyle="1" w:styleId="HeadingBase">
    <w:name w:val="Heading Base"/>
    <w:rsid w:val="003477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72D"/>
    <w:pPr>
      <w:tabs>
        <w:tab w:val="right" w:leader="dot" w:pos="9072"/>
      </w:tabs>
      <w:ind w:left="567"/>
    </w:pPr>
    <w:rPr>
      <w:szCs w:val="22"/>
    </w:rPr>
  </w:style>
  <w:style w:type="paragraph" w:customStyle="1" w:styleId="TOCBase">
    <w:name w:val="TOC Base"/>
    <w:rsid w:val="003477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72D"/>
    <w:pPr>
      <w:tabs>
        <w:tab w:val="right" w:leader="dot" w:pos="9072"/>
      </w:tabs>
      <w:spacing w:before="40" w:after="40"/>
      <w:ind w:left="284"/>
    </w:pPr>
    <w:rPr>
      <w:rFonts w:ascii="Times New Roman" w:hAnsi="Times New Roman"/>
    </w:rPr>
  </w:style>
  <w:style w:type="paragraph" w:styleId="TOC1">
    <w:name w:val="toc 1"/>
    <w:basedOn w:val="TOCBase"/>
    <w:next w:val="Normal"/>
    <w:rsid w:val="003477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72D"/>
    <w:pPr>
      <w:spacing w:before="5040"/>
      <w:jc w:val="center"/>
    </w:pPr>
    <w:rPr>
      <w:sz w:val="48"/>
      <w:szCs w:val="72"/>
      <w:lang w:val="en-US"/>
    </w:rPr>
  </w:style>
  <w:style w:type="character" w:customStyle="1" w:styleId="TitleChar">
    <w:name w:val="Title Char"/>
    <w:basedOn w:val="DefaultParagraphFont"/>
    <w:link w:val="Title"/>
    <w:rsid w:val="003477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72D"/>
    <w:pPr>
      <w:tabs>
        <w:tab w:val="left" w:pos="3600"/>
        <w:tab w:val="left" w:pos="3958"/>
      </w:tabs>
    </w:pPr>
  </w:style>
  <w:style w:type="paragraph" w:customStyle="1" w:styleId="Note">
    <w:name w:val="Note"/>
    <w:basedOn w:val="BodyText"/>
    <w:rsid w:val="003477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72D"/>
    <w:pPr>
      <w:framePr w:wrap="auto" w:hAnchor="text" w:y="6049"/>
    </w:pPr>
    <w:rPr>
      <w:color w:val="000000"/>
      <w:sz w:val="40"/>
    </w:rPr>
  </w:style>
  <w:style w:type="paragraph" w:customStyle="1" w:styleId="TOCTitle">
    <w:name w:val="TOCTitle"/>
    <w:basedOn w:val="Heading1"/>
    <w:rsid w:val="0034772D"/>
    <w:pPr>
      <w:spacing w:after="240"/>
      <w:jc w:val="center"/>
      <w:outlineLvl w:val="9"/>
    </w:pPr>
    <w:rPr>
      <w:caps/>
    </w:rPr>
  </w:style>
  <w:style w:type="paragraph" w:customStyle="1" w:styleId="Version">
    <w:name w:val="Version"/>
    <w:rsid w:val="003477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72D"/>
    <w:pPr>
      <w:numPr>
        <w:numId w:val="13"/>
      </w:numPr>
      <w:tabs>
        <w:tab w:val="clear" w:pos="680"/>
      </w:tabs>
    </w:pPr>
  </w:style>
  <w:style w:type="paragraph" w:styleId="Index1">
    <w:name w:val="index 1"/>
    <w:basedOn w:val="Normal"/>
    <w:next w:val="Normal"/>
    <w:semiHidden/>
    <w:rsid w:val="0034772D"/>
    <w:pPr>
      <w:keepNext w:val="0"/>
      <w:tabs>
        <w:tab w:val="right" w:pos="4176"/>
      </w:tabs>
      <w:ind w:left="198" w:hanging="198"/>
    </w:pPr>
    <w:rPr>
      <w:rFonts w:ascii="Garamond" w:hAnsi="Garamond"/>
    </w:rPr>
  </w:style>
  <w:style w:type="paragraph" w:styleId="IndexHeading">
    <w:name w:val="index heading"/>
    <w:basedOn w:val="Normal"/>
    <w:next w:val="Index1"/>
    <w:semiHidden/>
    <w:rsid w:val="0034772D"/>
    <w:pPr>
      <w:spacing w:before="120" w:after="120"/>
    </w:pPr>
    <w:rPr>
      <w:rFonts w:ascii="Arial" w:hAnsi="Arial"/>
      <w:b/>
      <w:color w:val="918585"/>
      <w:sz w:val="24"/>
    </w:rPr>
  </w:style>
  <w:style w:type="paragraph" w:customStyle="1" w:styleId="Chapter">
    <w:name w:val="Chapter"/>
    <w:basedOn w:val="Normal"/>
    <w:rsid w:val="0034772D"/>
    <w:pPr>
      <w:spacing w:before="240"/>
    </w:pPr>
    <w:rPr>
      <w:rFonts w:ascii="Times New Roman" w:hAnsi="Times New Roman"/>
      <w:smallCaps/>
      <w:spacing w:val="80"/>
      <w:sz w:val="28"/>
    </w:rPr>
  </w:style>
  <w:style w:type="paragraph" w:customStyle="1" w:styleId="InChapter">
    <w:name w:val="InChapter"/>
    <w:basedOn w:val="Heading3"/>
    <w:rsid w:val="0034772D"/>
    <w:pPr>
      <w:spacing w:after="240"/>
      <w:outlineLvl w:val="9"/>
    </w:pPr>
    <w:rPr>
      <w:noProof/>
    </w:rPr>
  </w:style>
  <w:style w:type="paragraph" w:styleId="Index2">
    <w:name w:val="index 2"/>
    <w:basedOn w:val="Normal"/>
    <w:next w:val="Normal"/>
    <w:semiHidden/>
    <w:rsid w:val="0034772D"/>
    <w:pPr>
      <w:tabs>
        <w:tab w:val="right" w:pos="4176"/>
      </w:tabs>
      <w:ind w:left="568" w:hanging="284"/>
    </w:pPr>
    <w:rPr>
      <w:rFonts w:ascii="Garamond" w:hAnsi="Garamond"/>
    </w:rPr>
  </w:style>
  <w:style w:type="paragraph" w:customStyle="1" w:styleId="Byline">
    <w:name w:val="Byline"/>
    <w:rsid w:val="003477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72D"/>
    <w:pPr>
      <w:tabs>
        <w:tab w:val="clear" w:pos="3600"/>
        <w:tab w:val="clear" w:pos="3958"/>
      </w:tabs>
      <w:jc w:val="right"/>
    </w:pPr>
  </w:style>
  <w:style w:type="character" w:styleId="Emphasis">
    <w:name w:val="Emphasis"/>
    <w:basedOn w:val="DefaultParagraphFont"/>
    <w:qFormat/>
    <w:rsid w:val="0034772D"/>
    <w:rPr>
      <w:i/>
    </w:rPr>
  </w:style>
  <w:style w:type="paragraph" w:styleId="Caption">
    <w:name w:val="caption"/>
    <w:basedOn w:val="BodyText"/>
    <w:next w:val="Normal"/>
    <w:qFormat/>
    <w:rsid w:val="0034772D"/>
    <w:pPr>
      <w:framePr w:w="2268" w:hSpace="181" w:vSpace="181" w:wrap="around" w:vAnchor="text" w:hAnchor="page" w:x="1135" w:y="285" w:anchorLock="1"/>
    </w:pPr>
    <w:rPr>
      <w:i/>
    </w:rPr>
  </w:style>
  <w:style w:type="paragraph" w:customStyle="1" w:styleId="MiniTOCTitle">
    <w:name w:val="MiniTOCTitle"/>
    <w:basedOn w:val="Heading4"/>
    <w:rsid w:val="0034772D"/>
    <w:pPr>
      <w:spacing w:before="240"/>
      <w:outlineLvl w:val="9"/>
    </w:pPr>
    <w:rPr>
      <w:noProof/>
      <w:sz w:val="24"/>
    </w:rPr>
  </w:style>
  <w:style w:type="paragraph" w:customStyle="1" w:styleId="MiniTOCItem">
    <w:name w:val="MiniTOCItem"/>
    <w:basedOn w:val="ListBullet"/>
    <w:rsid w:val="0034772D"/>
    <w:pPr>
      <w:numPr>
        <w:numId w:val="0"/>
      </w:numPr>
      <w:tabs>
        <w:tab w:val="right" w:leader="dot" w:pos="6521"/>
      </w:tabs>
      <w:spacing w:before="0" w:after="0"/>
    </w:pPr>
  </w:style>
  <w:style w:type="paragraph" w:customStyle="1" w:styleId="TOFTitle">
    <w:name w:val="TOFTitle"/>
    <w:basedOn w:val="TOCTitle"/>
    <w:rsid w:val="0034772D"/>
  </w:style>
  <w:style w:type="paragraph" w:styleId="TableofFigures">
    <w:name w:val="table of figures"/>
    <w:basedOn w:val="Normal"/>
    <w:next w:val="Normal"/>
    <w:semiHidden/>
    <w:rsid w:val="0034772D"/>
    <w:pPr>
      <w:tabs>
        <w:tab w:val="right" w:leader="dot" w:pos="9072"/>
      </w:tabs>
      <w:ind w:left="970" w:hanging="403"/>
    </w:pPr>
    <w:rPr>
      <w:rFonts w:ascii="Times New Roman" w:hAnsi="Times New Roman"/>
      <w:b/>
    </w:rPr>
  </w:style>
  <w:style w:type="paragraph" w:styleId="ListNumber">
    <w:name w:val="List Number"/>
    <w:basedOn w:val="List"/>
    <w:rsid w:val="0034772D"/>
    <w:pPr>
      <w:numPr>
        <w:numId w:val="10"/>
      </w:numPr>
    </w:pPr>
  </w:style>
  <w:style w:type="character" w:customStyle="1" w:styleId="WingdingSymbols">
    <w:name w:val="Wingding Symbols"/>
    <w:rsid w:val="0034772D"/>
    <w:rPr>
      <w:rFonts w:ascii="Wingdings" w:hAnsi="Wingdings"/>
    </w:rPr>
  </w:style>
  <w:style w:type="paragraph" w:customStyle="1" w:styleId="TableHeading">
    <w:name w:val="Table Heading"/>
    <w:basedOn w:val="HeadingBase"/>
    <w:rsid w:val="0034772D"/>
    <w:pPr>
      <w:keepLines/>
      <w:pBdr>
        <w:bottom w:val="single" w:sz="6" w:space="1" w:color="918585"/>
      </w:pBdr>
      <w:spacing w:before="240"/>
    </w:pPr>
  </w:style>
  <w:style w:type="character" w:customStyle="1" w:styleId="HotSpot">
    <w:name w:val="HotSpot"/>
    <w:rsid w:val="0034772D"/>
    <w:rPr>
      <w:color w:val="0033CC"/>
      <w:u w:val="none"/>
    </w:rPr>
  </w:style>
  <w:style w:type="paragraph" w:customStyle="1" w:styleId="BodyTextRight">
    <w:name w:val="Body Text Right"/>
    <w:basedOn w:val="BodyText"/>
    <w:rsid w:val="0034772D"/>
    <w:pPr>
      <w:spacing w:before="0" w:after="0"/>
      <w:jc w:val="right"/>
    </w:pPr>
  </w:style>
  <w:style w:type="paragraph" w:styleId="Index3">
    <w:name w:val="index 3"/>
    <w:basedOn w:val="ListNumber2"/>
    <w:next w:val="Normal"/>
    <w:semiHidden/>
    <w:rsid w:val="0034772D"/>
    <w:pPr>
      <w:numPr>
        <w:numId w:val="0"/>
      </w:numPr>
      <w:tabs>
        <w:tab w:val="right" w:leader="dot" w:pos="4176"/>
      </w:tabs>
    </w:pPr>
  </w:style>
  <w:style w:type="paragraph" w:styleId="ListNumber2">
    <w:name w:val="List Number 2"/>
    <w:basedOn w:val="List2"/>
    <w:rsid w:val="0034772D"/>
    <w:pPr>
      <w:numPr>
        <w:numId w:val="9"/>
      </w:numPr>
      <w:tabs>
        <w:tab w:val="clear" w:pos="1060"/>
      </w:tabs>
    </w:pPr>
  </w:style>
  <w:style w:type="paragraph" w:customStyle="1" w:styleId="MarginNote">
    <w:name w:val="Margin Note"/>
    <w:basedOn w:val="BodyText"/>
    <w:rsid w:val="003477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7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7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72D"/>
    <w:rPr>
      <w:sz w:val="32"/>
    </w:rPr>
  </w:style>
  <w:style w:type="paragraph" w:customStyle="1" w:styleId="HeadingProcedure">
    <w:name w:val="Heading Procedure"/>
    <w:basedOn w:val="HeadingBase"/>
    <w:next w:val="Normal"/>
    <w:rsid w:val="0034772D"/>
    <w:pPr>
      <w:tabs>
        <w:tab w:val="left" w:pos="0"/>
      </w:tabs>
      <w:spacing w:before="120" w:after="60"/>
    </w:pPr>
    <w:rPr>
      <w:i/>
      <w:color w:val="918585"/>
      <w:sz w:val="22"/>
    </w:rPr>
  </w:style>
  <w:style w:type="paragraph" w:customStyle="1" w:styleId="TableBodyText">
    <w:name w:val="Table Body Text"/>
    <w:basedOn w:val="BodyText"/>
    <w:rsid w:val="0034772D"/>
    <w:pPr>
      <w:spacing w:before="60" w:after="60"/>
    </w:pPr>
  </w:style>
  <w:style w:type="paragraph" w:styleId="ListContinue">
    <w:name w:val="List Continue"/>
    <w:basedOn w:val="List"/>
    <w:rsid w:val="0034772D"/>
    <w:pPr>
      <w:ind w:firstLine="0"/>
    </w:pPr>
  </w:style>
  <w:style w:type="paragraph" w:customStyle="1" w:styleId="ListNote">
    <w:name w:val="List Note"/>
    <w:basedOn w:val="List"/>
    <w:rsid w:val="0034772D"/>
    <w:pPr>
      <w:pBdr>
        <w:top w:val="single" w:sz="6" w:space="2" w:color="918585"/>
        <w:bottom w:val="single" w:sz="6" w:space="2" w:color="918585"/>
      </w:pBdr>
      <w:tabs>
        <w:tab w:val="left" w:pos="1021"/>
      </w:tabs>
      <w:ind w:firstLine="0"/>
    </w:pPr>
  </w:style>
  <w:style w:type="paragraph" w:customStyle="1" w:styleId="Warning">
    <w:name w:val="Warning"/>
    <w:basedOn w:val="BodyText"/>
    <w:rsid w:val="0034772D"/>
    <w:pPr>
      <w:shd w:val="clear" w:color="auto" w:fill="D9D9D9"/>
      <w:tabs>
        <w:tab w:val="left" w:pos="992"/>
      </w:tabs>
      <w:ind w:left="119" w:right="119"/>
    </w:pPr>
    <w:rPr>
      <w:sz w:val="20"/>
    </w:rPr>
  </w:style>
  <w:style w:type="paragraph" w:customStyle="1" w:styleId="MarginIcons">
    <w:name w:val="Margin Icons"/>
    <w:basedOn w:val="BodyText"/>
    <w:rsid w:val="003477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72D"/>
    <w:rPr>
      <w:rFonts w:ascii="Courier New" w:hAnsi="Courier New"/>
    </w:rPr>
  </w:style>
  <w:style w:type="paragraph" w:customStyle="1" w:styleId="NoteBullet">
    <w:name w:val="Note Bullet"/>
    <w:basedOn w:val="Note"/>
    <w:rsid w:val="0034772D"/>
    <w:pPr>
      <w:tabs>
        <w:tab w:val="clear" w:pos="680"/>
      </w:tabs>
      <w:spacing w:before="60" w:after="60"/>
    </w:pPr>
  </w:style>
  <w:style w:type="paragraph" w:customStyle="1" w:styleId="SubHeading2">
    <w:name w:val="SubHeading2"/>
    <w:basedOn w:val="HeadingBase"/>
    <w:rsid w:val="0034772D"/>
    <w:pPr>
      <w:spacing w:before="240" w:after="60"/>
    </w:pPr>
    <w:rPr>
      <w:sz w:val="20"/>
    </w:rPr>
  </w:style>
  <w:style w:type="paragraph" w:customStyle="1" w:styleId="SubHeading1">
    <w:name w:val="SubHeading1"/>
    <w:basedOn w:val="HeadingBase"/>
    <w:rsid w:val="0034772D"/>
    <w:pPr>
      <w:spacing w:before="240" w:after="60"/>
    </w:pPr>
    <w:rPr>
      <w:color w:val="918585"/>
      <w:sz w:val="22"/>
    </w:rPr>
  </w:style>
  <w:style w:type="paragraph" w:customStyle="1" w:styleId="SideHeading">
    <w:name w:val="Side Heading"/>
    <w:basedOn w:val="HeadingBase"/>
    <w:rsid w:val="003477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72D"/>
    <w:pPr>
      <w:tabs>
        <w:tab w:val="num" w:pos="360"/>
      </w:tabs>
    </w:pPr>
  </w:style>
  <w:style w:type="paragraph" w:styleId="PlainText">
    <w:name w:val="Plain Text"/>
    <w:basedOn w:val="Normal"/>
    <w:link w:val="PlainTextChar"/>
    <w:rsid w:val="0034772D"/>
    <w:rPr>
      <w:sz w:val="20"/>
    </w:rPr>
  </w:style>
  <w:style w:type="character" w:customStyle="1" w:styleId="PlainTextChar">
    <w:name w:val="Plain Text Char"/>
    <w:basedOn w:val="DefaultParagraphFont"/>
    <w:link w:val="PlainText"/>
    <w:rsid w:val="003477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72D"/>
    <w:rPr>
      <w:b/>
      <w:smallCaps/>
    </w:rPr>
  </w:style>
  <w:style w:type="paragraph" w:customStyle="1" w:styleId="TableListNumber">
    <w:name w:val="Table List Number"/>
    <w:basedOn w:val="ListNumber"/>
    <w:rsid w:val="0034772D"/>
    <w:pPr>
      <w:numPr>
        <w:numId w:val="0"/>
      </w:numPr>
    </w:pPr>
  </w:style>
  <w:style w:type="paragraph" w:styleId="TOC4">
    <w:name w:val="toc 4"/>
    <w:basedOn w:val="TOCBase"/>
    <w:next w:val="Normal"/>
    <w:semiHidden/>
    <w:rsid w:val="0034772D"/>
    <w:pPr>
      <w:tabs>
        <w:tab w:val="right" w:leader="dot" w:pos="9071"/>
      </w:tabs>
      <w:ind w:left="1701"/>
    </w:pPr>
  </w:style>
  <w:style w:type="paragraph" w:customStyle="1" w:styleId="ListAlpha">
    <w:name w:val="List Alpha"/>
    <w:basedOn w:val="List"/>
    <w:rsid w:val="0034772D"/>
    <w:pPr>
      <w:numPr>
        <w:numId w:val="8"/>
      </w:numPr>
    </w:pPr>
  </w:style>
  <w:style w:type="paragraph" w:customStyle="1" w:styleId="ListAlpha2">
    <w:name w:val="List Alpha 2"/>
    <w:basedOn w:val="List2"/>
    <w:rsid w:val="0034772D"/>
    <w:pPr>
      <w:numPr>
        <w:numId w:val="7"/>
      </w:numPr>
    </w:pPr>
  </w:style>
  <w:style w:type="paragraph" w:styleId="List2">
    <w:name w:val="List 2"/>
    <w:basedOn w:val="BodyText"/>
    <w:rsid w:val="0034772D"/>
    <w:pPr>
      <w:tabs>
        <w:tab w:val="left" w:pos="680"/>
      </w:tabs>
      <w:spacing w:before="60" w:after="60"/>
      <w:ind w:left="680" w:hanging="340"/>
    </w:pPr>
  </w:style>
  <w:style w:type="paragraph" w:styleId="List3">
    <w:name w:val="List 3"/>
    <w:basedOn w:val="BodyText"/>
    <w:rsid w:val="0034772D"/>
    <w:pPr>
      <w:tabs>
        <w:tab w:val="left" w:pos="1021"/>
      </w:tabs>
      <w:spacing w:before="60" w:after="60"/>
      <w:ind w:left="1020" w:hanging="340"/>
    </w:pPr>
  </w:style>
  <w:style w:type="paragraph" w:styleId="List4">
    <w:name w:val="List 4"/>
    <w:basedOn w:val="BodyText"/>
    <w:rsid w:val="0034772D"/>
    <w:pPr>
      <w:tabs>
        <w:tab w:val="left" w:pos="1361"/>
      </w:tabs>
      <w:spacing w:before="60" w:after="60"/>
      <w:ind w:left="1361" w:hanging="340"/>
    </w:pPr>
  </w:style>
  <w:style w:type="paragraph" w:styleId="List5">
    <w:name w:val="List 5"/>
    <w:basedOn w:val="BodyText"/>
    <w:rsid w:val="0034772D"/>
    <w:pPr>
      <w:tabs>
        <w:tab w:val="left" w:pos="1701"/>
      </w:tabs>
      <w:spacing w:before="60" w:after="60"/>
      <w:ind w:left="1701" w:hanging="340"/>
    </w:pPr>
  </w:style>
  <w:style w:type="paragraph" w:styleId="ListBullet3">
    <w:name w:val="List Bullet 3"/>
    <w:basedOn w:val="List3"/>
    <w:rsid w:val="0034772D"/>
    <w:pPr>
      <w:numPr>
        <w:numId w:val="14"/>
      </w:numPr>
      <w:tabs>
        <w:tab w:val="clear" w:pos="1021"/>
      </w:tabs>
      <w:ind w:left="1037" w:hanging="357"/>
    </w:pPr>
  </w:style>
  <w:style w:type="paragraph" w:styleId="ListBullet4">
    <w:name w:val="List Bullet 4"/>
    <w:basedOn w:val="List4"/>
    <w:rsid w:val="0034772D"/>
    <w:pPr>
      <w:numPr>
        <w:numId w:val="2"/>
      </w:numPr>
    </w:pPr>
  </w:style>
  <w:style w:type="paragraph" w:styleId="ListBullet5">
    <w:name w:val="List Bullet 5"/>
    <w:basedOn w:val="List5"/>
    <w:rsid w:val="0034772D"/>
    <w:pPr>
      <w:numPr>
        <w:numId w:val="3"/>
      </w:numPr>
    </w:pPr>
  </w:style>
  <w:style w:type="paragraph" w:styleId="ListContinue2">
    <w:name w:val="List Continue 2"/>
    <w:basedOn w:val="List2"/>
    <w:rsid w:val="0034772D"/>
    <w:pPr>
      <w:ind w:firstLine="0"/>
    </w:pPr>
  </w:style>
  <w:style w:type="paragraph" w:styleId="ListContinue3">
    <w:name w:val="List Continue 3"/>
    <w:basedOn w:val="List3"/>
    <w:rsid w:val="0034772D"/>
    <w:pPr>
      <w:ind w:left="1021" w:firstLine="0"/>
    </w:pPr>
  </w:style>
  <w:style w:type="paragraph" w:styleId="ListContinue4">
    <w:name w:val="List Continue 4"/>
    <w:basedOn w:val="List4"/>
    <w:rsid w:val="0034772D"/>
    <w:pPr>
      <w:ind w:firstLine="0"/>
    </w:pPr>
  </w:style>
  <w:style w:type="paragraph" w:styleId="ListContinue5">
    <w:name w:val="List Continue 5"/>
    <w:basedOn w:val="List5"/>
    <w:rsid w:val="0034772D"/>
    <w:pPr>
      <w:ind w:firstLine="0"/>
    </w:pPr>
  </w:style>
  <w:style w:type="paragraph" w:styleId="ListNumber3">
    <w:name w:val="List Number 3"/>
    <w:basedOn w:val="List3"/>
    <w:rsid w:val="0034772D"/>
    <w:pPr>
      <w:numPr>
        <w:numId w:val="4"/>
      </w:numPr>
    </w:pPr>
  </w:style>
  <w:style w:type="paragraph" w:styleId="ListNumber4">
    <w:name w:val="List Number 4"/>
    <w:basedOn w:val="List4"/>
    <w:rsid w:val="0034772D"/>
    <w:pPr>
      <w:numPr>
        <w:numId w:val="5"/>
      </w:numPr>
    </w:pPr>
  </w:style>
  <w:style w:type="paragraph" w:styleId="ListNumber5">
    <w:name w:val="List Number 5"/>
    <w:basedOn w:val="List5"/>
    <w:rsid w:val="0034772D"/>
    <w:pPr>
      <w:numPr>
        <w:numId w:val="6"/>
      </w:numPr>
    </w:pPr>
  </w:style>
  <w:style w:type="paragraph" w:styleId="BlockText">
    <w:name w:val="Block Text"/>
    <w:basedOn w:val="Normal"/>
    <w:rsid w:val="0034772D"/>
    <w:pPr>
      <w:spacing w:after="120"/>
      <w:ind w:left="1440" w:right="1440"/>
    </w:pPr>
  </w:style>
  <w:style w:type="character" w:customStyle="1" w:styleId="Subscript">
    <w:name w:val="Subscript"/>
    <w:basedOn w:val="DefaultParagraphFont"/>
    <w:rsid w:val="0034772D"/>
    <w:rPr>
      <w:sz w:val="16"/>
      <w:vertAlign w:val="subscript"/>
    </w:rPr>
  </w:style>
  <w:style w:type="character" w:customStyle="1" w:styleId="Superscript">
    <w:name w:val="Superscript"/>
    <w:basedOn w:val="DefaultParagraphFont"/>
    <w:rsid w:val="0034772D"/>
    <w:rPr>
      <w:sz w:val="16"/>
      <w:vertAlign w:val="superscript"/>
    </w:rPr>
  </w:style>
  <w:style w:type="character" w:customStyle="1" w:styleId="Symbols">
    <w:name w:val="Symbols"/>
    <w:basedOn w:val="DefaultParagraphFont"/>
    <w:rsid w:val="0034772D"/>
    <w:rPr>
      <w:rFonts w:ascii="Symbol" w:hAnsi="Symbol"/>
    </w:rPr>
  </w:style>
  <w:style w:type="character" w:customStyle="1" w:styleId="MenuOptions">
    <w:name w:val="Menu Options"/>
    <w:basedOn w:val="DefaultParagraphFont"/>
    <w:rsid w:val="0034772D"/>
    <w:rPr>
      <w:rFonts w:ascii="Arial Narrow" w:hAnsi="Arial Narrow"/>
      <w:smallCaps/>
    </w:rPr>
  </w:style>
  <w:style w:type="character" w:customStyle="1" w:styleId="Buttons">
    <w:name w:val="Buttons"/>
    <w:basedOn w:val="DefaultParagraphFont"/>
    <w:rsid w:val="0034772D"/>
    <w:rPr>
      <w:b/>
    </w:rPr>
  </w:style>
  <w:style w:type="character" w:customStyle="1" w:styleId="Underlined">
    <w:name w:val="Underlined"/>
    <w:basedOn w:val="DefaultParagraphFont"/>
    <w:rsid w:val="0034772D"/>
    <w:rPr>
      <w:u w:val="single"/>
    </w:rPr>
  </w:style>
  <w:style w:type="paragraph" w:customStyle="1" w:styleId="TableBodyTextRight">
    <w:name w:val="Table Body Text Right"/>
    <w:basedOn w:val="TableBodyText"/>
    <w:rsid w:val="0034772D"/>
    <w:pPr>
      <w:widowControl w:val="0"/>
      <w:autoSpaceDE w:val="0"/>
      <w:autoSpaceDN w:val="0"/>
      <w:adjustRightInd w:val="0"/>
      <w:jc w:val="right"/>
    </w:pPr>
    <w:rPr>
      <w:rFonts w:cs="Arial"/>
      <w:szCs w:val="18"/>
    </w:rPr>
  </w:style>
  <w:style w:type="paragraph" w:customStyle="1" w:styleId="CopyrightText">
    <w:name w:val="Copyright Text"/>
    <w:basedOn w:val="BodyText"/>
    <w:rsid w:val="0034772D"/>
    <w:rPr>
      <w:sz w:val="18"/>
    </w:rPr>
  </w:style>
  <w:style w:type="paragraph" w:customStyle="1" w:styleId="BodySmallRight">
    <w:name w:val="Body Small Right"/>
    <w:basedOn w:val="BodyTextRight"/>
    <w:rsid w:val="0034772D"/>
    <w:rPr>
      <w:sz w:val="18"/>
      <w:szCs w:val="18"/>
    </w:rPr>
  </w:style>
  <w:style w:type="paragraph" w:customStyle="1" w:styleId="MarginEdition">
    <w:name w:val="Margin Edition"/>
    <w:basedOn w:val="MarginNote"/>
    <w:rsid w:val="0034772D"/>
    <w:pPr>
      <w:spacing w:before="0" w:after="0"/>
    </w:pPr>
    <w:rPr>
      <w:rFonts w:ascii="Times New Roman" w:hAnsi="Times New Roman"/>
      <w:color w:val="999999"/>
    </w:rPr>
  </w:style>
  <w:style w:type="paragraph" w:customStyle="1" w:styleId="Spacer">
    <w:name w:val="Spacer"/>
    <w:basedOn w:val="Normal"/>
    <w:rsid w:val="0034772D"/>
    <w:rPr>
      <w:sz w:val="2"/>
      <w:szCs w:val="2"/>
    </w:rPr>
  </w:style>
  <w:style w:type="character" w:customStyle="1" w:styleId="Small">
    <w:name w:val="Small"/>
    <w:basedOn w:val="DefaultParagraphFont"/>
    <w:rsid w:val="0034772D"/>
    <w:rPr>
      <w:sz w:val="16"/>
    </w:rPr>
  </w:style>
  <w:style w:type="paragraph" w:customStyle="1" w:styleId="WideTable">
    <w:name w:val="Wide Table"/>
    <w:basedOn w:val="Normal"/>
    <w:rsid w:val="0034772D"/>
    <w:pPr>
      <w:ind w:left="-1418"/>
    </w:pPr>
    <w:rPr>
      <w:sz w:val="2"/>
      <w:szCs w:val="2"/>
    </w:rPr>
  </w:style>
  <w:style w:type="character" w:styleId="PageNumber">
    <w:name w:val="page number"/>
    <w:basedOn w:val="DefaultParagraphFont"/>
    <w:rsid w:val="0034772D"/>
  </w:style>
  <w:style w:type="paragraph" w:styleId="Quote">
    <w:name w:val="Quote"/>
    <w:basedOn w:val="Heading1"/>
    <w:link w:val="QuoteChar"/>
    <w:qFormat/>
    <w:rsid w:val="0034772D"/>
    <w:rPr>
      <w:b w:val="0"/>
      <w:sz w:val="72"/>
      <w:szCs w:val="72"/>
      <w:lang w:val="en-NZ"/>
    </w:rPr>
  </w:style>
  <w:style w:type="character" w:customStyle="1" w:styleId="QuoteChar">
    <w:name w:val="Quote Char"/>
    <w:basedOn w:val="DefaultParagraphFont"/>
    <w:link w:val="Quote"/>
    <w:rsid w:val="003477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72D"/>
    <w:pPr>
      <w:pageBreakBefore/>
    </w:pPr>
  </w:style>
  <w:style w:type="paragraph" w:customStyle="1" w:styleId="Border">
    <w:name w:val="Border"/>
    <w:basedOn w:val="Normal"/>
    <w:qFormat/>
    <w:rsid w:val="003477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72D"/>
    <w:rPr>
      <w:b/>
      <w:bCs/>
      <w:i/>
      <w:iCs/>
      <w:color w:val="auto"/>
    </w:rPr>
  </w:style>
  <w:style w:type="paragraph" w:styleId="IntenseQuote">
    <w:name w:val="Intense Quote"/>
    <w:basedOn w:val="Normal"/>
    <w:next w:val="Normal"/>
    <w:link w:val="IntenseQuoteChar"/>
    <w:uiPriority w:val="30"/>
    <w:qFormat/>
    <w:rsid w:val="003477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7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72D"/>
    <w:rPr>
      <w:smallCaps/>
      <w:color w:val="auto"/>
      <w:u w:val="single"/>
    </w:rPr>
  </w:style>
  <w:style w:type="character" w:styleId="IntenseReference">
    <w:name w:val="Intense Reference"/>
    <w:basedOn w:val="DefaultParagraphFont"/>
    <w:uiPriority w:val="32"/>
    <w:qFormat/>
    <w:rsid w:val="0034772D"/>
    <w:rPr>
      <w:b/>
      <w:bCs/>
      <w:smallCaps/>
      <w:color w:val="auto"/>
      <w:spacing w:val="5"/>
      <w:u w:val="single"/>
    </w:rPr>
  </w:style>
  <w:style w:type="paragraph" w:customStyle="1" w:styleId="2ColumnHeading">
    <w:name w:val="2Column Heading"/>
    <w:basedOn w:val="BodyText"/>
    <w:qFormat/>
    <w:rsid w:val="0034772D"/>
    <w:pPr>
      <w:spacing w:after="60"/>
      <w:ind w:left="-2268"/>
    </w:pPr>
    <w:rPr>
      <w:b/>
    </w:rPr>
  </w:style>
  <w:style w:type="paragraph" w:customStyle="1" w:styleId="Heading1TOC">
    <w:name w:val="Heading1 TOC"/>
    <w:basedOn w:val="Normal"/>
    <w:qFormat/>
    <w:rsid w:val="0034772D"/>
    <w:pPr>
      <w:spacing w:before="240" w:after="120"/>
    </w:pPr>
    <w:rPr>
      <w:rFonts w:ascii="Times New Roman" w:hAnsi="Times New Roman"/>
      <w:b/>
      <w:sz w:val="32"/>
    </w:rPr>
  </w:style>
  <w:style w:type="paragraph" w:customStyle="1" w:styleId="Heading2TOC">
    <w:name w:val="Heading2 TOC"/>
    <w:basedOn w:val="Normal"/>
    <w:qFormat/>
    <w:rsid w:val="0034772D"/>
    <w:pPr>
      <w:spacing w:before="240" w:after="60"/>
    </w:pPr>
    <w:rPr>
      <w:rFonts w:ascii="Times New Roman" w:hAnsi="Times New Roman"/>
      <w:b/>
      <w:sz w:val="28"/>
    </w:rPr>
  </w:style>
  <w:style w:type="character" w:customStyle="1" w:styleId="Underline">
    <w:name w:val="Underline"/>
    <w:basedOn w:val="DefaultParagraphFont"/>
    <w:qFormat/>
    <w:rsid w:val="0034772D"/>
    <w:rPr>
      <w:u w:val="single"/>
    </w:rPr>
  </w:style>
  <w:style w:type="character" w:customStyle="1" w:styleId="BoldandItalics">
    <w:name w:val="Bold and Italics"/>
    <w:qFormat/>
    <w:rsid w:val="0034772D"/>
    <w:rPr>
      <w:b/>
      <w:i/>
      <w:u w:val="none"/>
    </w:rPr>
  </w:style>
  <w:style w:type="paragraph" w:styleId="BalloonText">
    <w:name w:val="Balloon Text"/>
    <w:basedOn w:val="Normal"/>
    <w:link w:val="BalloonTextChar"/>
    <w:rsid w:val="0034772D"/>
    <w:rPr>
      <w:rFonts w:ascii="Tahoma" w:hAnsi="Tahoma" w:cs="Tahoma"/>
      <w:sz w:val="16"/>
      <w:szCs w:val="16"/>
    </w:rPr>
  </w:style>
  <w:style w:type="character" w:customStyle="1" w:styleId="BalloonTextChar">
    <w:name w:val="Balloon Text Char"/>
    <w:basedOn w:val="DefaultParagraphFont"/>
    <w:link w:val="BalloonText"/>
    <w:rsid w:val="003477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7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7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7456</Characters>
  <Application>Microsoft Office Word</Application>
  <DocSecurity>0</DocSecurity>
  <Lines>238</Lines>
  <Paragraphs>145</Paragraphs>
  <ScaleCrop>false</ScaleCrop>
  <Company>Author-it Software Corporation Ltd.</Company>
  <LinksUpToDate>false</LinksUpToDate>
  <CharactersWithSpaces>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AVIW3027A Deliver pyrotechnics and hand held stores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2012-05-26T22:39:00Z</dcterms:created>
  <dcterms:modified xsi:type="dcterms:W3CDTF">2012-05-26T22:39:00Z</dcterms:modified>
</cp:coreProperties>
</file>