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F53" w:rsidP="00245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AVIW3024A Perform wireman duties</w:t>
      </w:r>
      <w:r>
        <w:fldChar w:fldCharType="end"/>
      </w:r>
    </w:p>
    <w:p w:rsidR="00245F53" w:rsidP="00245F53">
      <w:pPr>
        <w:pStyle w:val="Version"/>
        <w:sectPr w:rsidSect="00F06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069A3" w:rsidP="00F069A3">
      <w:pPr>
        <w:pStyle w:val="SuperHeading"/>
      </w:pPr>
      <w:r w:rsidRPr="00F069A3">
        <w:t>AVIW3024A Perform wireman duties</w:t>
      </w:r>
    </w:p>
    <w:p w:rsidR="00000000" w:rsidRPr="00F069A3" w:rsidP="00F069A3">
      <w:pPr>
        <w:pStyle w:val="SuperHeading"/>
      </w:pPr>
    </w:p>
    <w:p w:rsidR="00000000" w:rsidRPr="00F069A3" w:rsidP="00F069A3">
      <w:pPr>
        <w:pStyle w:val="Heading1"/>
      </w:pPr>
      <w:bookmarkStart w:id="1" w:name="O_61227"/>
      <w:bookmarkEnd w:id="1"/>
      <w:r w:rsidRPr="00F069A3">
        <w:t>Modification History</w:t>
      </w:r>
    </w:p>
    <w:p w:rsidR="00000000" w:rsidRPr="00F069A3" w:rsidP="00F069A3">
      <w:pPr>
        <w:pStyle w:val="BodyText"/>
      </w:pPr>
      <w:r w:rsidRPr="00F069A3">
        <w:t>Not applicable.</w:t>
      </w:r>
    </w:p>
    <w:p w:rsidR="00000000" w:rsidRPr="00F069A3" w:rsidP="00F069A3">
      <w:pPr>
        <w:pStyle w:val="AllowPageBreak"/>
      </w:pPr>
    </w:p>
    <w:p w:rsidR="00000000" w:rsidRPr="00F069A3" w:rsidP="00F069A3">
      <w:pPr>
        <w:pStyle w:val="Heading1"/>
      </w:pPr>
      <w:bookmarkStart w:id="2" w:name="O_61228"/>
      <w:bookmarkEnd w:id="2"/>
      <w:r w:rsidRPr="00F069A3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BodyText"/>
            </w:pPr>
            <w:r w:rsidRPr="00F069A3">
              <w:t>This unit involves the skills and knowledge required to carry out wireman duties from a rotary wing aircraft</w:t>
            </w:r>
            <w:r w:rsidRPr="00F069A3">
              <w:t xml:space="preserve"> and includes personnel and equipment transfers, rescue net operations, stretcher lifts, double harness lifts and hi-line transfers. Licensing, legislative, regulatory or certification requirements are applicable to this unit.</w:t>
            </w:r>
          </w:p>
        </w:tc>
      </w:tr>
    </w:tbl>
    <w:p w:rsidR="00000000" w:rsidRPr="00F069A3" w:rsidP="00F069A3">
      <w:pPr>
        <w:pStyle w:val="BodyText"/>
      </w:pPr>
    </w:p>
    <w:p w:rsidR="00000000" w:rsidRPr="00F069A3" w:rsidP="00F069A3">
      <w:pPr>
        <w:pStyle w:val="AllowPageBreak"/>
      </w:pPr>
    </w:p>
    <w:p w:rsidR="00000000" w:rsidRPr="00F069A3" w:rsidP="00F069A3">
      <w:pPr>
        <w:pStyle w:val="Heading1"/>
      </w:pPr>
      <w:bookmarkStart w:id="3" w:name="O_61229"/>
      <w:bookmarkEnd w:id="3"/>
      <w:r w:rsidRPr="00F069A3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BodyText"/>
            </w:pPr>
            <w:r w:rsidRPr="00F069A3">
              <w:t>Work must be carried out in compliance with the relevant regulatory requirements of the Civil Aviation Safety Authority and national operating standards.</w:t>
            </w:r>
          </w:p>
          <w:p w:rsidR="00000000" w:rsidRPr="00F069A3" w:rsidP="00F069A3">
            <w:pPr>
              <w:pStyle w:val="BodyText"/>
            </w:pPr>
            <w:r w:rsidRPr="00F069A3">
              <w:t>Use for ADF Aviation is to be in accordance with relev</w:t>
            </w:r>
            <w:r w:rsidRPr="00F069A3">
              <w:t>ant Defence Orders and Instructions and applicable CASA compliance.</w:t>
            </w:r>
          </w:p>
          <w:p w:rsidR="00000000" w:rsidRPr="00F069A3" w:rsidP="00F069A3">
            <w:pPr>
              <w:pStyle w:val="BodyText"/>
            </w:pPr>
            <w:r w:rsidRPr="00F069A3">
              <w:t>Operations are conducted across a variety of operational contexts within the Australian aviation industry.</w:t>
            </w:r>
          </w:p>
          <w:p w:rsidR="00000000" w:rsidRPr="00F069A3" w:rsidP="00F069A3">
            <w:pPr>
              <w:pStyle w:val="BodyText"/>
            </w:pPr>
            <w:r w:rsidRPr="00F069A3">
              <w:t>Work is performed under limited supervision.</w:t>
            </w:r>
          </w:p>
          <w:p w:rsidR="00000000" w:rsidRPr="00F069A3" w:rsidP="00F069A3">
            <w:pPr>
              <w:pStyle w:val="BodyText"/>
            </w:pPr>
            <w:r w:rsidRPr="00F069A3">
              <w:t>This unit of competency is nominally</w:t>
            </w:r>
            <w:r w:rsidRPr="00F069A3">
              <w:t xml:space="preserve"> packaged at Certificate IV.</w:t>
            </w:r>
          </w:p>
        </w:tc>
      </w:tr>
    </w:tbl>
    <w:p w:rsidR="00000000" w:rsidRPr="00F069A3" w:rsidP="00F069A3">
      <w:pPr>
        <w:pStyle w:val="BodyText"/>
      </w:pPr>
    </w:p>
    <w:p w:rsidR="00000000" w:rsidRPr="00F069A3" w:rsidP="00F069A3">
      <w:pPr>
        <w:pStyle w:val="AllowPageBreak"/>
      </w:pPr>
    </w:p>
    <w:p w:rsidR="00000000" w:rsidRPr="00F069A3" w:rsidP="00F069A3">
      <w:pPr>
        <w:pStyle w:val="Heading1"/>
      </w:pPr>
      <w:bookmarkStart w:id="4" w:name="O_61230"/>
      <w:bookmarkEnd w:id="4"/>
      <w:r w:rsidRPr="00F069A3">
        <w:t>Licensing/Regulatory Information</w:t>
      </w:r>
    </w:p>
    <w:p w:rsidR="00000000" w:rsidRPr="00F069A3" w:rsidP="00F069A3">
      <w:pPr>
        <w:pStyle w:val="BodyText"/>
      </w:pPr>
      <w:r w:rsidRPr="00F069A3">
        <w:t>Not applicable.</w:t>
      </w:r>
    </w:p>
    <w:p w:rsidR="00000000" w:rsidRPr="00F069A3" w:rsidP="00F069A3">
      <w:pPr>
        <w:pStyle w:val="AllowPageBreak"/>
      </w:pPr>
    </w:p>
    <w:p w:rsidR="00000000" w:rsidRPr="00F069A3" w:rsidP="00F069A3">
      <w:pPr>
        <w:pStyle w:val="Heading1"/>
      </w:pPr>
      <w:bookmarkStart w:id="5" w:name="O_61231"/>
      <w:bookmarkEnd w:id="5"/>
      <w:r w:rsidRPr="00F069A3">
        <w:t>Pre-Requisites</w:t>
      </w:r>
    </w:p>
    <w:p w:rsidR="00000000" w:rsidRPr="00F069A3" w:rsidP="00F069A3">
      <w:pPr>
        <w:pStyle w:val="BodyText"/>
      </w:pPr>
      <w:r w:rsidRPr="00F069A3">
        <w:t>Not applicable.</w:t>
      </w:r>
    </w:p>
    <w:p w:rsidR="00000000" w:rsidRPr="00F069A3" w:rsidP="00F069A3">
      <w:pPr>
        <w:pStyle w:val="AllowPageBreak"/>
      </w:pPr>
    </w:p>
    <w:p w:rsidR="00000000" w:rsidRPr="00F069A3" w:rsidP="00F069A3">
      <w:pPr>
        <w:pStyle w:val="Heading1"/>
      </w:pPr>
      <w:bookmarkStart w:id="6" w:name="O_61232"/>
      <w:bookmarkEnd w:id="6"/>
      <w:r w:rsidRPr="00F069A3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BodyText"/>
            </w:pPr>
            <w:r w:rsidRPr="00F069A3">
              <w:t>This unit contains employability skills.</w:t>
            </w:r>
          </w:p>
        </w:tc>
      </w:tr>
    </w:tbl>
    <w:p w:rsidR="00000000" w:rsidRPr="00F069A3" w:rsidP="00F069A3">
      <w:pPr>
        <w:pStyle w:val="BodyText"/>
      </w:pPr>
    </w:p>
    <w:p w:rsidR="00000000" w:rsidRPr="00F069A3" w:rsidP="00F069A3">
      <w:pPr>
        <w:pStyle w:val="AllowPageBreak"/>
      </w:pPr>
    </w:p>
    <w:p w:rsidR="00000000" w:rsidRPr="00F069A3" w:rsidP="00F069A3">
      <w:pPr>
        <w:pStyle w:val="Heading1"/>
      </w:pPr>
      <w:bookmarkStart w:id="7" w:name="O_61233"/>
      <w:bookmarkEnd w:id="7"/>
      <w:r w:rsidRPr="00F069A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BodyText"/>
            </w:pPr>
            <w:r w:rsidRPr="00F069A3">
              <w:t>Performance criteria describe the required performance needed to demonstrate achievement of the element. Assessment of performance</w:t>
            </w:r>
            <w:r w:rsidRPr="00F069A3">
              <w:t xml:space="preserve"> is to be consistent with the evidence guide.</w:t>
            </w:r>
          </w:p>
        </w:tc>
      </w:tr>
    </w:tbl>
    <w:p w:rsidR="00000000" w:rsidRPr="00F069A3" w:rsidP="00F069A3">
      <w:pPr>
        <w:pStyle w:val="BodyText"/>
      </w:pPr>
    </w:p>
    <w:p w:rsidR="00000000" w:rsidRPr="00F069A3" w:rsidP="00F069A3">
      <w:pPr>
        <w:pStyle w:val="AllowPageBreak"/>
      </w:pPr>
    </w:p>
    <w:p w:rsidR="00000000" w:rsidRPr="00F069A3" w:rsidP="00F069A3">
      <w:pPr>
        <w:pStyle w:val="Heading1"/>
      </w:pPr>
      <w:bookmarkStart w:id="8" w:name="O_61234"/>
      <w:bookmarkEnd w:id="8"/>
      <w:r w:rsidRPr="00F069A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BodyText"/>
            </w:pPr>
            <w:r w:rsidRPr="00F069A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PERFORMANCE CRITERIA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"/>
              <w:rPr>
                <w:lang w:val="en-NZ"/>
              </w:rPr>
            </w:pPr>
            <w:r w:rsidRPr="00F069A3">
              <w:rPr>
                <w:rStyle w:val="SpecialBold"/>
              </w:rPr>
              <w:t>1</w:t>
            </w:r>
            <w:r w:rsidRPr="00F069A3">
              <w:tab/>
            </w:r>
            <w:r w:rsidRPr="00F069A3">
              <w:rPr>
                <w:rStyle w:val="SpecialBold"/>
              </w:rPr>
              <w:t>Prepare for recovery</w:t>
            </w:r>
            <w:r w:rsidRPr="00F069A3">
              <w:t>/</w:t>
            </w:r>
            <w:r w:rsidRPr="00F069A3">
              <w:rPr>
                <w:rStyle w:val="SpecialBold"/>
              </w:rPr>
              <w:t>deployment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"/>
            </w:pPr>
            <w:r w:rsidRPr="00F069A3">
              <w:t>1.1</w:t>
            </w:r>
            <w:r w:rsidRPr="00F069A3">
              <w:tab/>
            </w:r>
            <w:r w:rsidRPr="00F069A3">
              <w:t>Personal safety equipment is inspected, donned, connected and checked in accordance with organisational policy and procedures</w:t>
            </w:r>
          </w:p>
          <w:p w:rsidR="00000000" w:rsidRPr="00F069A3" w:rsidP="00F069A3">
            <w:pPr>
              <w:pStyle w:val="List"/>
            </w:pPr>
            <w:r w:rsidRPr="00F069A3">
              <w:t>1.2</w:t>
            </w:r>
            <w:r w:rsidRPr="00F069A3">
              <w:tab/>
              <w:t xml:space="preserve">Equipment/personnel to be winched are prepared, inspected, connected and checked in accordance with organisational policy and </w:t>
            </w:r>
            <w:r w:rsidRPr="00F069A3">
              <w:t>procedures</w:t>
            </w:r>
          </w:p>
          <w:p w:rsidR="00000000" w:rsidP="00F069A3">
            <w:pPr>
              <w:pStyle w:val="List"/>
              <w:rPr>
                <w:lang w:val="en-NZ"/>
              </w:rPr>
            </w:pPr>
            <w:r w:rsidRPr="00F069A3">
              <w:t>1.3</w:t>
            </w:r>
            <w:r w:rsidRPr="00F069A3">
              <w:tab/>
              <w:t>Personnel to be winched are briefed where necessary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"/>
              <w:rPr>
                <w:lang w:val="en-NZ"/>
              </w:rPr>
            </w:pPr>
            <w:r w:rsidRPr="00F069A3">
              <w:rPr>
                <w:rStyle w:val="SpecialBold"/>
              </w:rPr>
              <w:t>2</w:t>
            </w:r>
            <w:r w:rsidRPr="00F069A3">
              <w:tab/>
            </w:r>
            <w:r w:rsidRPr="00F069A3">
              <w:rPr>
                <w:rStyle w:val="SpecialBold"/>
              </w:rPr>
              <w:t>Recover</w:t>
            </w:r>
            <w:r w:rsidRPr="00F069A3">
              <w:t>/</w:t>
            </w:r>
            <w:r w:rsidRPr="00F069A3">
              <w:rPr>
                <w:rStyle w:val="SpecialBold"/>
              </w:rPr>
              <w:t>deploy equipment</w:t>
            </w:r>
            <w:r w:rsidRPr="00F069A3">
              <w:t>/</w:t>
            </w:r>
            <w:r w:rsidRPr="00F069A3">
              <w:rPr>
                <w:rStyle w:val="SpecialBold"/>
              </w:rPr>
              <w:t>personnel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"/>
            </w:pPr>
            <w:r w:rsidRPr="00F069A3">
              <w:t>2.1</w:t>
            </w:r>
            <w:r w:rsidRPr="00F069A3">
              <w:tab/>
              <w:t>Hand signals are used in accordance with established procedures and practices</w:t>
            </w:r>
          </w:p>
          <w:p w:rsidR="00000000" w:rsidRPr="00F069A3" w:rsidP="00F069A3">
            <w:pPr>
              <w:pStyle w:val="List"/>
            </w:pPr>
            <w:r w:rsidRPr="00F069A3">
              <w:t>2.2</w:t>
            </w:r>
            <w:r w:rsidRPr="00F069A3">
              <w:tab/>
              <w:t>Positive control of equipment/personnel is maintained during asce</w:t>
            </w:r>
            <w:r w:rsidRPr="00F069A3">
              <w:t>nt/descent</w:t>
            </w:r>
          </w:p>
          <w:p w:rsidR="00000000" w:rsidRPr="00F069A3" w:rsidP="00F069A3">
            <w:pPr>
              <w:pStyle w:val="List"/>
            </w:pPr>
            <w:r w:rsidRPr="00F069A3">
              <w:t>2.3</w:t>
            </w:r>
            <w:r w:rsidRPr="00F069A3">
              <w:tab/>
              <w:t>Assistance for personnel is provided as required</w:t>
            </w:r>
          </w:p>
          <w:p w:rsidR="00000000" w:rsidRPr="00F069A3" w:rsidP="00F069A3">
            <w:pPr>
              <w:pStyle w:val="List"/>
            </w:pPr>
            <w:r w:rsidRPr="00F069A3">
              <w:t>2.4</w:t>
            </w:r>
            <w:r w:rsidRPr="00F069A3">
              <w:tab/>
              <w:t>Disconnection of equipment/personnel is conducted in accordance with organisational policy and procedures</w:t>
            </w:r>
          </w:p>
          <w:p w:rsidR="00000000" w:rsidRPr="00F069A3" w:rsidP="00F069A3">
            <w:pPr>
              <w:pStyle w:val="List"/>
            </w:pPr>
            <w:r w:rsidRPr="00F069A3">
              <w:t>2.5</w:t>
            </w:r>
            <w:r w:rsidRPr="00F069A3">
              <w:tab/>
              <w:t>Cable is earthed as required prior to completing descent</w:t>
            </w:r>
          </w:p>
        </w:tc>
      </w:tr>
    </w:tbl>
    <w:p w:rsidR="00000000" w:rsidRPr="00F069A3" w:rsidP="00F069A3">
      <w:pPr>
        <w:pStyle w:val="BodyText"/>
      </w:pPr>
    </w:p>
    <w:p w:rsidR="00000000" w:rsidRPr="00F069A3" w:rsidP="00F069A3">
      <w:pPr>
        <w:pStyle w:val="AllowPageBreak"/>
      </w:pPr>
    </w:p>
    <w:p w:rsidR="00000000" w:rsidRPr="00F069A3" w:rsidP="00F069A3">
      <w:pPr>
        <w:pStyle w:val="Heading1"/>
      </w:pPr>
      <w:bookmarkStart w:id="9" w:name="O_61235"/>
      <w:bookmarkEnd w:id="9"/>
      <w:r w:rsidRPr="00F069A3">
        <w:t>Requ</w:t>
      </w:r>
      <w:r w:rsidRPr="00F069A3">
        <w:t>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REQUIRED KNOWLEDGE AND SKILLS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This describes the essential knowledge and skills and their level required for this unit.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Required knowledge</w:t>
            </w:r>
            <w:r w:rsidRPr="00F069A3">
              <w:t>: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Hoist capabilities and limitations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Approved operational procedures and proce</w:t>
            </w:r>
            <w:r w:rsidRPr="00F069A3">
              <w:t>sses for different hoisting operations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Occupational health and safety issues applicable to operations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Aircraft safety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Personnel safety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Communication skills for signalling and briefing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Correct hoist and equipment configuration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Organisational policy and procedures in relation to performing wireman duties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Abnormal/emergency conditions and responses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Aircraft flight control operation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Typical problems that may occur when performing wireman duties, actions and appropriate soluti</w:t>
            </w:r>
            <w:r w:rsidRPr="00F069A3">
              <w:t>ons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BodyText"/>
            </w:pPr>
          </w:p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Required skills</w:t>
            </w:r>
            <w:r w:rsidRPr="00F069A3">
              <w:t>: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Perform hoisting operations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Perform equipment assembly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Use verbal and non-verbal communication skills for signalling and briefing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Complete hoisting recovery equipment operations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Give and receive instructions related to performing wireman duties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Maintain situational awareness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Complete documentation related to performing wireman duties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Communicate effectively with others when performing wireman duties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Read and interpret instructions and procedures relevant to performing wireman duties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Interpret and follow operational instructions and prioritise work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Identify and use required communication technology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Work collaboratively with others when performing</w:t>
            </w:r>
            <w:r w:rsidRPr="00F069A3">
              <w:t xml:space="preserve"> wireman duties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Adapt appropriately to cultural differences in the workplace, including modes of behaviour and interactions with others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Promptly report and/or rectify any identified problems, faults or malfunctions that may occur when performing wirema</w:t>
            </w:r>
            <w:r w:rsidRPr="00F069A3">
              <w:t>n duties in accordance with workplace procedures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Implement contingency plans for unanticipated situations that may arise when performing wireman duties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 xml:space="preserve">Apply precautions and required action to minimise, control or eliminate hazards </w:t>
            </w:r>
            <w:r w:rsidRPr="00F069A3">
              <w:t>that may exist when performing wireman duties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Plan own work including predicting consequences and identifying improvements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Monitor work activities in terms of planned schedule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Modify activities depending on differing operational contingencies, risk s</w:t>
            </w:r>
            <w:r w:rsidRPr="00F069A3">
              <w:t>ituations and environments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Work systematically with required attention to detail without injury to self or others, or damage to goods or equipment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Operate and adapt to differences in communication equipment in accordance with standard operating procedu</w:t>
            </w:r>
            <w:r w:rsidRPr="00F069A3">
              <w:t>res</w:t>
            </w:r>
          </w:p>
        </w:tc>
      </w:tr>
    </w:tbl>
    <w:p w:rsidR="00000000" w:rsidRPr="00F069A3" w:rsidP="00F069A3">
      <w:pPr>
        <w:pStyle w:val="BodyText"/>
      </w:pPr>
    </w:p>
    <w:p w:rsidR="00000000" w:rsidRPr="00F069A3" w:rsidP="00F069A3">
      <w:pPr>
        <w:pStyle w:val="AllowPageBreak"/>
      </w:pPr>
    </w:p>
    <w:p w:rsidR="00000000" w:rsidRPr="00F069A3" w:rsidP="00F069A3">
      <w:pPr>
        <w:pStyle w:val="Heading1"/>
      </w:pPr>
      <w:bookmarkStart w:id="10" w:name="O_61236"/>
      <w:bookmarkEnd w:id="10"/>
      <w:r w:rsidRPr="00F069A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245F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EVIDENCE GUIDE</w:t>
            </w:r>
          </w:p>
        </w:tc>
      </w:tr>
      <w:tr w:rsidTr="00245F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 xml:space="preserve">The Evidence Guide provides advice on assessment and must be read in conjunction with the performance criteria, required knowledge and skills, </w:t>
            </w:r>
            <w:r w:rsidRPr="00F069A3">
              <w:t>the range statement and the assessment guidelines for this Training Package.</w:t>
            </w:r>
          </w:p>
        </w:tc>
      </w:tr>
      <w:tr w:rsidTr="00245F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The evidence required to demonstrate competency in this unit must be relevant to an</w:t>
            </w:r>
            <w:r w:rsidRPr="00F069A3">
              <w:t>d satisfy all of the requirements of the elements and performance criteria of this unit and include demonstration of applying:</w:t>
            </w:r>
          </w:p>
          <w:p w:rsidR="00000000" w:rsidRPr="00F069A3" w:rsidP="00F069A3">
            <w:pPr>
              <w:pStyle w:val="ListBullet"/>
            </w:pPr>
            <w:r w:rsidRPr="00F069A3">
              <w:t>the underpinning knowledge and skills</w:t>
            </w:r>
          </w:p>
          <w:p w:rsidR="00000000" w:rsidRPr="00F069A3" w:rsidP="00F069A3">
            <w:pPr>
              <w:pStyle w:val="ListBullet"/>
            </w:pPr>
            <w:r w:rsidRPr="00F069A3">
              <w:t>relevant legislation and workplace procedures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other relevant aspects of the range statement</w:t>
            </w:r>
          </w:p>
        </w:tc>
      </w:tr>
      <w:tr w:rsidTr="00245F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Performance is demonstrated consistently over a period of time and in a suitable range of contexts</w:t>
            </w:r>
          </w:p>
          <w:p w:rsidR="00000000" w:rsidRPr="00F069A3" w:rsidP="00F069A3">
            <w:pPr>
              <w:pStyle w:val="ListBullet"/>
            </w:pPr>
            <w:r w:rsidRPr="00F069A3">
              <w:t>Resources for assessment include:</w:t>
            </w:r>
          </w:p>
          <w:p w:rsidR="00000000" w:rsidRPr="00F069A3" w:rsidP="00F069A3">
            <w:pPr>
              <w:pStyle w:val="ListBullet"/>
            </w:pPr>
            <w:r w:rsidRPr="00F069A3">
              <w:t>a range of relevant exercises, case studies and/or other simulated prac</w:t>
            </w:r>
            <w:r w:rsidRPr="00F069A3">
              <w:t>tical and knowledge assessment, and/or</w:t>
            </w:r>
          </w:p>
          <w:p w:rsidR="00000000" w:rsidRPr="00F069A3" w:rsidP="00F069A3">
            <w:pPr>
              <w:pStyle w:val="ListBullet"/>
            </w:pPr>
            <w:r w:rsidRPr="00F069A3">
              <w:t>access to an appropriate range of relevant operational situations in the workplace</w:t>
            </w:r>
          </w:p>
          <w:p w:rsidR="00000000" w:rsidRPr="00F069A3" w:rsidP="00F069A3">
            <w:pPr>
              <w:pStyle w:val="ListBullet"/>
            </w:pPr>
            <w:r w:rsidRPr="00F069A3">
              <w:t>In both real and simulated environments, access is required to:</w:t>
            </w:r>
          </w:p>
          <w:p w:rsidR="00000000" w:rsidRPr="00F069A3" w:rsidP="00F069A3">
            <w:pPr>
              <w:pStyle w:val="ListBullet"/>
            </w:pPr>
            <w:r w:rsidRPr="00F069A3">
              <w:t>relevant and appropriate materials and equipment, and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applicable docum</w:t>
            </w:r>
            <w:r w:rsidRPr="00F069A3">
              <w:t>entation including workplace procedures, regulations, codes of practice and operation manuals</w:t>
            </w:r>
          </w:p>
        </w:tc>
      </w:tr>
      <w:tr w:rsidTr="00245F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Assessment of this unit must be undertaken by a registered training organisation</w:t>
            </w:r>
          </w:p>
          <w:p w:rsidR="00000000" w:rsidRPr="00F069A3" w:rsidP="00F069A3">
            <w:pPr>
              <w:pStyle w:val="ListBullet"/>
            </w:pPr>
            <w:r w:rsidRPr="00F069A3">
              <w:t>As a minimum, assessment of knowledge must be conducted through appropriate written/oral tests</w:t>
            </w:r>
          </w:p>
          <w:p w:rsidR="00000000" w:rsidRPr="00F069A3" w:rsidP="00F069A3">
            <w:pPr>
              <w:pStyle w:val="ListBullet"/>
            </w:pPr>
            <w:r w:rsidRPr="00F069A3">
              <w:t>Practical assessment must occur:</w:t>
            </w:r>
          </w:p>
          <w:p w:rsidR="00000000" w:rsidRPr="00F069A3" w:rsidP="00F069A3">
            <w:pPr>
              <w:pStyle w:val="ListBullet"/>
            </w:pPr>
            <w:r w:rsidRPr="00F069A3">
              <w:t>through activities in an appropriately simulated environment at the registered training organisation, and/or</w:t>
            </w:r>
          </w:p>
          <w:p w:rsidR="00000000" w:rsidRPr="00F069A3" w:rsidP="00F069A3">
            <w:pPr>
              <w:pStyle w:val="ListBullet"/>
            </w:pPr>
            <w:r w:rsidRPr="00F069A3">
              <w:t>in an appropriate r</w:t>
            </w:r>
            <w:r w:rsidRPr="00F069A3">
              <w:t>ange of situations in the workplace</w:t>
            </w:r>
          </w:p>
        </w:tc>
      </w:tr>
    </w:tbl>
    <w:p w:rsidR="00000000" w:rsidRPr="00F069A3" w:rsidP="00F069A3">
      <w:pPr>
        <w:pStyle w:val="BodyText"/>
      </w:pPr>
    </w:p>
    <w:p w:rsidR="00000000" w:rsidRPr="00F069A3" w:rsidP="00F069A3">
      <w:pPr>
        <w:pStyle w:val="AllowPageBreak"/>
      </w:pPr>
    </w:p>
    <w:p w:rsidR="00000000" w:rsidRPr="00F069A3" w:rsidP="00F069A3">
      <w:pPr>
        <w:pStyle w:val="Heading1"/>
      </w:pPr>
      <w:bookmarkStart w:id="11" w:name="O_61237"/>
      <w:bookmarkEnd w:id="11"/>
      <w:r w:rsidRPr="00F069A3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RANGE STATEMENT</w:t>
            </w:r>
            <w:r w:rsidRPr="00F069A3">
              <w:t xml:space="preserve"> 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The range statement relates to the unit of competency as a whole. It allows for different work environments and situations that may affect performance.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Aircraft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single or multiple engine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rotary wing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Aircraft publications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checklists</w:t>
            </w:r>
          </w:p>
          <w:p w:rsidR="00000000" w:rsidRPr="00F069A3" w:rsidP="00F069A3">
            <w:pPr>
              <w:pStyle w:val="ListBullet"/>
            </w:pPr>
            <w:r w:rsidRPr="00F069A3">
              <w:t>flight manuals</w:t>
            </w:r>
          </w:p>
          <w:p w:rsidR="00000000" w:rsidRPr="00F069A3" w:rsidP="00F069A3">
            <w:pPr>
              <w:pStyle w:val="ListBullet"/>
            </w:pPr>
            <w:r w:rsidRPr="00F069A3">
              <w:t>organisational policy and procedures manuals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aviation maintenance documentation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Work environment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by day or by night</w:t>
            </w:r>
          </w:p>
          <w:p w:rsidR="00000000" w:rsidRPr="00F069A3" w:rsidP="00F069A3">
            <w:pPr>
              <w:pStyle w:val="ListBullet"/>
            </w:pPr>
            <w:r w:rsidRPr="00F069A3">
              <w:t>over land or over sea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Prepared or Unprepared helicopter landing sites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Hoisting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single rescue sling</w:t>
            </w:r>
          </w:p>
          <w:p w:rsidR="00000000" w:rsidRPr="00F069A3" w:rsidP="00F069A3">
            <w:pPr>
              <w:pStyle w:val="ListBullet"/>
            </w:pPr>
            <w:r w:rsidRPr="00F069A3">
              <w:t>double lift harness</w:t>
            </w:r>
          </w:p>
          <w:p w:rsidR="00000000" w:rsidRPr="00F069A3" w:rsidP="00F069A3">
            <w:pPr>
              <w:pStyle w:val="ListBullet"/>
            </w:pPr>
            <w:r w:rsidRPr="00F069A3">
              <w:t>rescue litter</w:t>
            </w:r>
          </w:p>
          <w:p w:rsidR="00000000" w:rsidRPr="00F069A3" w:rsidP="00F069A3">
            <w:pPr>
              <w:pStyle w:val="ListBullet"/>
            </w:pPr>
            <w:r w:rsidRPr="00F069A3">
              <w:t>hi-line transfer equipment</w:t>
            </w:r>
          </w:p>
          <w:p w:rsidR="00000000" w:rsidRPr="00F069A3" w:rsidP="00F069A3">
            <w:pPr>
              <w:pStyle w:val="ListBullet"/>
            </w:pPr>
            <w:r w:rsidRPr="00F069A3">
              <w:t>emergency slings</w:t>
            </w:r>
          </w:p>
          <w:p w:rsidR="00000000" w:rsidRPr="00F069A3" w:rsidP="00F069A3">
            <w:pPr>
              <w:pStyle w:val="ListBullet"/>
            </w:pPr>
            <w:r w:rsidRPr="00F069A3">
              <w:t>rope harness sling</w:t>
            </w:r>
          </w:p>
          <w:p w:rsidR="00000000" w:rsidRPr="00F069A3" w:rsidP="00F069A3">
            <w:pPr>
              <w:pStyle w:val="ListBullet"/>
            </w:pPr>
            <w:r w:rsidRPr="00F069A3">
              <w:t>rescue net</w:t>
            </w:r>
          </w:p>
          <w:p w:rsidR="00000000" w:rsidRPr="00F069A3" w:rsidP="00F069A3">
            <w:pPr>
              <w:pStyle w:val="ListBullet"/>
            </w:pPr>
            <w:r w:rsidRPr="00F069A3">
              <w:t>double lift harness</w:t>
            </w:r>
          </w:p>
          <w:p w:rsidR="00000000" w:rsidRPr="00F069A3" w:rsidP="00F069A3">
            <w:pPr>
              <w:pStyle w:val="ListBullet"/>
            </w:pPr>
            <w:r w:rsidRPr="00F069A3">
              <w:t>extension strop</w:t>
            </w:r>
          </w:p>
          <w:p w:rsidR="00000000" w:rsidRPr="00F069A3" w:rsidP="00F069A3">
            <w:pPr>
              <w:pStyle w:val="ListBullet"/>
            </w:pPr>
            <w:r w:rsidRPr="00F069A3">
              <w:t>rescue strop</w:t>
            </w:r>
          </w:p>
          <w:p w:rsidR="00000000" w:rsidRPr="00F069A3" w:rsidP="00F069A3">
            <w:pPr>
              <w:pStyle w:val="ListBullet"/>
            </w:pPr>
            <w:r w:rsidRPr="00F069A3">
              <w:t>transfer equipment and message bag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stretchers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Preparation of personnel/equipment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assistance in the donning of personal equipment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securing of items/loads/personnel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Hand signals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hoist in/out</w:t>
            </w:r>
          </w:p>
          <w:p w:rsidR="00000000" w:rsidRPr="00F069A3" w:rsidP="00F069A3">
            <w:pPr>
              <w:pStyle w:val="ListBullet"/>
            </w:pPr>
            <w:r w:rsidRPr="00F069A3">
              <w:t>hoist up/down</w:t>
            </w:r>
          </w:p>
          <w:p w:rsidR="00000000" w:rsidRPr="00F069A3" w:rsidP="00F069A3">
            <w:pPr>
              <w:pStyle w:val="ListBullet"/>
            </w:pPr>
            <w:r w:rsidRPr="00F069A3">
              <w:t>boom in/out</w:t>
            </w:r>
          </w:p>
          <w:p w:rsidR="00000000" w:rsidRPr="00F069A3" w:rsidP="00F069A3">
            <w:pPr>
              <w:pStyle w:val="ListBullet"/>
            </w:pPr>
            <w:r w:rsidRPr="00F069A3">
              <w:t>emergency descent</w:t>
            </w:r>
          </w:p>
          <w:p w:rsidR="00000000" w:rsidRPr="00F069A3" w:rsidP="00F069A3">
            <w:pPr>
              <w:pStyle w:val="ListBullet"/>
            </w:pPr>
            <w:r w:rsidRPr="00F069A3">
              <w:t>move left/right</w:t>
            </w:r>
          </w:p>
          <w:p w:rsidR="00000000" w:rsidRPr="00F069A3" w:rsidP="00F069A3">
            <w:pPr>
              <w:pStyle w:val="ListBullet"/>
            </w:pPr>
            <w:r w:rsidRPr="00F069A3">
              <w:t>cease movement</w:t>
            </w:r>
          </w:p>
          <w:p w:rsidR="00000000" w:rsidRPr="00F069A3" w:rsidP="00F069A3">
            <w:pPr>
              <w:pStyle w:val="ListBullet"/>
            </w:pPr>
            <w:r w:rsidRPr="00F069A3">
              <w:t>come up/down</w:t>
            </w:r>
          </w:p>
          <w:p w:rsidR="00000000" w:rsidRPr="00F069A3" w:rsidP="00F069A3">
            <w:pPr>
              <w:pStyle w:val="ListBullet"/>
            </w:pPr>
            <w:r w:rsidRPr="00F069A3">
              <w:t>aircraft go around</w:t>
            </w:r>
          </w:p>
          <w:p w:rsidR="00000000" w:rsidRPr="00F069A3" w:rsidP="00F069A3">
            <w:pPr>
              <w:pStyle w:val="ListBullet"/>
            </w:pPr>
            <w:r w:rsidRPr="00F069A3">
              <w:t>stop hoisting</w:t>
            </w:r>
          </w:p>
          <w:p w:rsidR="00000000" w:rsidRPr="00F069A3" w:rsidP="00F069A3">
            <w:pPr>
              <w:pStyle w:val="ListBullet"/>
            </w:pPr>
            <w:r w:rsidRPr="00F069A3">
              <w:t>ready to be hoisted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all clear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Personnel being winched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survivors</w:t>
            </w:r>
          </w:p>
          <w:p w:rsidR="00000000" w:rsidRPr="00F069A3" w:rsidP="00F069A3">
            <w:pPr>
              <w:pStyle w:val="ListBullet"/>
            </w:pPr>
            <w:r w:rsidRPr="00F069A3">
              <w:t>emergency services personnel</w:t>
            </w:r>
          </w:p>
          <w:p w:rsidR="00000000" w:rsidRPr="00F069A3" w:rsidP="00F069A3">
            <w:pPr>
              <w:pStyle w:val="ListBullet"/>
            </w:pPr>
            <w:r w:rsidRPr="00F069A3">
              <w:t>medical personnel</w:t>
            </w:r>
          </w:p>
          <w:p w:rsidR="00000000" w:rsidRPr="00F069A3" w:rsidP="00F069A3">
            <w:pPr>
              <w:pStyle w:val="ListBullet"/>
            </w:pPr>
            <w:r w:rsidRPr="00F069A3">
              <w:t>rescue wireman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aircraft crewmembers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Assistance for personnel during recovery/deployment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providing hoisting briefs to personnel</w:t>
            </w:r>
          </w:p>
          <w:p w:rsidR="00000000" w:rsidRPr="00F069A3" w:rsidP="00F069A3">
            <w:pPr>
              <w:pStyle w:val="ListBullet"/>
            </w:pPr>
            <w:r w:rsidRPr="00F069A3">
              <w:t>aircraft entry/exit assistance</w:t>
            </w:r>
          </w:p>
          <w:p w:rsidR="00000000" w:rsidRPr="00F069A3" w:rsidP="00F069A3">
            <w:pPr>
              <w:pStyle w:val="ListBullet"/>
            </w:pPr>
            <w:r w:rsidRPr="00F069A3">
              <w:t>clearance of obstructions such as foliage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rigging and parachute shrouds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Environment for hoisting</w:t>
            </w:r>
            <w:r w:rsidRPr="00F069A3">
              <w:t xml:space="preserve"> operations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over water</w:t>
            </w:r>
          </w:p>
          <w:p w:rsidR="00000000" w:rsidRPr="00F069A3" w:rsidP="00F069A3">
            <w:pPr>
              <w:pStyle w:val="ListBullet"/>
            </w:pPr>
            <w:r w:rsidRPr="00F069A3">
              <w:t>over land</w:t>
            </w:r>
          </w:p>
          <w:p w:rsidR="00000000" w:rsidRPr="00F069A3" w:rsidP="00F069A3">
            <w:pPr>
              <w:pStyle w:val="ListBullet"/>
            </w:pPr>
            <w:r w:rsidRPr="00F069A3">
              <w:t>forest/bush</w:t>
            </w:r>
          </w:p>
          <w:p w:rsidR="00000000" w:rsidRPr="00F069A3" w:rsidP="00F069A3">
            <w:pPr>
              <w:pStyle w:val="ListBullet"/>
            </w:pPr>
            <w:r w:rsidRPr="00F069A3">
              <w:t>bushfire affected areas</w:t>
            </w:r>
          </w:p>
          <w:p w:rsidR="00000000" w:rsidRPr="00F069A3" w:rsidP="00F069A3">
            <w:pPr>
              <w:pStyle w:val="ListBullet"/>
            </w:pPr>
            <w:r w:rsidRPr="00F069A3">
              <w:t>mountainous areas</w:t>
            </w:r>
          </w:p>
          <w:p w:rsidR="00000000" w:rsidRPr="00F069A3" w:rsidP="00F069A3">
            <w:pPr>
              <w:pStyle w:val="ListBullet"/>
            </w:pPr>
            <w:r w:rsidRPr="00F069A3">
              <w:t>confined areas</w:t>
            </w:r>
          </w:p>
          <w:p w:rsidR="00000000" w:rsidRPr="00F069A3" w:rsidP="00F069A3">
            <w:pPr>
              <w:pStyle w:val="ListBullet"/>
            </w:pPr>
            <w:r w:rsidRPr="00F069A3">
              <w:t>pinnacles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ship/boat transfers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Abnormal/emergency situations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hoist equipment malfunction</w:t>
            </w:r>
          </w:p>
          <w:p w:rsidR="00000000" w:rsidRPr="00F069A3" w:rsidP="00F069A3">
            <w:pPr>
              <w:pStyle w:val="ListBullet"/>
            </w:pPr>
            <w:r w:rsidRPr="00F069A3">
              <w:t>communication equipment failure</w:t>
            </w:r>
          </w:p>
          <w:p w:rsidR="00000000" w:rsidRPr="00F069A3" w:rsidP="00F069A3">
            <w:pPr>
              <w:pStyle w:val="ListBullet"/>
            </w:pPr>
            <w:r w:rsidRPr="00F069A3">
              <w:t>aircraft system failure</w:t>
            </w:r>
          </w:p>
          <w:p w:rsidR="00000000" w:rsidRPr="00F069A3" w:rsidP="00F069A3">
            <w:pPr>
              <w:pStyle w:val="ListBullet"/>
            </w:pPr>
            <w:r w:rsidRPr="00F069A3">
              <w:t>operator incapacitation</w:t>
            </w:r>
          </w:p>
          <w:p w:rsidR="00000000" w:rsidRPr="00F069A3" w:rsidP="00F069A3">
            <w:pPr>
              <w:pStyle w:val="ListBullet"/>
            </w:pPr>
            <w:r w:rsidRPr="00F069A3">
              <w:t>hoistee incapacitation</w:t>
            </w:r>
          </w:p>
          <w:p w:rsidR="00000000" w:rsidRPr="00F069A3" w:rsidP="00F069A3">
            <w:pPr>
              <w:pStyle w:val="ListBullet"/>
            </w:pPr>
            <w:r w:rsidRPr="00F069A3">
              <w:t>fouled cable</w:t>
            </w:r>
          </w:p>
          <w:p w:rsidR="00000000" w:rsidRPr="00F069A3" w:rsidP="00F069A3">
            <w:pPr>
              <w:pStyle w:val="ListBullet"/>
            </w:pPr>
            <w:r w:rsidRPr="00F069A3">
              <w:t>fouled hoist</w:t>
            </w:r>
          </w:p>
          <w:p w:rsidR="00000000" w:rsidRPr="00F069A3" w:rsidP="00F069A3">
            <w:pPr>
              <w:pStyle w:val="ListBullet"/>
            </w:pPr>
            <w:r w:rsidRPr="00F069A3">
              <w:t>runaway hoist</w:t>
            </w:r>
          </w:p>
          <w:p w:rsidR="00000000" w:rsidRPr="00F069A3" w:rsidP="00F069A3">
            <w:pPr>
              <w:pStyle w:val="ListBullet"/>
            </w:pPr>
            <w:r w:rsidRPr="00F069A3">
              <w:t>intercom system failure during hoisting operations</w:t>
            </w:r>
          </w:p>
          <w:p w:rsidR="00000000" w:rsidRPr="00F069A3" w:rsidP="00F069A3">
            <w:pPr>
              <w:pStyle w:val="ListBullet"/>
            </w:pPr>
            <w:r w:rsidRPr="00F069A3">
              <w:t>electrical/mechanical failure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aircraft malfunction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company procedures</w:t>
            </w:r>
          </w:p>
          <w:p w:rsidR="00000000" w:rsidRPr="00F069A3" w:rsidP="00F069A3">
            <w:pPr>
              <w:pStyle w:val="ListBullet"/>
            </w:pPr>
            <w:r w:rsidRPr="00F069A3">
              <w:t>enterprise procedures</w:t>
            </w:r>
          </w:p>
          <w:p w:rsidR="00000000" w:rsidRPr="00F069A3" w:rsidP="00F069A3">
            <w:pPr>
              <w:pStyle w:val="ListBullet"/>
            </w:pPr>
            <w:r w:rsidRPr="00F069A3">
              <w:t>organisational procedures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established procedures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Information/documentation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relevant s</w:t>
            </w:r>
            <w:r w:rsidRPr="00F069A3">
              <w:t>ections of Civil Aviation Safety Regulations</w:t>
            </w:r>
          </w:p>
          <w:p w:rsidR="00000000" w:rsidRPr="00F069A3" w:rsidP="00F069A3">
            <w:pPr>
              <w:pStyle w:val="ListBullet"/>
            </w:pPr>
            <w:r w:rsidRPr="00F069A3">
              <w:t>in Defence context, relevant Defence Orders and Instructions</w:t>
            </w:r>
          </w:p>
          <w:p w:rsidR="00000000" w:rsidRPr="00F069A3" w:rsidP="00F069A3">
            <w:pPr>
              <w:pStyle w:val="ListBullet"/>
            </w:pPr>
            <w:r w:rsidRPr="00F069A3">
              <w:t>Flight Manual/Pilot's Operating Handbook (POH)</w:t>
            </w:r>
          </w:p>
          <w:p w:rsidR="00000000" w:rsidRPr="00F069A3" w:rsidP="00F069A3">
            <w:pPr>
              <w:pStyle w:val="ListBullet"/>
            </w:pPr>
            <w:r w:rsidRPr="00F069A3">
              <w:t>Aeronautical Information Publication (AIP)</w:t>
            </w:r>
          </w:p>
          <w:p w:rsidR="00000000" w:rsidRPr="00F069A3" w:rsidP="00F069A3">
            <w:pPr>
              <w:pStyle w:val="ListBullet"/>
            </w:pPr>
            <w:r w:rsidRPr="00F069A3">
              <w:t>charts</w:t>
            </w:r>
          </w:p>
          <w:p w:rsidR="00000000" w:rsidRPr="00F069A3" w:rsidP="00F069A3">
            <w:pPr>
              <w:pStyle w:val="ListBullet"/>
            </w:pPr>
            <w:r w:rsidRPr="00F069A3">
              <w:t>operations manuals</w:t>
            </w:r>
          </w:p>
          <w:p w:rsidR="00000000" w:rsidRPr="00F069A3" w:rsidP="00F069A3">
            <w:pPr>
              <w:pStyle w:val="ListBullet"/>
            </w:pPr>
            <w:r w:rsidRPr="00F069A3">
              <w:t>approved checklists</w:t>
            </w:r>
          </w:p>
          <w:p w:rsidR="00000000" w:rsidRPr="00F069A3" w:rsidP="00F069A3">
            <w:pPr>
              <w:pStyle w:val="ListBullet"/>
            </w:pPr>
            <w:r w:rsidRPr="00F069A3">
              <w:t>workplace procedures and instructions and job specification</w:t>
            </w:r>
          </w:p>
          <w:p w:rsidR="00000000" w:rsidRPr="00F069A3" w:rsidP="00F069A3">
            <w:pPr>
              <w:pStyle w:val="ListBullet"/>
            </w:pPr>
            <w:r w:rsidRPr="00F069A3">
              <w:t>induction and training materials</w:t>
            </w:r>
          </w:p>
          <w:p w:rsidR="00000000" w:rsidP="00F069A3">
            <w:pPr>
              <w:pStyle w:val="ListBullet"/>
              <w:rPr>
                <w:lang w:val="en-NZ"/>
              </w:rPr>
            </w:pPr>
            <w:r w:rsidRPr="00F069A3">
              <w:t>conditions of service, legislation and industrial agreements including workplace agreements and awards</w:t>
            </w:r>
          </w:p>
        </w:tc>
      </w:tr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ListBullet"/>
            </w:pPr>
            <w:r w:rsidRPr="00F069A3">
              <w:t>releva</w:t>
            </w:r>
            <w:r w:rsidRPr="00F069A3">
              <w:t>nt Civil Aviation Safety Regulations and Civil Aviation Orders</w:t>
            </w:r>
          </w:p>
          <w:p w:rsidR="00000000" w:rsidRPr="00F069A3" w:rsidP="00F069A3">
            <w:pPr>
              <w:pStyle w:val="ListBullet"/>
            </w:pPr>
            <w:r w:rsidRPr="00F069A3">
              <w:t>in Defence context, relevant Defence Orders and Instructions</w:t>
            </w:r>
          </w:p>
          <w:p w:rsidR="00000000" w:rsidRPr="00F069A3" w:rsidP="00F069A3">
            <w:pPr>
              <w:pStyle w:val="ListBullet"/>
            </w:pPr>
            <w:r w:rsidRPr="00F069A3">
              <w:t>relevant state/territory OH&amp;S legislation</w:t>
            </w:r>
          </w:p>
          <w:p w:rsidR="00000000" w:rsidRPr="00F069A3" w:rsidP="00F069A3">
            <w:pPr>
              <w:pStyle w:val="ListBullet"/>
            </w:pPr>
            <w:r w:rsidRPr="00F069A3">
              <w:t>relevant state/territory environmental protection legislation</w:t>
            </w:r>
          </w:p>
          <w:p w:rsidR="00000000" w:rsidRPr="00F069A3" w:rsidP="00F069A3">
            <w:pPr>
              <w:pStyle w:val="ListBullet"/>
            </w:pPr>
            <w:r w:rsidRPr="00F069A3">
              <w:t>relevant Australian Standard</w:t>
            </w:r>
            <w:r w:rsidRPr="00F069A3">
              <w:t>s</w:t>
            </w:r>
          </w:p>
        </w:tc>
      </w:tr>
    </w:tbl>
    <w:p w:rsidR="00245F53" w:rsidP="00F069A3">
      <w:pPr>
        <w:pStyle w:val="BodyText"/>
      </w:pPr>
    </w:p>
    <w:p w:rsidR="00245F53" w:rsidP="00F069A3">
      <w:pPr>
        <w:pStyle w:val="BodyText"/>
      </w:pPr>
    </w:p>
    <w:p w:rsidR="00000000" w:rsidRPr="00F069A3" w:rsidP="00F069A3">
      <w:pPr>
        <w:pStyle w:val="Heading1"/>
      </w:pPr>
      <w:bookmarkStart w:id="12" w:name="O_61238"/>
      <w:bookmarkEnd w:id="12"/>
      <w:r w:rsidRPr="00F069A3">
        <w:t>Unit Sector(s)</w:t>
      </w:r>
    </w:p>
    <w:p w:rsidR="00000000" w:rsidRPr="00F069A3" w:rsidP="00F069A3">
      <w:pPr>
        <w:pStyle w:val="BodyText"/>
      </w:pPr>
      <w:r w:rsidRPr="00F069A3">
        <w:t>Not applicable.</w:t>
      </w:r>
    </w:p>
    <w:p w:rsidR="00000000" w:rsidRPr="00F069A3" w:rsidP="00F069A3">
      <w:pPr>
        <w:pStyle w:val="AllowPageBreak"/>
      </w:pPr>
    </w:p>
    <w:p w:rsidR="00000000" w:rsidRPr="00F069A3" w:rsidP="00F069A3">
      <w:pPr>
        <w:pStyle w:val="Heading1"/>
      </w:pPr>
      <w:bookmarkStart w:id="13" w:name="O_153560"/>
      <w:bookmarkEnd w:id="13"/>
      <w:r w:rsidRPr="00F069A3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245F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9A3">
            <w:pPr>
              <w:pStyle w:val="BodyText"/>
              <w:rPr>
                <w:lang w:val="en-NZ"/>
              </w:rPr>
            </w:pPr>
            <w:r w:rsidRPr="00F069A3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9A3" w:rsidP="00F069A3">
            <w:pPr>
              <w:pStyle w:val="BodyText"/>
            </w:pPr>
            <w:r w:rsidRPr="00F069A3">
              <w:t>W - Equipment and Systems Operations</w:t>
            </w:r>
          </w:p>
        </w:tc>
      </w:tr>
    </w:tbl>
    <w:p w:rsidR="00000000" w:rsidRPr="00F069A3" w:rsidP="00F069A3">
      <w:pPr>
        <w:pStyle w:val="BodyText"/>
      </w:pPr>
    </w:p>
    <w:p w:rsidR="00000000" w:rsidRPr="00F069A3" w:rsidP="00F069A3"/>
    <w:sectPr w:rsidSect="00F069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45F53" w:rsidP="00245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53" w:rsidP="00F06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45F53" w:rsidP="00F06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45F53" w:rsidP="00F069A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45F53" w:rsidP="00245F5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53" w:rsidP="00F06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AVIW3024A Perform wireman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45F53" w:rsidP="00F069A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FA4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CE4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06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9A3"/>
  </w:style>
  <w:style w:type="character" w:customStyle="1" w:styleId="Heading1Char">
    <w:name w:val="Heading 1 Char"/>
    <w:link w:val="Heading1"/>
    <w:rsid w:val="00F06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9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069A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06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069A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069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69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069A3"/>
    <w:rPr>
      <w:b/>
      <w:spacing w:val="0"/>
    </w:rPr>
  </w:style>
  <w:style w:type="paragraph" w:styleId="Header">
    <w:name w:val="header"/>
    <w:basedOn w:val="Normal"/>
    <w:link w:val="HeaderChar"/>
    <w:rsid w:val="00F06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06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069A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06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F06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06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06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06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06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9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069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069A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06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06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06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9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6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69A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6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9A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06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9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F069A3"/>
    <w:rPr>
      <w:i/>
    </w:rPr>
  </w:style>
  <w:style w:type="paragraph" w:styleId="Caption">
    <w:name w:val="caption"/>
    <w:basedOn w:val="BodyText"/>
    <w:next w:val="Normal"/>
    <w:qFormat/>
    <w:rsid w:val="00F06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9A3"/>
  </w:style>
  <w:style w:type="paragraph" w:styleId="TableofFigures">
    <w:name w:val="table of figures"/>
    <w:basedOn w:val="Normal"/>
    <w:next w:val="Normal"/>
    <w:semiHidden/>
    <w:rsid w:val="00F06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9A3"/>
    <w:pPr>
      <w:numPr>
        <w:numId w:val="10"/>
      </w:numPr>
    </w:pPr>
  </w:style>
  <w:style w:type="character" w:customStyle="1" w:styleId="WingdingSymbols">
    <w:name w:val="Wingding Symbols"/>
    <w:rsid w:val="00F069A3"/>
    <w:rPr>
      <w:rFonts w:ascii="Wingdings" w:hAnsi="Wingdings"/>
    </w:rPr>
  </w:style>
  <w:style w:type="paragraph" w:customStyle="1" w:styleId="TableHeading">
    <w:name w:val="Table Heading"/>
    <w:basedOn w:val="HeadingBase"/>
    <w:rsid w:val="00F069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9A3"/>
    <w:rPr>
      <w:color w:val="0033CC"/>
      <w:u w:val="none"/>
    </w:rPr>
  </w:style>
  <w:style w:type="paragraph" w:customStyle="1" w:styleId="BodyTextRight">
    <w:name w:val="Body Text Right"/>
    <w:basedOn w:val="BodyText"/>
    <w:rsid w:val="00F06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9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069A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069A3"/>
    <w:rPr>
      <w:sz w:val="32"/>
    </w:rPr>
  </w:style>
  <w:style w:type="paragraph" w:customStyle="1" w:styleId="HeadingProcedure">
    <w:name w:val="Heading Procedure"/>
    <w:basedOn w:val="HeadingBase"/>
    <w:next w:val="Normal"/>
    <w:rsid w:val="00F06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9A3"/>
    <w:pPr>
      <w:spacing w:before="60" w:after="60"/>
    </w:pPr>
  </w:style>
  <w:style w:type="paragraph" w:styleId="ListContinue">
    <w:name w:val="List Continue"/>
    <w:basedOn w:val="List"/>
    <w:rsid w:val="00F069A3"/>
    <w:pPr>
      <w:ind w:firstLine="0"/>
    </w:pPr>
  </w:style>
  <w:style w:type="paragraph" w:customStyle="1" w:styleId="ListNote">
    <w:name w:val="List Note"/>
    <w:basedOn w:val="List"/>
    <w:rsid w:val="00F06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069A3"/>
    <w:rPr>
      <w:rFonts w:ascii="Courier New" w:hAnsi="Courier New"/>
    </w:rPr>
  </w:style>
  <w:style w:type="paragraph" w:customStyle="1" w:styleId="NoteBullet">
    <w:name w:val="Note Bullet"/>
    <w:basedOn w:val="Note"/>
    <w:rsid w:val="00F06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9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9A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069A3"/>
    <w:rPr>
      <w:b/>
      <w:smallCaps/>
    </w:rPr>
  </w:style>
  <w:style w:type="paragraph" w:customStyle="1" w:styleId="TableListNumber">
    <w:name w:val="Table List Number"/>
    <w:basedOn w:val="ListNumber"/>
    <w:rsid w:val="00F06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9A3"/>
    <w:pPr>
      <w:numPr>
        <w:numId w:val="8"/>
      </w:numPr>
    </w:pPr>
  </w:style>
  <w:style w:type="paragraph" w:customStyle="1" w:styleId="ListAlpha2">
    <w:name w:val="List Alpha 2"/>
    <w:basedOn w:val="List2"/>
    <w:rsid w:val="00F069A3"/>
    <w:pPr>
      <w:numPr>
        <w:numId w:val="7"/>
      </w:numPr>
    </w:pPr>
  </w:style>
  <w:style w:type="paragraph" w:styleId="List2">
    <w:name w:val="List 2"/>
    <w:basedOn w:val="BodyText"/>
    <w:rsid w:val="00F06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9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9A3"/>
    <w:pPr>
      <w:numPr>
        <w:numId w:val="2"/>
      </w:numPr>
    </w:pPr>
  </w:style>
  <w:style w:type="paragraph" w:styleId="ListBullet5">
    <w:name w:val="List Bullet 5"/>
    <w:basedOn w:val="List5"/>
    <w:rsid w:val="00F069A3"/>
    <w:pPr>
      <w:numPr>
        <w:numId w:val="3"/>
      </w:numPr>
    </w:pPr>
  </w:style>
  <w:style w:type="paragraph" w:styleId="ListContinue2">
    <w:name w:val="List Continue 2"/>
    <w:basedOn w:val="List2"/>
    <w:rsid w:val="00F069A3"/>
    <w:pPr>
      <w:ind w:firstLine="0"/>
    </w:pPr>
  </w:style>
  <w:style w:type="paragraph" w:styleId="ListContinue3">
    <w:name w:val="List Continue 3"/>
    <w:basedOn w:val="List3"/>
    <w:rsid w:val="00F069A3"/>
    <w:pPr>
      <w:ind w:left="1021" w:firstLine="0"/>
    </w:pPr>
  </w:style>
  <w:style w:type="paragraph" w:styleId="ListContinue4">
    <w:name w:val="List Continue 4"/>
    <w:basedOn w:val="List4"/>
    <w:rsid w:val="00F069A3"/>
    <w:pPr>
      <w:ind w:firstLine="0"/>
    </w:pPr>
  </w:style>
  <w:style w:type="paragraph" w:styleId="ListContinue5">
    <w:name w:val="List Continue 5"/>
    <w:basedOn w:val="List5"/>
    <w:rsid w:val="00F069A3"/>
    <w:pPr>
      <w:ind w:firstLine="0"/>
    </w:pPr>
  </w:style>
  <w:style w:type="paragraph" w:styleId="ListNumber3">
    <w:name w:val="List Number 3"/>
    <w:basedOn w:val="List3"/>
    <w:rsid w:val="00F069A3"/>
    <w:pPr>
      <w:numPr>
        <w:numId w:val="4"/>
      </w:numPr>
    </w:pPr>
  </w:style>
  <w:style w:type="paragraph" w:styleId="ListNumber4">
    <w:name w:val="List Number 4"/>
    <w:basedOn w:val="List4"/>
    <w:rsid w:val="00F069A3"/>
    <w:pPr>
      <w:numPr>
        <w:numId w:val="5"/>
      </w:numPr>
    </w:pPr>
  </w:style>
  <w:style w:type="paragraph" w:styleId="ListNumber5">
    <w:name w:val="List Number 5"/>
    <w:basedOn w:val="List5"/>
    <w:rsid w:val="00F069A3"/>
    <w:pPr>
      <w:numPr>
        <w:numId w:val="6"/>
      </w:numPr>
    </w:pPr>
  </w:style>
  <w:style w:type="paragraph" w:styleId="BlockText">
    <w:name w:val="Block Text"/>
    <w:basedOn w:val="Normal"/>
    <w:rsid w:val="00F069A3"/>
    <w:pPr>
      <w:spacing w:after="120"/>
      <w:ind w:left="1440" w:right="1440"/>
    </w:pPr>
  </w:style>
  <w:style w:type="character" w:customStyle="1" w:styleId="Subscript">
    <w:name w:val="Subscript"/>
    <w:rsid w:val="00F069A3"/>
    <w:rPr>
      <w:sz w:val="16"/>
      <w:vertAlign w:val="subscript"/>
    </w:rPr>
  </w:style>
  <w:style w:type="character" w:customStyle="1" w:styleId="Superscript">
    <w:name w:val="Superscript"/>
    <w:rsid w:val="00F069A3"/>
    <w:rPr>
      <w:sz w:val="16"/>
      <w:vertAlign w:val="superscript"/>
    </w:rPr>
  </w:style>
  <w:style w:type="character" w:customStyle="1" w:styleId="Symbols">
    <w:name w:val="Symbols"/>
    <w:rsid w:val="00F069A3"/>
    <w:rPr>
      <w:rFonts w:ascii="Symbol" w:hAnsi="Symbol"/>
    </w:rPr>
  </w:style>
  <w:style w:type="character" w:customStyle="1" w:styleId="MenuOptions">
    <w:name w:val="Menu Options"/>
    <w:rsid w:val="00F069A3"/>
    <w:rPr>
      <w:rFonts w:ascii="Arial Narrow" w:hAnsi="Arial Narrow"/>
      <w:smallCaps/>
    </w:rPr>
  </w:style>
  <w:style w:type="character" w:customStyle="1" w:styleId="Buttons">
    <w:name w:val="Buttons"/>
    <w:rsid w:val="00F069A3"/>
    <w:rPr>
      <w:b/>
    </w:rPr>
  </w:style>
  <w:style w:type="character" w:customStyle="1" w:styleId="Underlined">
    <w:name w:val="Underlined"/>
    <w:rsid w:val="00F069A3"/>
    <w:rPr>
      <w:u w:val="single"/>
    </w:rPr>
  </w:style>
  <w:style w:type="paragraph" w:customStyle="1" w:styleId="TableBodyTextRight">
    <w:name w:val="Table Body Text Right"/>
    <w:basedOn w:val="TableBodyText"/>
    <w:rsid w:val="00F06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9A3"/>
    <w:rPr>
      <w:sz w:val="18"/>
    </w:rPr>
  </w:style>
  <w:style w:type="paragraph" w:customStyle="1" w:styleId="BodySmallRight">
    <w:name w:val="Body Small Right"/>
    <w:basedOn w:val="BodyTextRight"/>
    <w:rsid w:val="00F069A3"/>
    <w:rPr>
      <w:sz w:val="18"/>
      <w:szCs w:val="18"/>
    </w:rPr>
  </w:style>
  <w:style w:type="paragraph" w:customStyle="1" w:styleId="MarginEdition">
    <w:name w:val="Margin Edition"/>
    <w:basedOn w:val="MarginNote"/>
    <w:rsid w:val="00F06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9A3"/>
    <w:rPr>
      <w:sz w:val="2"/>
      <w:szCs w:val="2"/>
    </w:rPr>
  </w:style>
  <w:style w:type="character" w:customStyle="1" w:styleId="Small">
    <w:name w:val="Small"/>
    <w:rsid w:val="00F069A3"/>
    <w:rPr>
      <w:sz w:val="16"/>
    </w:rPr>
  </w:style>
  <w:style w:type="paragraph" w:customStyle="1" w:styleId="WideTable">
    <w:name w:val="Wide Table"/>
    <w:basedOn w:val="Normal"/>
    <w:rsid w:val="00F069A3"/>
    <w:pPr>
      <w:ind w:left="-1418"/>
    </w:pPr>
    <w:rPr>
      <w:sz w:val="2"/>
      <w:szCs w:val="2"/>
    </w:rPr>
  </w:style>
  <w:style w:type="character" w:styleId="PageNumber">
    <w:name w:val="page number"/>
    <w:rsid w:val="00F069A3"/>
  </w:style>
  <w:style w:type="paragraph" w:styleId="Quote">
    <w:name w:val="Quote"/>
    <w:basedOn w:val="Heading1"/>
    <w:link w:val="QuoteChar"/>
    <w:qFormat/>
    <w:rsid w:val="00F069A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06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9A3"/>
    <w:pPr>
      <w:pageBreakBefore/>
    </w:pPr>
  </w:style>
  <w:style w:type="paragraph" w:customStyle="1" w:styleId="Border">
    <w:name w:val="Border"/>
    <w:basedOn w:val="Normal"/>
    <w:qFormat/>
    <w:rsid w:val="00F06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06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069A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069A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06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069A3"/>
    <w:rPr>
      <w:u w:val="single"/>
    </w:rPr>
  </w:style>
  <w:style w:type="character" w:customStyle="1" w:styleId="BoldandItalics">
    <w:name w:val="Bold and Italics"/>
    <w:qFormat/>
    <w:rsid w:val="00F069A3"/>
    <w:rPr>
      <w:b/>
      <w:i/>
      <w:u w:val="none"/>
    </w:rPr>
  </w:style>
  <w:style w:type="paragraph" w:styleId="BalloonText">
    <w:name w:val="Balloon Text"/>
    <w:basedOn w:val="Normal"/>
    <w:link w:val="BalloonTextChar"/>
    <w:rsid w:val="00F06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069A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069A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069A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1223</Words>
  <Characters>8317</Characters>
  <Application>Microsoft Office Word</Application>
  <DocSecurity>0</DocSecurity>
  <Lines>286</Lines>
  <Paragraphs>199</Paragraphs>
  <ScaleCrop>false</ScaleCrop>
  <Company>Author-it Software Corporation Ltd.</Company>
  <LinksUpToDate>false</LinksUpToDate>
  <CharactersWithSpaces>9470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AVIW3024A Perform wireman duties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2012-05-26T22:38:00Z</dcterms:created>
  <dcterms:modified xsi:type="dcterms:W3CDTF">2012-05-26T22:39:00Z</dcterms:modified>
</cp:coreProperties>
</file>