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A9C" w:rsidP="00E62A9C">
      <w:pPr>
        <w:pStyle w:val="Title"/>
      </w:pPr>
      <w:r>
        <w:fldChar w:fldCharType="begin"/>
      </w:r>
      <w:r>
        <w:instrText xml:space="preserve"> TITLE   \* MERGEFORMAT </w:instrText>
      </w:r>
      <w:r>
        <w:fldChar w:fldCharType="separate"/>
      </w:r>
      <w:r>
        <w:t>AVIO2004B Conduct frisk search of persons</w:t>
      </w:r>
      <w:r>
        <w:fldChar w:fldCharType="end"/>
      </w:r>
    </w:p>
    <w:p w:rsidR="00E62A9C" w:rsidP="00E62A9C">
      <w:pPr>
        <w:pStyle w:val="Version"/>
        <w:sectPr w:rsidSect="00B74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29D" w:rsidP="00B7429D">
      <w:pPr>
        <w:pStyle w:val="SuperHeading"/>
      </w:pPr>
      <w:r w:rsidRPr="00B7429D">
        <w:t>AVIO2004B Conduct frisk search of persons</w:t>
      </w:r>
    </w:p>
    <w:p w:rsidR="00000000" w:rsidRPr="00B7429D" w:rsidP="00B7429D">
      <w:pPr>
        <w:pStyle w:val="Heading1"/>
      </w:pPr>
      <w:bookmarkStart w:id="1" w:name="O_630779"/>
      <w:bookmarkEnd w:id="1"/>
      <w:r w:rsidRPr="00B7429D">
        <w:t>Modification History</w:t>
      </w:r>
    </w:p>
    <w:p w:rsidR="00000000" w:rsidRPr="00B7429D" w:rsidP="00B7429D">
      <w:pPr>
        <w:pStyle w:val="BodyText"/>
      </w:pPr>
      <w:r w:rsidRPr="00B7429D">
        <w:t>Release 1. Revised unit.</w:t>
      </w:r>
    </w:p>
    <w:p w:rsidR="00000000" w:rsidRPr="00B7429D" w:rsidP="00B7429D">
      <w:pPr>
        <w:pStyle w:val="BodyText"/>
      </w:pPr>
      <w:r w:rsidRPr="00B7429D">
        <w:t>This unit replaces and is equivalent to AVIO2004A Conduct frisk search of persons.</w:t>
      </w:r>
    </w:p>
    <w:p w:rsidR="00000000" w:rsidRPr="00B7429D" w:rsidP="00B7429D">
      <w:pPr>
        <w:pStyle w:val="AllowPageBreak"/>
      </w:pPr>
    </w:p>
    <w:p w:rsidR="00000000" w:rsidRPr="00B7429D" w:rsidP="00B7429D">
      <w:pPr>
        <w:pStyle w:val="Heading1"/>
      </w:pPr>
      <w:bookmarkStart w:id="2" w:name="O_630780"/>
      <w:bookmarkEnd w:id="2"/>
      <w:r w:rsidRPr="00B7429D">
        <w:t>Unit Descriptor</w:t>
      </w:r>
    </w:p>
    <w:p w:rsidR="00000000" w:rsidRPr="00B7429D" w:rsidP="00B7429D">
      <w:pPr>
        <w:pStyle w:val="BodyText"/>
      </w:pPr>
      <w:r w:rsidRPr="00B7429D">
        <w:t>This unit involves the skills, knowledge and attitudes required to conduct frisk searches of p</w:t>
      </w:r>
      <w:r w:rsidRPr="00B7429D">
        <w:t>ersons as part of screening processes in an aviation environment. This includes preparing for a frisk search, conducting a frisk search of a person, applying special frisk search methods, responding to detection of weapons or prohibited items during the fr</w:t>
      </w:r>
      <w:r w:rsidRPr="00B7429D">
        <w:t>isk search and maintaining the required records of a frisk search.</w:t>
      </w:r>
    </w:p>
    <w:p w:rsidR="00000000" w:rsidRPr="00B7429D" w:rsidP="00B7429D">
      <w:pPr>
        <w:pStyle w:val="BodyText"/>
      </w:pPr>
      <w:r w:rsidRPr="00B7429D">
        <w:t>Licensing, legislative, regulatory or certification requirements are applicable to this unit.</w:t>
      </w:r>
    </w:p>
    <w:p w:rsidR="00000000" w:rsidRPr="00B7429D" w:rsidP="00B7429D">
      <w:pPr>
        <w:pStyle w:val="AllowPageBreak"/>
      </w:pPr>
    </w:p>
    <w:p w:rsidR="00000000" w:rsidRPr="00B7429D" w:rsidP="00B7429D">
      <w:pPr>
        <w:pStyle w:val="Heading1"/>
      </w:pPr>
      <w:bookmarkStart w:id="3" w:name="O_630781"/>
      <w:bookmarkEnd w:id="3"/>
      <w:r w:rsidRPr="00B7429D">
        <w:t>Application of the Unit</w:t>
      </w:r>
    </w:p>
    <w:p w:rsidR="00000000" w:rsidRPr="00B7429D" w:rsidP="00B7429D">
      <w:pPr>
        <w:pStyle w:val="BodyText"/>
      </w:pPr>
      <w:r w:rsidRPr="00B7429D">
        <w:t xml:space="preserve">Work must be carried out in accordance with workplace </w:t>
      </w:r>
      <w:r w:rsidRPr="00B7429D">
        <w:t>procedures and relevant regulatory requirements.</w:t>
      </w:r>
    </w:p>
    <w:p w:rsidR="00000000" w:rsidRPr="00B7429D" w:rsidP="00B7429D">
      <w:pPr>
        <w:pStyle w:val="BodyText"/>
      </w:pPr>
      <w:r w:rsidRPr="00B7429D">
        <w:t>Work is performed under some supervision usually within a team environment.</w:t>
      </w:r>
    </w:p>
    <w:p w:rsidR="00000000" w:rsidRPr="00B7429D" w:rsidP="00B7429D">
      <w:pPr>
        <w:pStyle w:val="BodyText"/>
      </w:pPr>
      <w:r w:rsidRPr="00B7429D">
        <w:t>Work involves the application of established procedures and relevant regulations when conducting a frisk search of persons in an av</w:t>
      </w:r>
      <w:r w:rsidRPr="00B7429D">
        <w:t>iation environment.</w:t>
      </w:r>
    </w:p>
    <w:p w:rsidR="00000000" w:rsidRPr="00B7429D" w:rsidP="00B7429D">
      <w:pPr>
        <w:pStyle w:val="AllowPageBreak"/>
      </w:pPr>
    </w:p>
    <w:p w:rsidR="00000000" w:rsidRPr="00B7429D" w:rsidP="00B7429D">
      <w:pPr>
        <w:pStyle w:val="Heading1"/>
      </w:pPr>
      <w:bookmarkStart w:id="4" w:name="O_630782"/>
      <w:bookmarkEnd w:id="4"/>
      <w:r w:rsidRPr="00B7429D">
        <w:t>Licensing/Regulatory Information</w:t>
      </w:r>
    </w:p>
    <w:p w:rsidR="00000000" w:rsidRPr="00B7429D" w:rsidP="00B7429D">
      <w:pPr>
        <w:pStyle w:val="BodyText"/>
      </w:pPr>
      <w:r w:rsidRPr="00B7429D">
        <w:t>Refer to Unit Descriptor.</w:t>
      </w:r>
    </w:p>
    <w:p w:rsidR="00000000" w:rsidRPr="00B7429D" w:rsidP="00B7429D">
      <w:pPr>
        <w:pStyle w:val="AllowPageBreak"/>
      </w:pPr>
    </w:p>
    <w:p w:rsidR="00000000" w:rsidRPr="00B7429D" w:rsidP="00B7429D">
      <w:pPr>
        <w:pStyle w:val="Heading1"/>
      </w:pPr>
      <w:bookmarkStart w:id="5" w:name="O_630783"/>
      <w:bookmarkEnd w:id="5"/>
      <w:r w:rsidRPr="00B7429D">
        <w:t>Pre-Requisites</w:t>
      </w:r>
    </w:p>
    <w:p w:rsidR="00000000" w:rsidRPr="00B7429D" w:rsidP="00B7429D">
      <w:pPr>
        <w:pStyle w:val="BodyText"/>
      </w:pPr>
      <w:r w:rsidRPr="00B7429D">
        <w:t>Nil.</w:t>
      </w:r>
    </w:p>
    <w:p w:rsidR="00000000" w:rsidRPr="00B7429D" w:rsidP="00B7429D">
      <w:pPr>
        <w:pStyle w:val="AllowPageBreak"/>
      </w:pPr>
    </w:p>
    <w:p w:rsidR="00000000" w:rsidRPr="00B7429D" w:rsidP="00B7429D">
      <w:pPr>
        <w:pStyle w:val="Heading1"/>
      </w:pPr>
      <w:bookmarkStart w:id="6" w:name="O_630784"/>
      <w:bookmarkEnd w:id="6"/>
      <w:r w:rsidRPr="00B7429D">
        <w:t>Employability Skills Information</w:t>
      </w:r>
    </w:p>
    <w:p w:rsidR="00000000" w:rsidRPr="00B7429D" w:rsidP="00B7429D">
      <w:pPr>
        <w:pStyle w:val="BodyText"/>
      </w:pPr>
      <w:r w:rsidRPr="00B7429D">
        <w:t>This unit contains employability skills.</w:t>
      </w:r>
    </w:p>
    <w:p w:rsidR="00000000" w:rsidRPr="00B7429D" w:rsidP="00B7429D">
      <w:pPr>
        <w:pStyle w:val="AllowPageBreak"/>
      </w:pPr>
    </w:p>
    <w:p w:rsidR="00000000" w:rsidRPr="00B7429D" w:rsidP="00B7429D">
      <w:pPr>
        <w:pStyle w:val="Heading1"/>
      </w:pPr>
      <w:bookmarkStart w:id="7" w:name="O_630785"/>
      <w:bookmarkEnd w:id="7"/>
      <w:r w:rsidRPr="00B7429D">
        <w:t>Elements and Pe</w:t>
      </w:r>
      <w:r w:rsidRPr="00B7429D">
        <w:t>rformance Criteria Pre-Content</w:t>
      </w:r>
    </w:p>
    <w:tbl>
      <w:tblPr>
        <w:tblW w:w="9640" w:type="dxa"/>
        <w:tblLayout w:type="fixed"/>
        <w:tblCellMar>
          <w:left w:w="62" w:type="dxa"/>
          <w:right w:w="62" w:type="dxa"/>
        </w:tblCellMar>
        <w:tblLook w:val="0000"/>
      </w:tblPr>
      <w:tblGrid>
        <w:gridCol w:w="2914"/>
        <w:gridCol w:w="6726"/>
      </w:tblGrid>
      <w:tr w:rsidTr="00B7429D">
        <w:tblPrEx>
          <w:tblW w:w="9640"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Elements describe the essential outcomes of a unit of competency.</w:t>
            </w:r>
          </w:p>
        </w:tc>
        <w:tc>
          <w:tcPr>
            <w:tcW w:w="6726"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t>Performance criteria describe the required performance needed to demonstrate achievement of the element. Assessment of performance is to be consistent with the</w:t>
            </w:r>
            <w:r w:rsidRPr="00B7429D">
              <w:t xml:space="preserve"> evidence guide.</w:t>
            </w:r>
          </w:p>
        </w:tc>
      </w:tr>
    </w:tbl>
    <w:p w:rsidR="00000000" w:rsidRPr="00B7429D" w:rsidP="00B7429D">
      <w:pPr>
        <w:pStyle w:val="BodyText"/>
      </w:pPr>
    </w:p>
    <w:p w:rsidR="00000000" w:rsidRPr="00B7429D" w:rsidP="00B7429D">
      <w:pPr>
        <w:pStyle w:val="AllowPageBreak"/>
      </w:pPr>
    </w:p>
    <w:p w:rsidR="00000000" w:rsidRPr="00B7429D" w:rsidP="00B7429D">
      <w:pPr>
        <w:pStyle w:val="Heading1"/>
      </w:pPr>
      <w:bookmarkStart w:id="8" w:name="O_630786"/>
      <w:bookmarkEnd w:id="8"/>
      <w:r w:rsidRPr="00B7429D">
        <w:t>Elements and Performance Criteria</w:t>
      </w:r>
    </w:p>
    <w:tbl>
      <w:tblPr>
        <w:tblW w:w="0" w:type="auto"/>
        <w:tblLayout w:type="fixed"/>
        <w:tblCellMar>
          <w:left w:w="62" w:type="dxa"/>
          <w:right w:w="62" w:type="dxa"/>
        </w:tblCellMar>
        <w:tblLook w:val="0000"/>
      </w:tblPr>
      <w:tblGrid>
        <w:gridCol w:w="275"/>
        <w:gridCol w:w="1304"/>
        <w:gridCol w:w="547"/>
        <w:gridCol w:w="6974"/>
      </w:tblGrid>
      <w:tr w:rsidTr="00B7429D">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1</w:t>
            </w:r>
          </w:p>
        </w:tc>
        <w:tc>
          <w:tcPr>
            <w:tcW w:w="1304"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Prepare for a frisk search</w:t>
            </w:r>
          </w:p>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1.1</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Legal powers to frisk search persons and associated workplace procedures are understood and applied</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1.2</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 frisk search is only conducted on persons of the same sex and with another appropriate person of the same sex present</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1.3</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person to be searched is informed that frisk searches can be intrusive and may cover any p</w:t>
            </w:r>
            <w:r w:rsidRPr="00B7429D">
              <w:t>art of the body, including but not limited to, the chest and groin</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1.4</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permission of the person is obtained prior to conducting a frisk search, including the identification of a private area where the frisk search is to be conducted</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1.5</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Consent i</w:t>
            </w:r>
            <w:r w:rsidRPr="00B7429D">
              <w:t>s recorded as per regulatory requirements and the organisation’s procedures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1.6</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Organisational procedures are followed when a person refuses to be frisk searched</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1.7</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person being searched is asked to remove any bulky over garments and any other items in their possession capable of being divested and these are separately checked by primary screening processes</w:t>
            </w:r>
          </w:p>
        </w:tc>
      </w:tr>
      <w:tr w:rsidTr="00B7429D">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2</w:t>
            </w:r>
          </w:p>
        </w:tc>
        <w:tc>
          <w:tcPr>
            <w:tcW w:w="1304"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Conduct a frisk search of a person</w:t>
            </w:r>
          </w:p>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2.1</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 frisk search</w:t>
            </w:r>
            <w:r w:rsidRPr="00B7429D">
              <w:t xml:space="preserve"> of a person is carried out using the methods and techniques detailed in the organisation’s procedures and taking into account social or cultural differences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2.2</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frisk search is conducted by gently running open hands over the outer garments covering</w:t>
            </w:r>
            <w:r w:rsidRPr="00B7429D">
              <w:t xml:space="preserve"> the relevant part of the person, to an extent sufficient to enable the screening officer to be satisfied that no prohibited items are located on the relevant part of the person</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2.3</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 hand-held metal detector is used to assist in identifying the are</w:t>
            </w:r>
            <w:r w:rsidRPr="00B7429D">
              <w:t>a to be searched. This may include the sensitive areas of the person’s body</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2.4</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If the source of an alarm cannot be resolved due to it being in a sensitive area on the person, a more thorough and private search is conducted as per the organisation’s pro</w:t>
            </w:r>
            <w:r w:rsidRPr="00B7429D">
              <w:t>cedures including escorting the person to a private area (such as a search room) to identify and remove the source of the alarm</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2.5</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Correct work health and safety (WHS)/occupational health and safety (OHS) principles as per the organisation’s procedures</w:t>
            </w:r>
            <w:r w:rsidRPr="00B7429D">
              <w:t xml:space="preserve"> are followed during the conduct of a frisk search of persons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2.6</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Customer service principles as per the procedures and standards are applied throughout a frisk search of a person during the screening process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2.7</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If cleared, the person is allowed to proceed to the sterile area</w:t>
            </w:r>
          </w:p>
        </w:tc>
      </w:tr>
      <w:tr w:rsidTr="00B7429D">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3</w:t>
            </w:r>
          </w:p>
        </w:tc>
        <w:tc>
          <w:tcPr>
            <w:tcW w:w="1304"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Apply special frisk search methods</w:t>
            </w:r>
          </w:p>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3.1</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Special screening methods and requirements are applied when conducting a frisk search of infants and children as per the organisation’s procedures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3.2</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Special screening methods and requirements are applied when conducting a frisk search of disabled persons or other persons with special needs as per the organisation’s procedures</w:t>
            </w:r>
          </w:p>
        </w:tc>
      </w:tr>
      <w:tr w:rsidTr="00B7429D">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4</w:t>
            </w:r>
          </w:p>
        </w:tc>
        <w:tc>
          <w:tcPr>
            <w:tcW w:w="1304" w:type="dxa"/>
            <w:vMerge w:val="restart"/>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Respond to detection of weapons or prohibited items during the frisk search</w:t>
            </w:r>
          </w:p>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4.1</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In the event of discovery of weapons, and/or prohibited items during the frisk search, response occurs as per the organisation’s procedures</w:t>
            </w:r>
          </w:p>
        </w:tc>
      </w:tr>
      <w:tr w:rsidTr="00B7429D">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4.2</w:t>
            </w:r>
          </w:p>
        </w:tc>
        <w:tc>
          <w:tcPr>
            <w:tcW w:w="697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If detected, a prohibited it</w:t>
            </w:r>
            <w:r w:rsidRPr="00B7429D">
              <w:t>em or weapon is handled and stored as per the organisation’s procedures</w:t>
            </w:r>
          </w:p>
        </w:tc>
      </w:tr>
      <w:tr w:rsidTr="00B7429D">
        <w:tblPrEx>
          <w:tblW w:w="0" w:type="auto"/>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rPr>
                <w:rStyle w:val="SpecialBold"/>
              </w:rPr>
              <w:t>5</w:t>
            </w:r>
          </w:p>
        </w:tc>
        <w:tc>
          <w:tcPr>
            <w:tcW w:w="1304"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Maintain records of a frisk search</w:t>
            </w:r>
          </w:p>
        </w:tc>
        <w:tc>
          <w:tcPr>
            <w:tcW w:w="547"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5.1</w:t>
            </w:r>
          </w:p>
        </w:tc>
        <w:tc>
          <w:tcPr>
            <w:tcW w:w="6974"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t>All records of the frisk search including written consents are maintained as per the organisation’s procedures</w:t>
            </w:r>
          </w:p>
        </w:tc>
      </w:tr>
    </w:tbl>
    <w:p w:rsidR="00000000" w:rsidRPr="00B7429D" w:rsidP="00B7429D">
      <w:pPr>
        <w:pStyle w:val="BodyText"/>
      </w:pPr>
    </w:p>
    <w:p w:rsidR="00000000" w:rsidRPr="00B7429D" w:rsidP="00B7429D">
      <w:pPr>
        <w:pStyle w:val="AllowPageBreak"/>
      </w:pPr>
    </w:p>
    <w:p w:rsidR="00000000" w:rsidRPr="00B7429D" w:rsidP="00B7429D">
      <w:pPr>
        <w:pStyle w:val="Heading1"/>
      </w:pPr>
      <w:bookmarkStart w:id="9" w:name="O_630787"/>
      <w:bookmarkEnd w:id="9"/>
      <w:r w:rsidRPr="00B7429D">
        <w:t>Required Skills and Knowledge</w:t>
      </w:r>
    </w:p>
    <w:tbl>
      <w:tblPr>
        <w:tblW w:w="9640" w:type="dxa"/>
        <w:tblLayout w:type="fixed"/>
        <w:tblCellMar>
          <w:left w:w="62" w:type="dxa"/>
          <w:right w:w="62" w:type="dxa"/>
        </w:tblCellMar>
        <w:tblLook w:val="0000"/>
      </w:tblPr>
      <w:tblGrid>
        <w:gridCol w:w="9640"/>
      </w:tblGrid>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This describes the essential knowledge and skills and their level required for this unit.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Required knowledge:</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Sections of the Legislation relevant to the conduct of frisk searches of persons in an aviation  environment incl</w:t>
            </w:r>
            <w:r w:rsidRPr="00B7429D">
              <w:t>uding the Notice made under the Aviation Screening Notices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Workplace aviation transport security standard operating procedures and policies applicable to the conduct of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Typical issues that may occur when conducting frisk searches of persons in an aviation environment and appropriate action that can be taken to resolve and avoid the issues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Customer service standards and techniques to be applied when carrying out frisk se</w:t>
            </w:r>
            <w:r w:rsidRPr="00B7429D">
              <w:t>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Reporting and recording requirements as detailed in the organisation’s transport security program and reflected in screening standard operating procedures for the conduct of frisk searches of persons in an avi</w:t>
            </w:r>
            <w:r w:rsidRPr="00B7429D">
              <w:t>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Methods, techniques and equipment involved when conducting frisk searches of persons in an aviation environment including procedures for conducting frisk searches of children and persons with special needs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Understanding of types of we</w:t>
            </w:r>
            <w:r w:rsidRPr="00B7429D">
              <w:t>apons and prohibited items that may be detected during a frisk search and distinguishing characteristics of such weapons and prohibited items as outlined in the Regulations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The components, operating principles and characteristics of typical weapons (espe</w:t>
            </w:r>
            <w:r w:rsidRPr="00B7429D">
              <w:t>cially potential explosive devices) that may be potentially carried on a person</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Contingency procedures, as detailed in the organisation’s transport security program and reflected in screening standard operating procedures, to be undertaken in the event o</w:t>
            </w:r>
            <w:r w:rsidRPr="00B7429D">
              <w:t>f any weapons and/or prohibited items being detected during a frisk search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 xml:space="preserve">Site layout, including applicable security zones and standard operating procedures </w:t>
            </w:r>
            <w:r w:rsidRPr="00B7429D">
              <w:t>for the aviation transport security screening process concerned and in particular private rooms or a search room that can be used for frisk searches of persons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Law enforcement officers and other government officers, their roles and responsibilities withi</w:t>
            </w:r>
            <w:r w:rsidRPr="00B7429D">
              <w:t>n the aviation workplace</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Contact processes for airline and airport staff and relevant law enforcement agencies</w:t>
            </w:r>
          </w:p>
        </w:tc>
      </w:tr>
    </w:tbl>
    <w:p w:rsidR="00000000" w:rsidRPr="00B7429D" w:rsidP="00B7429D">
      <w:pPr>
        <w:pStyle w:val="BodyText"/>
      </w:pPr>
    </w:p>
    <w:tbl>
      <w:tblPr>
        <w:tblW w:w="9640" w:type="dxa"/>
        <w:tblLayout w:type="fixed"/>
        <w:tblCellMar>
          <w:left w:w="62" w:type="dxa"/>
          <w:right w:w="62" w:type="dxa"/>
        </w:tblCellMar>
        <w:tblLook w:val="0000"/>
      </w:tblPr>
      <w:tblGrid>
        <w:gridCol w:w="9640"/>
      </w:tblGrid>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Required skills: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Communicate effectively with others when conducting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Read, interpret</w:t>
            </w:r>
            <w:r w:rsidRPr="00B7429D">
              <w:t xml:space="preserve"> and apply the Regulations and standard operating procedures applicable to the conduct of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Respond to and report any security issues that may arise when conducting frisk search of persons in an aviation</w:t>
            </w:r>
            <w:r w:rsidRPr="00B7429D">
              <w:t xml:space="preserve">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Complete required documentation relevant to the conduct of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Work collaboratively with others when conducting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Use appropriate customer service skills when conducting frisk searches of persons in an aviation environment</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Take appropriate initiatives concerning security issues when conducting frisk searches of persons in an aviation environment, including contingen</w:t>
            </w:r>
            <w:r w:rsidRPr="00B7429D">
              <w:t>cy procedures in the event of the  detection of weapons or prohibited items as per requirements of the aviation organisation’s transport security program and the associated standard operating procedures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 xml:space="preserve">Modify activities dependent on differing workplace </w:t>
            </w:r>
            <w:r w:rsidRPr="00B7429D">
              <w:t>contingencies, risk situations and environments</w:t>
            </w:r>
          </w:p>
        </w:tc>
      </w:tr>
      <w:tr w:rsidTr="00B7429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Identify, select, use and routinely check relevant equipment, processes and procedures</w:t>
            </w:r>
          </w:p>
        </w:tc>
      </w:tr>
    </w:tbl>
    <w:p w:rsidR="00000000" w:rsidRPr="00B7429D" w:rsidP="00B7429D">
      <w:pPr>
        <w:pStyle w:val="BodyText"/>
      </w:pPr>
    </w:p>
    <w:p w:rsidR="00000000" w:rsidRPr="00B7429D" w:rsidP="00B7429D">
      <w:pPr>
        <w:pStyle w:val="AllowPageBreak"/>
      </w:pPr>
    </w:p>
    <w:p w:rsidR="00000000" w:rsidRPr="00B7429D" w:rsidP="00B7429D">
      <w:pPr>
        <w:pStyle w:val="Heading1"/>
      </w:pPr>
      <w:bookmarkStart w:id="10" w:name="O_630788"/>
      <w:bookmarkEnd w:id="10"/>
      <w:r w:rsidRPr="00B7429D">
        <w:t>Evidence Guide</w:t>
      </w:r>
    </w:p>
    <w:tbl>
      <w:tblPr>
        <w:tblW w:w="9640" w:type="dxa"/>
        <w:tblLayout w:type="fixed"/>
        <w:tblCellMar>
          <w:left w:w="62" w:type="dxa"/>
          <w:right w:w="62" w:type="dxa"/>
        </w:tblCellMar>
        <w:tblLook w:val="0000"/>
      </w:tblPr>
      <w:tblGrid>
        <w:gridCol w:w="3378"/>
        <w:gridCol w:w="6262"/>
      </w:tblGrid>
      <w:tr w:rsidTr="00B7429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evidence guide provides advice on assessment and must be read in conjunction with the performance criteria, required knowledge and skills, the range statement and the assessment guidelines for this Training Package.</w:t>
            </w:r>
          </w:p>
        </w:tc>
      </w:tr>
      <w:tr w:rsidTr="00B7429D">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Critical aspects for assessment an</w:t>
            </w:r>
            <w:r w:rsidRPr="00B7429D">
              <w:rPr>
                <w:rStyle w:val="SpecialBold"/>
              </w:rPr>
              <w:t>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t xml:space="preserve">The evidence required to demonstrate competency in this unit must be relevant to and satisfy all of the requirements of the elements and performance criteria of this unit and include demonstration </w:t>
            </w:r>
            <w:r w:rsidRPr="00B7429D">
              <w:t>of applying:</w:t>
            </w:r>
          </w:p>
          <w:p w:rsidR="00000000" w:rsidRPr="00B7429D" w:rsidP="00B7429D">
            <w:pPr>
              <w:pStyle w:val="ListBullet"/>
            </w:pPr>
            <w:r w:rsidRPr="00B7429D">
              <w:t>demonstrate the ability to prepare a person for a frisk search, including obtaining permission of the person being searched and informing the person of the frisk search processes and procedures</w:t>
            </w:r>
          </w:p>
          <w:p w:rsidR="00000000" w:rsidRPr="00B7429D" w:rsidP="00B7429D">
            <w:pPr>
              <w:pStyle w:val="ListBullet"/>
            </w:pPr>
            <w:r w:rsidRPr="00B7429D">
              <w:t>conduct a frisk search of a person following cor</w:t>
            </w:r>
            <w:r w:rsidRPr="00B7429D">
              <w:t>rect techniques and procedures and in accordance with OHS principles</w:t>
            </w:r>
          </w:p>
          <w:p w:rsidR="00000000" w:rsidRPr="00B7429D" w:rsidP="00B7429D">
            <w:pPr>
              <w:pStyle w:val="ListBullet"/>
            </w:pPr>
            <w:r w:rsidRPr="00B7429D">
              <w:t>demonstrate the ability to apply special frisk search methods to infants or children and persons with special needs</w:t>
            </w:r>
          </w:p>
          <w:p w:rsidR="00000000" w:rsidRPr="00B7429D" w:rsidP="00B7429D">
            <w:pPr>
              <w:pStyle w:val="ListBullet"/>
            </w:pPr>
            <w:r w:rsidRPr="00B7429D">
              <w:t>demonstrate the ability to respond correctly to detection of weapons or</w:t>
            </w:r>
            <w:r w:rsidRPr="00B7429D">
              <w:t xml:space="preserve"> prohibited items during the frisk search</w:t>
            </w:r>
          </w:p>
          <w:p w:rsidR="00000000" w:rsidP="00B7429D">
            <w:pPr>
              <w:pStyle w:val="ListBullet"/>
              <w:rPr>
                <w:lang w:val="en-NZ"/>
              </w:rPr>
            </w:pPr>
            <w:r w:rsidRPr="00B7429D">
              <w:t>maintain records of frisk searches in accordance with the organisation’s standard operating procedures.</w:t>
            </w:r>
          </w:p>
        </w:tc>
      </w:tr>
      <w:tr w:rsidTr="00B7429D">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t>Performance is demonstrated consistently</w:t>
            </w:r>
            <w:r w:rsidRPr="00B7429D">
              <w:t xml:space="preserve"> over a period of time and in a suitable range of contexts.</w:t>
            </w:r>
          </w:p>
          <w:p w:rsidR="00000000" w:rsidRPr="00B7429D" w:rsidP="00B7429D">
            <w:pPr>
              <w:pStyle w:val="BodyText"/>
            </w:pPr>
            <w:r w:rsidRPr="00B7429D">
              <w:t>Resources for assessment include:</w:t>
            </w:r>
          </w:p>
          <w:p w:rsidR="00000000" w:rsidRPr="00B7429D" w:rsidP="00B7429D">
            <w:pPr>
              <w:pStyle w:val="ListBullet"/>
            </w:pPr>
            <w:r w:rsidRPr="00B7429D">
              <w:t>a range of relevant exercises, case studies and/or other simulated practical and knowledge assessment, and/or</w:t>
            </w:r>
          </w:p>
          <w:p w:rsidR="00000000" w:rsidRPr="00B7429D" w:rsidP="00B7429D">
            <w:pPr>
              <w:pStyle w:val="ListBullet"/>
            </w:pPr>
            <w:r w:rsidRPr="00B7429D">
              <w:t>access to an appropriate range of relevant operatio</w:t>
            </w:r>
            <w:r w:rsidRPr="00B7429D">
              <w:t>nal situations in the workplace.</w:t>
            </w:r>
          </w:p>
          <w:p w:rsidR="00000000" w:rsidRPr="00B7429D" w:rsidP="00B7429D">
            <w:pPr>
              <w:pStyle w:val="BodyText"/>
            </w:pPr>
            <w:r w:rsidRPr="00B7429D">
              <w:t>In real environments, access is required to:</w:t>
            </w:r>
          </w:p>
          <w:p w:rsidR="00000000" w:rsidRPr="00B7429D" w:rsidP="00B7429D">
            <w:pPr>
              <w:pStyle w:val="ListBullet"/>
            </w:pPr>
            <w:r w:rsidRPr="00B7429D">
              <w:t>relevant and appropriate materials and equipment, and</w:t>
            </w:r>
          </w:p>
          <w:p w:rsidR="00000000" w:rsidP="00B7429D">
            <w:pPr>
              <w:pStyle w:val="ListBullet"/>
              <w:rPr>
                <w:lang w:val="en-NZ"/>
              </w:rPr>
            </w:pPr>
            <w:r w:rsidRPr="00B7429D">
              <w:t>applicable documentation including workplace procedures, regulations, codes of practice and operation manuals.</w:t>
            </w:r>
          </w:p>
        </w:tc>
      </w:tr>
      <w:tr w:rsidTr="00B7429D">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rPr>
                <w:rStyle w:val="SpecialBold"/>
              </w:rPr>
              <w:t xml:space="preserve">Assessment </w:t>
            </w:r>
            <w:r w:rsidRPr="00B7429D">
              <w:rPr>
                <w:rStyle w:val="SpecialBold"/>
              </w:rPr>
              <w:t xml:space="preserve">for Passenger/Non-Passenger Screener and Checked Baggage Screener Roles </w:t>
            </w:r>
          </w:p>
        </w:tc>
        <w:tc>
          <w:tcPr>
            <w:tcW w:w="6262" w:type="dxa"/>
            <w:tcBorders>
              <w:top w:val="nil"/>
              <w:left w:val="nil"/>
              <w:bottom w:val="nil"/>
              <w:right w:val="nil"/>
            </w:tcBorders>
            <w:tcMar>
              <w:top w:w="0" w:type="dxa"/>
              <w:left w:w="62" w:type="dxa"/>
              <w:bottom w:w="0" w:type="dxa"/>
              <w:right w:w="62" w:type="dxa"/>
            </w:tcMar>
          </w:tcPr>
          <w:p w:rsidR="00000000" w:rsidRPr="00B7429D" w:rsidP="00B7429D">
            <w:pPr>
              <w:pStyle w:val="BodyText"/>
            </w:pPr>
            <w:r w:rsidRPr="00B7429D">
              <w:t>Assessment must:</w:t>
            </w:r>
          </w:p>
          <w:p w:rsidR="00000000" w:rsidRPr="00B7429D" w:rsidP="00B7429D">
            <w:pPr>
              <w:pStyle w:val="ListBullet"/>
            </w:pPr>
            <w:r w:rsidRPr="00B7429D">
              <w:t>be undertaken by a registered training organisation.</w:t>
            </w:r>
          </w:p>
          <w:p w:rsidR="00000000" w:rsidRPr="00B7429D" w:rsidP="00B7429D">
            <w:pPr>
              <w:pStyle w:val="BodyText"/>
            </w:pPr>
            <w:r w:rsidRPr="00B7429D">
              <w:t>Assessment of knowledge must:</w:t>
            </w:r>
          </w:p>
          <w:p w:rsidR="00000000" w:rsidRPr="00B7429D" w:rsidP="00B7429D">
            <w:pPr>
              <w:pStyle w:val="ListBullet"/>
            </w:pPr>
            <w:r w:rsidRPr="00B7429D">
              <w:t xml:space="preserve">be conducted through written/oral assessments. </w:t>
            </w:r>
          </w:p>
          <w:p w:rsidR="00000000" w:rsidRPr="00B7429D" w:rsidP="00B7429D">
            <w:pPr>
              <w:pStyle w:val="BodyText"/>
            </w:pPr>
            <w:r w:rsidRPr="00B7429D">
              <w:t>Practical assessment must:</w:t>
            </w:r>
          </w:p>
          <w:p w:rsidR="00000000" w:rsidRPr="00B7429D" w:rsidP="00B7429D">
            <w:pPr>
              <w:pStyle w:val="ListBullet"/>
            </w:pPr>
            <w:r w:rsidRPr="00B7429D">
              <w:t>be undertaken by a registered training organisation</w:t>
            </w:r>
          </w:p>
          <w:p w:rsidR="00000000" w:rsidRPr="00B7429D" w:rsidP="00B7429D">
            <w:pPr>
              <w:pStyle w:val="ListBullet"/>
            </w:pPr>
            <w:r w:rsidRPr="00B7429D">
              <w:t>occur in an appropriate range of situations in the workplace.</w:t>
            </w:r>
          </w:p>
        </w:tc>
      </w:tr>
    </w:tbl>
    <w:p w:rsidR="00000000" w:rsidRPr="00B7429D" w:rsidP="00B7429D">
      <w:pPr>
        <w:pStyle w:val="BodyText"/>
      </w:pPr>
    </w:p>
    <w:p w:rsidR="00000000" w:rsidRPr="00B7429D" w:rsidP="00B7429D">
      <w:pPr>
        <w:pStyle w:val="AllowPageBreak"/>
      </w:pPr>
    </w:p>
    <w:p w:rsidR="00000000" w:rsidRPr="00B7429D" w:rsidP="00B7429D">
      <w:pPr>
        <w:pStyle w:val="Heading1"/>
      </w:pPr>
      <w:bookmarkStart w:id="11" w:name="O_630789"/>
      <w:bookmarkEnd w:id="11"/>
      <w:r w:rsidRPr="00B7429D">
        <w:t>Range Statement</w:t>
      </w:r>
    </w:p>
    <w:tbl>
      <w:tblPr>
        <w:tblW w:w="9640" w:type="dxa"/>
        <w:tblLayout w:type="fixed"/>
        <w:tblCellMar>
          <w:left w:w="62" w:type="dxa"/>
          <w:right w:w="62" w:type="dxa"/>
        </w:tblCellMar>
        <w:tblLook w:val="0000"/>
      </w:tblPr>
      <w:tblGrid>
        <w:gridCol w:w="3339"/>
        <w:gridCol w:w="6301"/>
      </w:tblGrid>
      <w:tr w:rsidTr="00B7429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range statement relates to the unit of competency as a whole. It allows for different work environments</w:t>
            </w:r>
            <w:r w:rsidRPr="00B7429D">
              <w:t xml:space="preserve"> and situations that may affect performance.</w:t>
            </w:r>
          </w:p>
        </w:tc>
      </w:tr>
      <w:tr w:rsidTr="00B7429D">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Applicable legislative requirements, regulations and codes may relate to:</w:t>
            </w:r>
          </w:p>
        </w:tc>
        <w:tc>
          <w:tcPr>
            <w:tcW w:w="6301"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the Aviation Transport Security Act 2004 (and amendments)</w:t>
            </w:r>
          </w:p>
          <w:p w:rsidR="00000000" w:rsidRPr="00B7429D" w:rsidP="00B7429D">
            <w:pPr>
              <w:pStyle w:val="ListBullet"/>
            </w:pPr>
            <w:r w:rsidRPr="00B7429D">
              <w:t>the Aviation Transport Security Regulations 2005</w:t>
            </w:r>
          </w:p>
          <w:p w:rsidR="00000000" w:rsidRPr="00B7429D" w:rsidP="00B7429D">
            <w:pPr>
              <w:pStyle w:val="ListBullet"/>
            </w:pPr>
            <w:r w:rsidRPr="00B7429D">
              <w:t>the organisation’</w:t>
            </w:r>
            <w:r w:rsidRPr="00B7429D">
              <w:t>s transport security program as approved under the Aviation Transport Security Act 2004</w:t>
            </w:r>
          </w:p>
          <w:p w:rsidR="00000000" w:rsidRPr="00B7429D" w:rsidP="00B7429D">
            <w:pPr>
              <w:pStyle w:val="ListBullet"/>
            </w:pPr>
            <w:r w:rsidRPr="00B7429D">
              <w:t>Notices made under the Act and the Regulations</w:t>
            </w:r>
          </w:p>
          <w:p w:rsidR="00000000" w:rsidP="00B7429D">
            <w:pPr>
              <w:pStyle w:val="ListBullet"/>
              <w:rPr>
                <w:lang w:val="en-NZ"/>
              </w:rPr>
            </w:pPr>
            <w:r w:rsidRPr="00B7429D">
              <w:t>other Regulations relating to security screening at an airport</w:t>
            </w:r>
          </w:p>
        </w:tc>
      </w:tr>
      <w:tr w:rsidTr="00B7429D">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Organisational procedures or requirements may relate to:</w:t>
            </w:r>
          </w:p>
        </w:tc>
        <w:tc>
          <w:tcPr>
            <w:tcW w:w="6301"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applicable legislative requirements and aviation screening notices</w:t>
            </w:r>
          </w:p>
          <w:p w:rsidR="00000000" w:rsidRPr="00B7429D" w:rsidP="00B7429D">
            <w:pPr>
              <w:pStyle w:val="ListBullet"/>
            </w:pPr>
            <w:r w:rsidRPr="00B7429D">
              <w:t>access and equity policies, principles and practices</w:t>
            </w:r>
          </w:p>
          <w:p w:rsidR="00000000" w:rsidRPr="00B7429D" w:rsidP="00B7429D">
            <w:pPr>
              <w:pStyle w:val="ListBullet"/>
            </w:pPr>
            <w:r w:rsidRPr="00B7429D">
              <w:t>client service standards</w:t>
            </w:r>
          </w:p>
          <w:p w:rsidR="00000000" w:rsidRPr="00B7429D" w:rsidP="00B7429D">
            <w:pPr>
              <w:pStyle w:val="ListBullet"/>
            </w:pPr>
            <w:r w:rsidRPr="00B7429D">
              <w:t>code of conduct or ethics</w:t>
            </w:r>
          </w:p>
          <w:p w:rsidR="00000000" w:rsidRPr="00B7429D" w:rsidP="00B7429D">
            <w:pPr>
              <w:pStyle w:val="ListBullet"/>
            </w:pPr>
            <w:r w:rsidRPr="00B7429D">
              <w:t>communication and reporting procedures</w:t>
            </w:r>
          </w:p>
          <w:p w:rsidR="00000000" w:rsidRPr="00B7429D" w:rsidP="00B7429D">
            <w:pPr>
              <w:pStyle w:val="ListBullet"/>
            </w:pPr>
            <w:r w:rsidRPr="00B7429D">
              <w:t>complaint and dispute resolution procedures</w:t>
            </w:r>
          </w:p>
          <w:p w:rsidR="00000000" w:rsidRPr="00B7429D" w:rsidP="00B7429D">
            <w:pPr>
              <w:pStyle w:val="ListBullet"/>
            </w:pPr>
            <w:r w:rsidRPr="00B7429D">
              <w:t>emergency and evacuation procedures</w:t>
            </w:r>
          </w:p>
          <w:p w:rsidR="00000000" w:rsidRPr="00B7429D" w:rsidP="00B7429D">
            <w:pPr>
              <w:pStyle w:val="ListBullet"/>
            </w:pPr>
            <w:r w:rsidRPr="00B7429D">
              <w:t>employer and employee rights and responsibilities</w:t>
            </w:r>
          </w:p>
          <w:p w:rsidR="00000000" w:rsidRPr="00B7429D" w:rsidP="00B7429D">
            <w:pPr>
              <w:pStyle w:val="ListBullet"/>
            </w:pPr>
            <w:r w:rsidRPr="00B7429D">
              <w:t>equipment use and maintenance</w:t>
            </w:r>
          </w:p>
          <w:p w:rsidR="00000000" w:rsidRPr="00B7429D" w:rsidP="00B7429D">
            <w:pPr>
              <w:pStyle w:val="ListBullet"/>
            </w:pPr>
            <w:r w:rsidRPr="00B7429D">
              <w:t>WHS/OHS policies and procedures</w:t>
            </w:r>
          </w:p>
          <w:p w:rsidR="00000000" w:rsidRPr="00B7429D" w:rsidP="00B7429D">
            <w:pPr>
              <w:pStyle w:val="ListBullet"/>
            </w:pPr>
            <w:r w:rsidRPr="00B7429D">
              <w:t>own role, responsibility and authority</w:t>
            </w:r>
          </w:p>
          <w:p w:rsidR="00000000" w:rsidRPr="00B7429D" w:rsidP="00B7429D">
            <w:pPr>
              <w:pStyle w:val="ListBullet"/>
            </w:pPr>
            <w:r w:rsidRPr="00B7429D">
              <w:t>privacy and confidentiality</w:t>
            </w:r>
          </w:p>
          <w:p w:rsidR="00000000" w:rsidP="00B7429D">
            <w:pPr>
              <w:pStyle w:val="ListBullet"/>
              <w:rPr>
                <w:lang w:val="en-NZ"/>
              </w:rPr>
            </w:pPr>
            <w:r w:rsidRPr="00B7429D">
              <w:t>standard operating procedures for screeni</w:t>
            </w:r>
            <w:r w:rsidRPr="00B7429D">
              <w:t>ng</w:t>
            </w:r>
          </w:p>
        </w:tc>
      </w:tr>
      <w:tr w:rsidTr="00B7429D">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The frisk searching of persons consists of:</w:t>
            </w:r>
          </w:p>
        </w:tc>
        <w:tc>
          <w:tcPr>
            <w:tcW w:w="6301"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the methods and techniques as described in the Aviation Screening Notices</w:t>
            </w:r>
          </w:p>
        </w:tc>
      </w:tr>
      <w:tr w:rsidTr="00B7429D">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Types of persons with special needs who may be being frisk searched include:</w:t>
            </w:r>
          </w:p>
        </w:tc>
        <w:tc>
          <w:tcPr>
            <w:tcW w:w="6301"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a person in a wheelchair who may or may not be able to stand unassisted</w:t>
            </w:r>
          </w:p>
          <w:p w:rsidR="00000000" w:rsidRPr="00B7429D" w:rsidP="00B7429D">
            <w:pPr>
              <w:pStyle w:val="ListBullet"/>
            </w:pPr>
            <w:r w:rsidRPr="00B7429D">
              <w:t>a person not in a wheelchair but who requires a walking aid</w:t>
            </w:r>
          </w:p>
          <w:p w:rsidR="00000000" w:rsidRPr="00B7429D" w:rsidP="00B7429D">
            <w:pPr>
              <w:pStyle w:val="ListBullet"/>
            </w:pPr>
            <w:r w:rsidRPr="00B7429D">
              <w:t>a person who is hearing impaired</w:t>
            </w:r>
          </w:p>
          <w:p w:rsidR="00000000" w:rsidRPr="00B7429D" w:rsidP="00B7429D">
            <w:pPr>
              <w:pStyle w:val="ListBullet"/>
            </w:pPr>
            <w:r w:rsidRPr="00B7429D">
              <w:t>a person with a prosthetic device, body brace or other medical device</w:t>
            </w:r>
          </w:p>
          <w:p w:rsidR="00000000" w:rsidRPr="00B7429D" w:rsidP="00B7429D">
            <w:pPr>
              <w:pStyle w:val="ListBullet"/>
            </w:pPr>
            <w:r w:rsidRPr="00B7429D">
              <w:t>a person who is visio</w:t>
            </w:r>
            <w:r w:rsidRPr="00B7429D">
              <w:t>n impaired</w:t>
            </w:r>
          </w:p>
          <w:p w:rsidR="00000000" w:rsidRPr="00B7429D" w:rsidP="00B7429D">
            <w:pPr>
              <w:pStyle w:val="ListBullet"/>
            </w:pPr>
            <w:r w:rsidRPr="00B7429D">
              <w:t>a person who requires the assistance of a carer</w:t>
            </w:r>
          </w:p>
          <w:p w:rsidR="00000000" w:rsidRPr="00B7429D" w:rsidP="00B7429D">
            <w:pPr>
              <w:pStyle w:val="ListBullet"/>
            </w:pPr>
            <w:r w:rsidRPr="00B7429D">
              <w:t>a person who is accompanied by an assistance or companion animal (e.g. a guide dog)</w:t>
            </w:r>
          </w:p>
          <w:p w:rsidR="00000000" w:rsidP="00B7429D">
            <w:pPr>
              <w:pStyle w:val="ListBullet"/>
              <w:rPr>
                <w:lang w:val="en-NZ"/>
              </w:rPr>
            </w:pPr>
            <w:r w:rsidRPr="00B7429D">
              <w:t>a person who is vision impaired who needs to carry unusual electronic devices in their personal effects (for exam</w:t>
            </w:r>
            <w:r w:rsidRPr="00B7429D">
              <w:t>ple Braille note taker).</w:t>
            </w:r>
          </w:p>
        </w:tc>
      </w:tr>
      <w:tr w:rsidTr="00B7429D">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 prohibited item is:</w:t>
            </w:r>
          </w:p>
        </w:tc>
        <w:tc>
          <w:tcPr>
            <w:tcW w:w="6301"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as described under the Regulation</w:t>
            </w:r>
          </w:p>
        </w:tc>
      </w:tr>
      <w:tr w:rsidTr="00B7429D">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A weapon is:</w:t>
            </w:r>
          </w:p>
        </w:tc>
        <w:tc>
          <w:tcPr>
            <w:tcW w:w="6301" w:type="dxa"/>
            <w:tcBorders>
              <w:top w:val="nil"/>
              <w:left w:val="nil"/>
              <w:bottom w:val="nil"/>
              <w:right w:val="nil"/>
            </w:tcBorders>
            <w:tcMar>
              <w:top w:w="0" w:type="dxa"/>
              <w:left w:w="62" w:type="dxa"/>
              <w:bottom w:w="0" w:type="dxa"/>
              <w:right w:w="62" w:type="dxa"/>
            </w:tcMar>
          </w:tcPr>
          <w:p w:rsidR="00000000" w:rsidP="00B7429D">
            <w:pPr>
              <w:pStyle w:val="ListBullet"/>
              <w:rPr>
                <w:lang w:val="en-NZ"/>
              </w:rPr>
            </w:pPr>
            <w:r w:rsidRPr="00B7429D">
              <w:t>as described under the Regulation</w:t>
            </w:r>
          </w:p>
        </w:tc>
      </w:tr>
      <w:tr w:rsidTr="00B7429D">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B7429D">
            <w:pPr>
              <w:pStyle w:val="BodyText"/>
              <w:rPr>
                <w:lang w:val="en-NZ"/>
              </w:rPr>
            </w:pPr>
            <w:r w:rsidRPr="00B7429D">
              <w:t>Social and cultural differences may relate to:</w:t>
            </w:r>
          </w:p>
        </w:tc>
        <w:tc>
          <w:tcPr>
            <w:tcW w:w="6301" w:type="dxa"/>
            <w:tcBorders>
              <w:top w:val="nil"/>
              <w:left w:val="nil"/>
              <w:bottom w:val="nil"/>
              <w:right w:val="nil"/>
            </w:tcBorders>
            <w:tcMar>
              <w:top w:w="0" w:type="dxa"/>
              <w:left w:w="62" w:type="dxa"/>
              <w:bottom w:w="0" w:type="dxa"/>
              <w:right w:w="62" w:type="dxa"/>
            </w:tcMar>
          </w:tcPr>
          <w:p w:rsidR="00000000" w:rsidRPr="00B7429D" w:rsidP="00B7429D">
            <w:pPr>
              <w:pStyle w:val="ListBullet"/>
            </w:pPr>
            <w:r w:rsidRPr="00B7429D">
              <w:t>dress and personal presentation</w:t>
            </w:r>
          </w:p>
          <w:p w:rsidR="00000000" w:rsidRPr="00B7429D" w:rsidP="00B7429D">
            <w:pPr>
              <w:pStyle w:val="ListBullet"/>
            </w:pPr>
            <w:r w:rsidRPr="00B7429D">
              <w:t>gender and gender identity</w:t>
            </w:r>
          </w:p>
          <w:p w:rsidR="00000000" w:rsidRPr="00B7429D" w:rsidP="00B7429D">
            <w:pPr>
              <w:pStyle w:val="ListBullet"/>
            </w:pPr>
            <w:r w:rsidRPr="00B7429D">
              <w:t>food preferences</w:t>
            </w:r>
          </w:p>
          <w:p w:rsidR="00000000" w:rsidRPr="00B7429D" w:rsidP="00B7429D">
            <w:pPr>
              <w:pStyle w:val="ListBullet"/>
            </w:pPr>
            <w:r w:rsidRPr="00B7429D">
              <w:t>language</w:t>
            </w:r>
          </w:p>
          <w:p w:rsidR="00000000" w:rsidRPr="00B7429D" w:rsidP="00B7429D">
            <w:pPr>
              <w:pStyle w:val="ListBullet"/>
            </w:pPr>
            <w:r w:rsidRPr="00B7429D">
              <w:t>religion</w:t>
            </w:r>
          </w:p>
          <w:p w:rsidR="00000000" w:rsidRPr="00B7429D" w:rsidP="00B7429D">
            <w:pPr>
              <w:pStyle w:val="ListBullet"/>
            </w:pPr>
            <w:r w:rsidRPr="00B7429D">
              <w:t>social conventions</w:t>
            </w:r>
          </w:p>
          <w:p w:rsidR="00000000" w:rsidRPr="00B7429D" w:rsidP="00B7429D">
            <w:pPr>
              <w:pStyle w:val="ListBullet"/>
            </w:pPr>
            <w:r w:rsidRPr="00B7429D">
              <w:t>traditional practices</w:t>
            </w:r>
          </w:p>
          <w:p w:rsidR="00000000" w:rsidRPr="00B7429D" w:rsidP="00B7429D">
            <w:pPr>
              <w:pStyle w:val="ListBullet"/>
            </w:pPr>
            <w:r w:rsidRPr="00B7429D">
              <w:t>values and beliefs</w:t>
            </w:r>
          </w:p>
        </w:tc>
      </w:tr>
    </w:tbl>
    <w:p w:rsidR="00000000" w:rsidRPr="00B7429D" w:rsidP="00B7429D">
      <w:pPr>
        <w:pStyle w:val="BodyText"/>
      </w:pPr>
    </w:p>
    <w:p w:rsidR="00000000" w:rsidRPr="00B7429D" w:rsidP="00B7429D">
      <w:pPr>
        <w:pStyle w:val="AllowPageBreak"/>
      </w:pPr>
    </w:p>
    <w:p w:rsidR="00000000" w:rsidRPr="00B7429D" w:rsidP="00B7429D">
      <w:pPr>
        <w:pStyle w:val="Heading1"/>
      </w:pPr>
      <w:bookmarkStart w:id="12" w:name="O_630790"/>
      <w:bookmarkEnd w:id="12"/>
      <w:r w:rsidRPr="00B7429D">
        <w:t>Unit Sector(s)</w:t>
      </w:r>
    </w:p>
    <w:p w:rsidR="00000000" w:rsidRPr="00B7429D" w:rsidP="00B7429D">
      <w:pPr>
        <w:pStyle w:val="BodyText"/>
      </w:pPr>
      <w:r w:rsidRPr="00B7429D">
        <w:t>Not applicable.</w:t>
      </w:r>
    </w:p>
    <w:p w:rsidR="00000000" w:rsidRPr="00B7429D" w:rsidP="00B7429D">
      <w:pPr>
        <w:pStyle w:val="AllowPageBreak"/>
      </w:pPr>
    </w:p>
    <w:p w:rsidR="00000000" w:rsidRPr="00B7429D" w:rsidP="00B7429D">
      <w:pPr>
        <w:pStyle w:val="Heading1"/>
      </w:pPr>
      <w:bookmarkStart w:id="13" w:name="O_630791"/>
      <w:bookmarkEnd w:id="13"/>
      <w:r w:rsidRPr="00B7429D">
        <w:t>Competency Field</w:t>
      </w:r>
    </w:p>
    <w:p w:rsidR="00000000" w:rsidRPr="00B7429D" w:rsidP="00B7429D">
      <w:pPr>
        <w:pStyle w:val="BodyText"/>
      </w:pPr>
      <w:r w:rsidRPr="00B7429D">
        <w:t>O – Security</w:t>
      </w:r>
    </w:p>
    <w:p w:rsidR="00000000" w:rsidRPr="00B7429D" w:rsidP="00B7429D"/>
    <w:sectPr w:rsidSect="00B74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rsidRPr="00E62A9C" w:rsidP="00E62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9C" w:rsidP="00B74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2A9C" w:rsidP="00B742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62A9C" w:rsidP="00B74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rsidRPr="00E62A9C" w:rsidP="00E62A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9C" w:rsidRPr="002D2AF8" w:rsidP="00B7429D">
    <w:pPr>
      <w:pStyle w:val="Header"/>
      <w:framePr w:wrap="around"/>
    </w:pPr>
    <w:r>
      <w:fldChar w:fldCharType="begin"/>
    </w:r>
    <w:r>
      <w:instrText xml:space="preserve"> TITLE   \* MERGEFORMAT </w:instrText>
    </w:r>
    <w:r>
      <w:fldChar w:fldCharType="separate"/>
    </w:r>
    <w:r>
      <w:t>AVIO2004B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E62A9C" w:rsidP="00B74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DAC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2EE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29D"/>
    <w:pPr>
      <w:spacing w:before="360" w:after="60"/>
      <w:outlineLvl w:val="0"/>
    </w:pPr>
    <w:rPr>
      <w:sz w:val="32"/>
    </w:rPr>
  </w:style>
  <w:style w:type="paragraph" w:styleId="Heading2">
    <w:name w:val="heading 2"/>
    <w:basedOn w:val="HeadingBase"/>
    <w:next w:val="BodyText"/>
    <w:link w:val="Heading2Char"/>
    <w:qFormat/>
    <w:rsid w:val="00B7429D"/>
    <w:pPr>
      <w:keepLines/>
      <w:spacing w:before="240" w:after="120"/>
      <w:outlineLvl w:val="1"/>
    </w:pPr>
    <w:rPr>
      <w:sz w:val="28"/>
      <w:szCs w:val="40"/>
    </w:rPr>
  </w:style>
  <w:style w:type="paragraph" w:styleId="Heading3">
    <w:name w:val="heading 3"/>
    <w:basedOn w:val="HeadingBase"/>
    <w:next w:val="BodyText"/>
    <w:link w:val="Heading3Char"/>
    <w:qFormat/>
    <w:rsid w:val="00B7429D"/>
    <w:pPr>
      <w:spacing w:before="180" w:after="120"/>
      <w:outlineLvl w:val="2"/>
    </w:pPr>
    <w:rPr>
      <w:spacing w:val="-10"/>
      <w:kern w:val="32"/>
    </w:rPr>
  </w:style>
  <w:style w:type="paragraph" w:styleId="Heading4">
    <w:name w:val="heading 4"/>
    <w:basedOn w:val="HeadingBase"/>
    <w:next w:val="BodyText"/>
    <w:link w:val="Heading4Char"/>
    <w:qFormat/>
    <w:rsid w:val="00B7429D"/>
    <w:pPr>
      <w:spacing w:before="160" w:after="120"/>
      <w:outlineLvl w:val="3"/>
    </w:pPr>
    <w:rPr>
      <w:sz w:val="22"/>
    </w:rPr>
  </w:style>
  <w:style w:type="paragraph" w:styleId="Heading5">
    <w:name w:val="heading 5"/>
    <w:basedOn w:val="HeadingBase"/>
    <w:next w:val="Normal"/>
    <w:link w:val="Heading5Char"/>
    <w:qFormat/>
    <w:rsid w:val="00B7429D"/>
    <w:pPr>
      <w:spacing w:before="80"/>
      <w:outlineLvl w:val="4"/>
    </w:pPr>
    <w:rPr>
      <w:color w:val="918585"/>
      <w:sz w:val="20"/>
    </w:rPr>
  </w:style>
  <w:style w:type="paragraph" w:styleId="Heading6">
    <w:name w:val="heading 6"/>
    <w:basedOn w:val="HeadingBase"/>
    <w:next w:val="Normal"/>
    <w:link w:val="Heading6Char"/>
    <w:qFormat/>
    <w:rsid w:val="00B7429D"/>
    <w:pPr>
      <w:spacing w:before="60"/>
      <w:outlineLvl w:val="5"/>
    </w:pPr>
    <w:rPr>
      <w:color w:val="918585"/>
      <w:sz w:val="20"/>
    </w:rPr>
  </w:style>
  <w:style w:type="paragraph" w:styleId="Heading7">
    <w:name w:val="heading 7"/>
    <w:basedOn w:val="Normal"/>
    <w:next w:val="Normal"/>
    <w:link w:val="Heading7Char"/>
    <w:qFormat/>
    <w:rsid w:val="00B7429D"/>
    <w:pPr>
      <w:ind w:left="720"/>
      <w:outlineLvl w:val="6"/>
    </w:pPr>
    <w:rPr>
      <w:i/>
    </w:rPr>
  </w:style>
  <w:style w:type="paragraph" w:styleId="Heading8">
    <w:name w:val="heading 8"/>
    <w:basedOn w:val="Normal"/>
    <w:next w:val="Normal"/>
    <w:link w:val="Heading8Char"/>
    <w:qFormat/>
    <w:rsid w:val="00B7429D"/>
    <w:pPr>
      <w:ind w:left="720"/>
      <w:outlineLvl w:val="7"/>
    </w:pPr>
    <w:rPr>
      <w:i/>
    </w:rPr>
  </w:style>
  <w:style w:type="paragraph" w:styleId="Heading9">
    <w:name w:val="heading 9"/>
    <w:basedOn w:val="Normal"/>
    <w:next w:val="Normal"/>
    <w:link w:val="Heading9Char"/>
    <w:qFormat/>
    <w:rsid w:val="00B7429D"/>
    <w:pPr>
      <w:ind w:left="720"/>
      <w:outlineLvl w:val="8"/>
    </w:pPr>
    <w:rPr>
      <w:i/>
    </w:rPr>
  </w:style>
  <w:style w:type="character" w:default="1" w:styleId="DefaultParagraphFont">
    <w:name w:val="Default Paragraph Font"/>
    <w:uiPriority w:val="1"/>
    <w:unhideWhenUsed/>
    <w:rsid w:val="00B74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29D"/>
  </w:style>
  <w:style w:type="character" w:customStyle="1" w:styleId="Heading1Char">
    <w:name w:val="Heading 1 Char"/>
    <w:basedOn w:val="DefaultParagraphFont"/>
    <w:link w:val="Heading1"/>
    <w:rsid w:val="00B7429D"/>
    <w:rPr>
      <w:rFonts w:ascii="Times New Roman" w:eastAsia="Times New Roman" w:hAnsi="Times New Roman" w:cs="Times New Roman"/>
      <w:b/>
      <w:sz w:val="32"/>
      <w:szCs w:val="20"/>
      <w:lang w:eastAsia="en-US"/>
    </w:rPr>
  </w:style>
  <w:style w:type="paragraph" w:styleId="BodyText">
    <w:name w:val="Body Text"/>
    <w:basedOn w:val="Normal"/>
    <w:link w:val="BodyTextChar"/>
    <w:rsid w:val="00B742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29D"/>
    <w:rPr>
      <w:rFonts w:ascii="Times New Roman" w:eastAsia="Times New Roman" w:hAnsi="Times New Roman" w:cs="Times New Roman"/>
      <w:sz w:val="24"/>
      <w:lang w:eastAsia="en-US"/>
    </w:rPr>
  </w:style>
  <w:style w:type="paragraph" w:styleId="ListBullet">
    <w:name w:val="List Bullet"/>
    <w:basedOn w:val="List"/>
    <w:rsid w:val="00B7429D"/>
    <w:pPr>
      <w:numPr>
        <w:numId w:val="12"/>
      </w:numPr>
      <w:tabs>
        <w:tab w:val="clear" w:pos="340"/>
      </w:tabs>
      <w:spacing w:before="40" w:after="40"/>
    </w:pPr>
  </w:style>
  <w:style w:type="character" w:customStyle="1" w:styleId="SpecialBold">
    <w:name w:val="Special Bold"/>
    <w:basedOn w:val="DefaultParagraphFont"/>
    <w:rsid w:val="00B7429D"/>
    <w:rPr>
      <w:b/>
      <w:spacing w:val="0"/>
    </w:rPr>
  </w:style>
  <w:style w:type="paragraph" w:customStyle="1" w:styleId="SuperHeading">
    <w:name w:val="SuperHeading"/>
    <w:basedOn w:val="Normal"/>
    <w:rsid w:val="00B7429D"/>
    <w:pPr>
      <w:spacing w:before="240" w:after="120"/>
      <w:outlineLvl w:val="0"/>
    </w:pPr>
    <w:rPr>
      <w:rFonts w:ascii="Times New Roman" w:hAnsi="Times New Roman"/>
      <w:b/>
      <w:sz w:val="32"/>
    </w:rPr>
  </w:style>
  <w:style w:type="paragraph" w:customStyle="1" w:styleId="AllowPageBreak">
    <w:name w:val="AllowPageBreak"/>
    <w:rsid w:val="00B74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29D"/>
    <w:rPr>
      <w:rFonts w:ascii="Courier New" w:eastAsia="Times New Roman" w:hAnsi="Courier New" w:cs="Times New Roman"/>
      <w:i/>
      <w:szCs w:val="20"/>
      <w:lang w:eastAsia="en-US"/>
    </w:rPr>
  </w:style>
  <w:style w:type="paragraph" w:customStyle="1" w:styleId="HeadingBase">
    <w:name w:val="Heading Base"/>
    <w:rsid w:val="00B74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29D"/>
    <w:pPr>
      <w:tabs>
        <w:tab w:val="right" w:leader="dot" w:pos="9072"/>
      </w:tabs>
      <w:ind w:left="567"/>
    </w:pPr>
    <w:rPr>
      <w:szCs w:val="22"/>
    </w:rPr>
  </w:style>
  <w:style w:type="paragraph" w:customStyle="1" w:styleId="TOCBase">
    <w:name w:val="TOC Base"/>
    <w:rsid w:val="00B74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29D"/>
    <w:pPr>
      <w:tabs>
        <w:tab w:val="right" w:leader="dot" w:pos="9072"/>
      </w:tabs>
      <w:spacing w:before="40" w:after="40"/>
      <w:ind w:left="284"/>
    </w:pPr>
    <w:rPr>
      <w:rFonts w:ascii="Times New Roman" w:hAnsi="Times New Roman"/>
    </w:rPr>
  </w:style>
  <w:style w:type="paragraph" w:styleId="TOC1">
    <w:name w:val="toc 1"/>
    <w:basedOn w:val="TOCBase"/>
    <w:next w:val="Normal"/>
    <w:rsid w:val="00B74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29D"/>
    <w:rPr>
      <w:rFonts w:ascii="Times New Roman" w:eastAsia="Times New Roman" w:hAnsi="Times New Roman" w:cs="Times New Roman"/>
      <w:sz w:val="16"/>
      <w:lang w:eastAsia="en-US"/>
    </w:rPr>
  </w:style>
  <w:style w:type="paragraph" w:styleId="Title">
    <w:name w:val="Title"/>
    <w:basedOn w:val="HeadingBase"/>
    <w:link w:val="TitleChar"/>
    <w:qFormat/>
    <w:rsid w:val="00B7429D"/>
    <w:pPr>
      <w:spacing w:before="5040"/>
      <w:jc w:val="center"/>
    </w:pPr>
    <w:rPr>
      <w:sz w:val="48"/>
      <w:szCs w:val="72"/>
      <w:lang w:val="en-US"/>
    </w:rPr>
  </w:style>
  <w:style w:type="character" w:customStyle="1" w:styleId="TitleChar">
    <w:name w:val="Title Char"/>
    <w:basedOn w:val="DefaultParagraphFont"/>
    <w:link w:val="Title"/>
    <w:rsid w:val="00B74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29D"/>
    <w:pPr>
      <w:tabs>
        <w:tab w:val="left" w:pos="3600"/>
        <w:tab w:val="left" w:pos="3958"/>
      </w:tabs>
    </w:pPr>
  </w:style>
  <w:style w:type="paragraph" w:styleId="List">
    <w:name w:val="List"/>
    <w:basedOn w:val="BodyText"/>
    <w:next w:val="BodyText"/>
    <w:rsid w:val="00B7429D"/>
    <w:pPr>
      <w:tabs>
        <w:tab w:val="left" w:pos="340"/>
      </w:tabs>
      <w:spacing w:before="60" w:after="60"/>
      <w:ind w:left="340" w:hanging="340"/>
    </w:pPr>
  </w:style>
  <w:style w:type="paragraph" w:customStyle="1" w:styleId="Note">
    <w:name w:val="Note"/>
    <w:basedOn w:val="BodyText"/>
    <w:rsid w:val="00B74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29D"/>
    <w:pPr>
      <w:framePr w:wrap="auto" w:hAnchor="text" w:y="6049"/>
    </w:pPr>
    <w:rPr>
      <w:color w:val="000000"/>
      <w:sz w:val="40"/>
    </w:rPr>
  </w:style>
  <w:style w:type="paragraph" w:customStyle="1" w:styleId="TOCTitle">
    <w:name w:val="TOCTitle"/>
    <w:basedOn w:val="Heading1"/>
    <w:rsid w:val="00B7429D"/>
    <w:pPr>
      <w:spacing w:after="240"/>
      <w:jc w:val="center"/>
      <w:outlineLvl w:val="9"/>
    </w:pPr>
    <w:rPr>
      <w:caps/>
    </w:rPr>
  </w:style>
  <w:style w:type="paragraph" w:customStyle="1" w:styleId="Version">
    <w:name w:val="Version"/>
    <w:rsid w:val="00B742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29D"/>
    <w:pPr>
      <w:numPr>
        <w:numId w:val="13"/>
      </w:numPr>
      <w:tabs>
        <w:tab w:val="clear" w:pos="680"/>
      </w:tabs>
    </w:pPr>
  </w:style>
  <w:style w:type="paragraph" w:styleId="Index1">
    <w:name w:val="index 1"/>
    <w:basedOn w:val="Normal"/>
    <w:next w:val="Normal"/>
    <w:semiHidden/>
    <w:rsid w:val="00B7429D"/>
    <w:pPr>
      <w:keepNext w:val="0"/>
      <w:tabs>
        <w:tab w:val="right" w:pos="4176"/>
      </w:tabs>
      <w:ind w:left="198" w:hanging="198"/>
    </w:pPr>
    <w:rPr>
      <w:rFonts w:ascii="Garamond" w:hAnsi="Garamond"/>
    </w:rPr>
  </w:style>
  <w:style w:type="paragraph" w:styleId="IndexHeading">
    <w:name w:val="index heading"/>
    <w:basedOn w:val="Normal"/>
    <w:next w:val="Index1"/>
    <w:semiHidden/>
    <w:rsid w:val="00B7429D"/>
    <w:pPr>
      <w:spacing w:before="120" w:after="120"/>
    </w:pPr>
    <w:rPr>
      <w:rFonts w:ascii="Arial" w:hAnsi="Arial"/>
      <w:b/>
      <w:color w:val="918585"/>
      <w:sz w:val="24"/>
    </w:rPr>
  </w:style>
  <w:style w:type="paragraph" w:styleId="Header">
    <w:name w:val="header"/>
    <w:basedOn w:val="Normal"/>
    <w:link w:val="HeaderChar"/>
    <w:rsid w:val="00B74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29D"/>
    <w:rPr>
      <w:rFonts w:ascii="Times New Roman" w:eastAsia="Times New Roman" w:hAnsi="Times New Roman" w:cs="Times New Roman"/>
      <w:sz w:val="16"/>
      <w:szCs w:val="20"/>
      <w:lang w:val="en-GB" w:eastAsia="en-US"/>
    </w:rPr>
  </w:style>
  <w:style w:type="paragraph" w:customStyle="1" w:styleId="Chapter">
    <w:name w:val="Chapter"/>
    <w:basedOn w:val="Normal"/>
    <w:rsid w:val="00B7429D"/>
    <w:pPr>
      <w:spacing w:before="240"/>
    </w:pPr>
    <w:rPr>
      <w:rFonts w:ascii="Times New Roman" w:hAnsi="Times New Roman"/>
      <w:smallCaps/>
      <w:spacing w:val="80"/>
      <w:sz w:val="28"/>
    </w:rPr>
  </w:style>
  <w:style w:type="paragraph" w:customStyle="1" w:styleId="InChapter">
    <w:name w:val="InChapter"/>
    <w:basedOn w:val="Heading3"/>
    <w:rsid w:val="00B7429D"/>
    <w:pPr>
      <w:spacing w:after="240"/>
      <w:outlineLvl w:val="9"/>
    </w:pPr>
    <w:rPr>
      <w:noProof/>
    </w:rPr>
  </w:style>
  <w:style w:type="paragraph" w:styleId="Index2">
    <w:name w:val="index 2"/>
    <w:basedOn w:val="Normal"/>
    <w:next w:val="Normal"/>
    <w:semiHidden/>
    <w:rsid w:val="00B7429D"/>
    <w:pPr>
      <w:tabs>
        <w:tab w:val="right" w:pos="4176"/>
      </w:tabs>
      <w:ind w:left="568" w:hanging="284"/>
    </w:pPr>
    <w:rPr>
      <w:rFonts w:ascii="Garamond" w:hAnsi="Garamond"/>
    </w:rPr>
  </w:style>
  <w:style w:type="paragraph" w:customStyle="1" w:styleId="Byline">
    <w:name w:val="Byline"/>
    <w:rsid w:val="00B74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29D"/>
    <w:pPr>
      <w:tabs>
        <w:tab w:val="clear" w:pos="3600"/>
        <w:tab w:val="clear" w:pos="3958"/>
      </w:tabs>
      <w:jc w:val="right"/>
    </w:pPr>
  </w:style>
  <w:style w:type="character" w:styleId="Emphasis">
    <w:name w:val="Emphasis"/>
    <w:basedOn w:val="DefaultParagraphFont"/>
    <w:qFormat/>
    <w:rsid w:val="00B7429D"/>
    <w:rPr>
      <w:i/>
    </w:rPr>
  </w:style>
  <w:style w:type="paragraph" w:styleId="Caption">
    <w:name w:val="caption"/>
    <w:basedOn w:val="BodyText"/>
    <w:next w:val="Normal"/>
    <w:qFormat/>
    <w:rsid w:val="00B7429D"/>
    <w:pPr>
      <w:framePr w:w="2268" w:hSpace="181" w:vSpace="181" w:wrap="around" w:vAnchor="text" w:hAnchor="page" w:x="1135" w:y="285" w:anchorLock="1"/>
    </w:pPr>
    <w:rPr>
      <w:i/>
    </w:rPr>
  </w:style>
  <w:style w:type="paragraph" w:customStyle="1" w:styleId="MiniTOCTitle">
    <w:name w:val="MiniTOCTitle"/>
    <w:basedOn w:val="Heading4"/>
    <w:rsid w:val="00B7429D"/>
    <w:pPr>
      <w:spacing w:before="240"/>
      <w:outlineLvl w:val="9"/>
    </w:pPr>
    <w:rPr>
      <w:noProof/>
      <w:sz w:val="24"/>
    </w:rPr>
  </w:style>
  <w:style w:type="paragraph" w:customStyle="1" w:styleId="MiniTOCItem">
    <w:name w:val="MiniTOCItem"/>
    <w:basedOn w:val="ListBullet"/>
    <w:rsid w:val="00B7429D"/>
    <w:pPr>
      <w:numPr>
        <w:numId w:val="0"/>
      </w:numPr>
      <w:tabs>
        <w:tab w:val="right" w:leader="dot" w:pos="6521"/>
      </w:tabs>
      <w:spacing w:before="0" w:after="0"/>
    </w:pPr>
  </w:style>
  <w:style w:type="paragraph" w:customStyle="1" w:styleId="TOFTitle">
    <w:name w:val="TOFTitle"/>
    <w:basedOn w:val="TOCTitle"/>
    <w:rsid w:val="00B7429D"/>
  </w:style>
  <w:style w:type="paragraph" w:styleId="TableofFigures">
    <w:name w:val="table of figures"/>
    <w:basedOn w:val="Normal"/>
    <w:next w:val="Normal"/>
    <w:semiHidden/>
    <w:rsid w:val="00B7429D"/>
    <w:pPr>
      <w:tabs>
        <w:tab w:val="right" w:leader="dot" w:pos="9072"/>
      </w:tabs>
      <w:ind w:left="970" w:hanging="403"/>
    </w:pPr>
    <w:rPr>
      <w:rFonts w:ascii="Times New Roman" w:hAnsi="Times New Roman"/>
      <w:b/>
    </w:rPr>
  </w:style>
  <w:style w:type="paragraph" w:styleId="ListNumber">
    <w:name w:val="List Number"/>
    <w:basedOn w:val="List"/>
    <w:rsid w:val="00B7429D"/>
    <w:pPr>
      <w:numPr>
        <w:numId w:val="10"/>
      </w:numPr>
    </w:pPr>
  </w:style>
  <w:style w:type="character" w:customStyle="1" w:styleId="WingdingSymbols">
    <w:name w:val="Wingding Symbols"/>
    <w:rsid w:val="00B7429D"/>
    <w:rPr>
      <w:rFonts w:ascii="Wingdings" w:hAnsi="Wingdings"/>
    </w:rPr>
  </w:style>
  <w:style w:type="paragraph" w:customStyle="1" w:styleId="TableHeading">
    <w:name w:val="Table Heading"/>
    <w:basedOn w:val="HeadingBase"/>
    <w:rsid w:val="00B7429D"/>
    <w:pPr>
      <w:keepLines/>
      <w:pBdr>
        <w:bottom w:val="single" w:sz="6" w:space="1" w:color="918585"/>
      </w:pBdr>
      <w:spacing w:before="240"/>
    </w:pPr>
  </w:style>
  <w:style w:type="character" w:customStyle="1" w:styleId="HotSpot">
    <w:name w:val="HotSpot"/>
    <w:rsid w:val="00B7429D"/>
    <w:rPr>
      <w:color w:val="0033CC"/>
      <w:u w:val="none"/>
    </w:rPr>
  </w:style>
  <w:style w:type="paragraph" w:customStyle="1" w:styleId="BodyTextRight">
    <w:name w:val="Body Text Right"/>
    <w:basedOn w:val="BodyText"/>
    <w:rsid w:val="00B7429D"/>
    <w:pPr>
      <w:spacing w:before="0" w:after="0"/>
      <w:jc w:val="right"/>
    </w:pPr>
  </w:style>
  <w:style w:type="paragraph" w:styleId="Index3">
    <w:name w:val="index 3"/>
    <w:basedOn w:val="ListNumber2"/>
    <w:next w:val="Normal"/>
    <w:semiHidden/>
    <w:rsid w:val="00B7429D"/>
    <w:pPr>
      <w:numPr>
        <w:numId w:val="0"/>
      </w:numPr>
      <w:tabs>
        <w:tab w:val="right" w:leader="dot" w:pos="4176"/>
      </w:tabs>
    </w:pPr>
  </w:style>
  <w:style w:type="paragraph" w:styleId="ListNumber2">
    <w:name w:val="List Number 2"/>
    <w:basedOn w:val="List2"/>
    <w:rsid w:val="00B7429D"/>
    <w:pPr>
      <w:numPr>
        <w:numId w:val="9"/>
      </w:numPr>
      <w:tabs>
        <w:tab w:val="clear" w:pos="1060"/>
      </w:tabs>
    </w:pPr>
  </w:style>
  <w:style w:type="paragraph" w:customStyle="1" w:styleId="MarginNote">
    <w:name w:val="Margin Note"/>
    <w:basedOn w:val="BodyText"/>
    <w:rsid w:val="00B74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29D"/>
    <w:rPr>
      <w:sz w:val="32"/>
    </w:rPr>
  </w:style>
  <w:style w:type="paragraph" w:customStyle="1" w:styleId="HeadingProcedure">
    <w:name w:val="Heading Procedure"/>
    <w:basedOn w:val="HeadingBase"/>
    <w:next w:val="Normal"/>
    <w:rsid w:val="00B7429D"/>
    <w:pPr>
      <w:tabs>
        <w:tab w:val="left" w:pos="0"/>
      </w:tabs>
      <w:spacing w:before="120" w:after="60"/>
    </w:pPr>
    <w:rPr>
      <w:i/>
      <w:color w:val="918585"/>
      <w:sz w:val="22"/>
    </w:rPr>
  </w:style>
  <w:style w:type="paragraph" w:customStyle="1" w:styleId="TableBodyText">
    <w:name w:val="Table Body Text"/>
    <w:basedOn w:val="BodyText"/>
    <w:rsid w:val="00B7429D"/>
    <w:pPr>
      <w:spacing w:before="60" w:after="60"/>
    </w:pPr>
  </w:style>
  <w:style w:type="paragraph" w:styleId="ListContinue">
    <w:name w:val="List Continue"/>
    <w:basedOn w:val="List"/>
    <w:rsid w:val="00B7429D"/>
    <w:pPr>
      <w:ind w:firstLine="0"/>
    </w:pPr>
  </w:style>
  <w:style w:type="paragraph" w:customStyle="1" w:styleId="ListNote">
    <w:name w:val="List Note"/>
    <w:basedOn w:val="List"/>
    <w:rsid w:val="00B7429D"/>
    <w:pPr>
      <w:pBdr>
        <w:top w:val="single" w:sz="6" w:space="2" w:color="918585"/>
        <w:bottom w:val="single" w:sz="6" w:space="2" w:color="918585"/>
      </w:pBdr>
      <w:tabs>
        <w:tab w:val="left" w:pos="1021"/>
      </w:tabs>
      <w:ind w:firstLine="0"/>
    </w:pPr>
  </w:style>
  <w:style w:type="paragraph" w:customStyle="1" w:styleId="Warning">
    <w:name w:val="Warning"/>
    <w:basedOn w:val="BodyText"/>
    <w:rsid w:val="00B7429D"/>
    <w:pPr>
      <w:shd w:val="clear" w:color="auto" w:fill="D9D9D9"/>
      <w:tabs>
        <w:tab w:val="left" w:pos="992"/>
      </w:tabs>
      <w:ind w:left="119" w:right="119"/>
    </w:pPr>
    <w:rPr>
      <w:sz w:val="20"/>
    </w:rPr>
  </w:style>
  <w:style w:type="paragraph" w:customStyle="1" w:styleId="MarginIcons">
    <w:name w:val="Margin Icons"/>
    <w:basedOn w:val="BodyText"/>
    <w:rsid w:val="00B74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29D"/>
    <w:rPr>
      <w:rFonts w:ascii="Courier New" w:hAnsi="Courier New"/>
    </w:rPr>
  </w:style>
  <w:style w:type="paragraph" w:customStyle="1" w:styleId="NoteBullet">
    <w:name w:val="Note Bullet"/>
    <w:basedOn w:val="Note"/>
    <w:rsid w:val="00B7429D"/>
    <w:pPr>
      <w:tabs>
        <w:tab w:val="clear" w:pos="680"/>
      </w:tabs>
      <w:spacing w:before="60" w:after="60"/>
    </w:pPr>
  </w:style>
  <w:style w:type="paragraph" w:customStyle="1" w:styleId="SubHeading2">
    <w:name w:val="SubHeading2"/>
    <w:basedOn w:val="HeadingBase"/>
    <w:rsid w:val="00B7429D"/>
    <w:pPr>
      <w:spacing w:before="240" w:after="60"/>
    </w:pPr>
    <w:rPr>
      <w:sz w:val="20"/>
    </w:rPr>
  </w:style>
  <w:style w:type="paragraph" w:customStyle="1" w:styleId="SubHeading1">
    <w:name w:val="SubHeading1"/>
    <w:basedOn w:val="HeadingBase"/>
    <w:rsid w:val="00B7429D"/>
    <w:pPr>
      <w:spacing w:before="240" w:after="60"/>
    </w:pPr>
    <w:rPr>
      <w:color w:val="918585"/>
      <w:sz w:val="22"/>
    </w:rPr>
  </w:style>
  <w:style w:type="paragraph" w:customStyle="1" w:styleId="SideHeading">
    <w:name w:val="Side Heading"/>
    <w:basedOn w:val="HeadingBase"/>
    <w:rsid w:val="00B74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29D"/>
    <w:pPr>
      <w:tabs>
        <w:tab w:val="num" w:pos="360"/>
      </w:tabs>
    </w:pPr>
  </w:style>
  <w:style w:type="paragraph" w:styleId="PlainText">
    <w:name w:val="Plain Text"/>
    <w:basedOn w:val="Normal"/>
    <w:link w:val="PlainTextChar"/>
    <w:rsid w:val="00B7429D"/>
    <w:rPr>
      <w:sz w:val="20"/>
    </w:rPr>
  </w:style>
  <w:style w:type="character" w:customStyle="1" w:styleId="PlainTextChar">
    <w:name w:val="Plain Text Char"/>
    <w:basedOn w:val="DefaultParagraphFont"/>
    <w:link w:val="PlainText"/>
    <w:rsid w:val="00B7429D"/>
    <w:rPr>
      <w:rFonts w:ascii="Courier New" w:eastAsia="Times New Roman" w:hAnsi="Courier New" w:cs="Times New Roman"/>
      <w:sz w:val="20"/>
      <w:szCs w:val="20"/>
      <w:lang w:eastAsia="en-US"/>
    </w:rPr>
  </w:style>
  <w:style w:type="character" w:customStyle="1" w:styleId="MenuOption">
    <w:name w:val="Menu Option"/>
    <w:basedOn w:val="DefaultParagraphFont"/>
    <w:rsid w:val="00B7429D"/>
    <w:rPr>
      <w:b/>
      <w:smallCaps/>
    </w:rPr>
  </w:style>
  <w:style w:type="paragraph" w:customStyle="1" w:styleId="TableListNumber">
    <w:name w:val="Table List Number"/>
    <w:basedOn w:val="ListNumber"/>
    <w:rsid w:val="00B7429D"/>
    <w:pPr>
      <w:numPr>
        <w:numId w:val="0"/>
      </w:numPr>
    </w:pPr>
  </w:style>
  <w:style w:type="paragraph" w:styleId="TOC4">
    <w:name w:val="toc 4"/>
    <w:basedOn w:val="TOCBase"/>
    <w:next w:val="Normal"/>
    <w:semiHidden/>
    <w:rsid w:val="00B7429D"/>
    <w:pPr>
      <w:tabs>
        <w:tab w:val="right" w:leader="dot" w:pos="9071"/>
      </w:tabs>
      <w:ind w:left="1701"/>
    </w:pPr>
  </w:style>
  <w:style w:type="paragraph" w:customStyle="1" w:styleId="ListAlpha">
    <w:name w:val="List Alpha"/>
    <w:basedOn w:val="List"/>
    <w:rsid w:val="00B7429D"/>
    <w:pPr>
      <w:numPr>
        <w:numId w:val="8"/>
      </w:numPr>
    </w:pPr>
  </w:style>
  <w:style w:type="paragraph" w:customStyle="1" w:styleId="ListAlpha2">
    <w:name w:val="List Alpha 2"/>
    <w:basedOn w:val="List2"/>
    <w:rsid w:val="00B7429D"/>
    <w:pPr>
      <w:numPr>
        <w:numId w:val="7"/>
      </w:numPr>
    </w:pPr>
  </w:style>
  <w:style w:type="paragraph" w:styleId="List2">
    <w:name w:val="List 2"/>
    <w:basedOn w:val="BodyText"/>
    <w:rsid w:val="00B7429D"/>
    <w:pPr>
      <w:tabs>
        <w:tab w:val="left" w:pos="680"/>
      </w:tabs>
      <w:spacing w:before="60" w:after="60"/>
      <w:ind w:left="680" w:hanging="340"/>
    </w:pPr>
  </w:style>
  <w:style w:type="paragraph" w:styleId="List3">
    <w:name w:val="List 3"/>
    <w:basedOn w:val="BodyText"/>
    <w:rsid w:val="00B7429D"/>
    <w:pPr>
      <w:tabs>
        <w:tab w:val="left" w:pos="1021"/>
      </w:tabs>
      <w:spacing w:before="60" w:after="60"/>
      <w:ind w:left="1020" w:hanging="340"/>
    </w:pPr>
  </w:style>
  <w:style w:type="paragraph" w:styleId="List4">
    <w:name w:val="List 4"/>
    <w:basedOn w:val="BodyText"/>
    <w:rsid w:val="00B7429D"/>
    <w:pPr>
      <w:tabs>
        <w:tab w:val="left" w:pos="1361"/>
      </w:tabs>
      <w:spacing w:before="60" w:after="60"/>
      <w:ind w:left="1361" w:hanging="340"/>
    </w:pPr>
  </w:style>
  <w:style w:type="paragraph" w:styleId="List5">
    <w:name w:val="List 5"/>
    <w:basedOn w:val="BodyText"/>
    <w:rsid w:val="00B7429D"/>
    <w:pPr>
      <w:tabs>
        <w:tab w:val="left" w:pos="1701"/>
      </w:tabs>
      <w:spacing w:before="60" w:after="60"/>
      <w:ind w:left="1701" w:hanging="340"/>
    </w:pPr>
  </w:style>
  <w:style w:type="paragraph" w:styleId="ListBullet3">
    <w:name w:val="List Bullet 3"/>
    <w:basedOn w:val="List3"/>
    <w:rsid w:val="00B7429D"/>
    <w:pPr>
      <w:numPr>
        <w:numId w:val="14"/>
      </w:numPr>
      <w:tabs>
        <w:tab w:val="clear" w:pos="1021"/>
      </w:tabs>
      <w:ind w:left="1037" w:hanging="357"/>
    </w:pPr>
  </w:style>
  <w:style w:type="paragraph" w:styleId="ListBullet4">
    <w:name w:val="List Bullet 4"/>
    <w:basedOn w:val="List4"/>
    <w:rsid w:val="00B7429D"/>
    <w:pPr>
      <w:numPr>
        <w:numId w:val="2"/>
      </w:numPr>
    </w:pPr>
  </w:style>
  <w:style w:type="paragraph" w:styleId="ListBullet5">
    <w:name w:val="List Bullet 5"/>
    <w:basedOn w:val="List5"/>
    <w:rsid w:val="00B7429D"/>
    <w:pPr>
      <w:numPr>
        <w:numId w:val="3"/>
      </w:numPr>
    </w:pPr>
  </w:style>
  <w:style w:type="paragraph" w:styleId="ListContinue2">
    <w:name w:val="List Continue 2"/>
    <w:basedOn w:val="List2"/>
    <w:rsid w:val="00B7429D"/>
    <w:pPr>
      <w:ind w:firstLine="0"/>
    </w:pPr>
  </w:style>
  <w:style w:type="paragraph" w:styleId="ListContinue3">
    <w:name w:val="List Continue 3"/>
    <w:basedOn w:val="List3"/>
    <w:rsid w:val="00B7429D"/>
    <w:pPr>
      <w:ind w:left="1021" w:firstLine="0"/>
    </w:pPr>
  </w:style>
  <w:style w:type="paragraph" w:styleId="ListContinue4">
    <w:name w:val="List Continue 4"/>
    <w:basedOn w:val="List4"/>
    <w:rsid w:val="00B7429D"/>
    <w:pPr>
      <w:ind w:firstLine="0"/>
    </w:pPr>
  </w:style>
  <w:style w:type="paragraph" w:styleId="ListContinue5">
    <w:name w:val="List Continue 5"/>
    <w:basedOn w:val="List5"/>
    <w:rsid w:val="00B7429D"/>
    <w:pPr>
      <w:ind w:firstLine="0"/>
    </w:pPr>
  </w:style>
  <w:style w:type="paragraph" w:styleId="ListNumber3">
    <w:name w:val="List Number 3"/>
    <w:basedOn w:val="List3"/>
    <w:rsid w:val="00B7429D"/>
    <w:pPr>
      <w:numPr>
        <w:numId w:val="4"/>
      </w:numPr>
    </w:pPr>
  </w:style>
  <w:style w:type="paragraph" w:styleId="ListNumber4">
    <w:name w:val="List Number 4"/>
    <w:basedOn w:val="List4"/>
    <w:rsid w:val="00B7429D"/>
    <w:pPr>
      <w:numPr>
        <w:numId w:val="5"/>
      </w:numPr>
    </w:pPr>
  </w:style>
  <w:style w:type="paragraph" w:styleId="ListNumber5">
    <w:name w:val="List Number 5"/>
    <w:basedOn w:val="List5"/>
    <w:rsid w:val="00B7429D"/>
    <w:pPr>
      <w:numPr>
        <w:numId w:val="6"/>
      </w:numPr>
    </w:pPr>
  </w:style>
  <w:style w:type="paragraph" w:styleId="BlockText">
    <w:name w:val="Block Text"/>
    <w:basedOn w:val="Normal"/>
    <w:rsid w:val="00B7429D"/>
    <w:pPr>
      <w:spacing w:after="120"/>
      <w:ind w:left="1440" w:right="1440"/>
    </w:pPr>
  </w:style>
  <w:style w:type="character" w:customStyle="1" w:styleId="Subscript">
    <w:name w:val="Subscript"/>
    <w:basedOn w:val="DefaultParagraphFont"/>
    <w:rsid w:val="00B7429D"/>
    <w:rPr>
      <w:sz w:val="16"/>
      <w:vertAlign w:val="subscript"/>
    </w:rPr>
  </w:style>
  <w:style w:type="character" w:customStyle="1" w:styleId="Superscript">
    <w:name w:val="Superscript"/>
    <w:basedOn w:val="DefaultParagraphFont"/>
    <w:rsid w:val="00B7429D"/>
    <w:rPr>
      <w:sz w:val="16"/>
      <w:vertAlign w:val="superscript"/>
    </w:rPr>
  </w:style>
  <w:style w:type="character" w:customStyle="1" w:styleId="Symbols">
    <w:name w:val="Symbols"/>
    <w:basedOn w:val="DefaultParagraphFont"/>
    <w:rsid w:val="00B7429D"/>
    <w:rPr>
      <w:rFonts w:ascii="Symbol" w:hAnsi="Symbol"/>
    </w:rPr>
  </w:style>
  <w:style w:type="character" w:customStyle="1" w:styleId="MenuOptions">
    <w:name w:val="Menu Options"/>
    <w:basedOn w:val="DefaultParagraphFont"/>
    <w:rsid w:val="00B7429D"/>
    <w:rPr>
      <w:rFonts w:ascii="Arial Narrow" w:hAnsi="Arial Narrow"/>
      <w:smallCaps/>
    </w:rPr>
  </w:style>
  <w:style w:type="character" w:customStyle="1" w:styleId="Buttons">
    <w:name w:val="Buttons"/>
    <w:basedOn w:val="DefaultParagraphFont"/>
    <w:rsid w:val="00B7429D"/>
    <w:rPr>
      <w:b/>
    </w:rPr>
  </w:style>
  <w:style w:type="character" w:customStyle="1" w:styleId="Underlined">
    <w:name w:val="Underlined"/>
    <w:basedOn w:val="DefaultParagraphFont"/>
    <w:rsid w:val="00B7429D"/>
    <w:rPr>
      <w:u w:val="single"/>
    </w:rPr>
  </w:style>
  <w:style w:type="paragraph" w:customStyle="1" w:styleId="TableBodyTextRight">
    <w:name w:val="Table Body Text Right"/>
    <w:basedOn w:val="TableBodyText"/>
    <w:rsid w:val="00B7429D"/>
    <w:pPr>
      <w:widowControl w:val="0"/>
      <w:autoSpaceDE w:val="0"/>
      <w:autoSpaceDN w:val="0"/>
      <w:adjustRightInd w:val="0"/>
      <w:jc w:val="right"/>
    </w:pPr>
    <w:rPr>
      <w:rFonts w:cs="Arial"/>
      <w:szCs w:val="18"/>
    </w:rPr>
  </w:style>
  <w:style w:type="paragraph" w:customStyle="1" w:styleId="CopyrightText">
    <w:name w:val="Copyright Text"/>
    <w:basedOn w:val="BodyText"/>
    <w:rsid w:val="00B7429D"/>
    <w:rPr>
      <w:sz w:val="18"/>
    </w:rPr>
  </w:style>
  <w:style w:type="paragraph" w:customStyle="1" w:styleId="BodySmallRight">
    <w:name w:val="Body Small Right"/>
    <w:basedOn w:val="BodyTextRight"/>
    <w:rsid w:val="00B7429D"/>
    <w:rPr>
      <w:sz w:val="18"/>
      <w:szCs w:val="18"/>
    </w:rPr>
  </w:style>
  <w:style w:type="paragraph" w:customStyle="1" w:styleId="MarginEdition">
    <w:name w:val="Margin Edition"/>
    <w:basedOn w:val="MarginNote"/>
    <w:rsid w:val="00B7429D"/>
    <w:pPr>
      <w:spacing w:before="0" w:after="0"/>
    </w:pPr>
    <w:rPr>
      <w:rFonts w:ascii="Times New Roman" w:hAnsi="Times New Roman"/>
      <w:color w:val="999999"/>
    </w:rPr>
  </w:style>
  <w:style w:type="paragraph" w:customStyle="1" w:styleId="Spacer">
    <w:name w:val="Spacer"/>
    <w:basedOn w:val="Normal"/>
    <w:rsid w:val="00B7429D"/>
    <w:rPr>
      <w:sz w:val="2"/>
      <w:szCs w:val="2"/>
    </w:rPr>
  </w:style>
  <w:style w:type="character" w:customStyle="1" w:styleId="Small">
    <w:name w:val="Small"/>
    <w:basedOn w:val="DefaultParagraphFont"/>
    <w:rsid w:val="00B7429D"/>
    <w:rPr>
      <w:sz w:val="16"/>
    </w:rPr>
  </w:style>
  <w:style w:type="paragraph" w:customStyle="1" w:styleId="WideTable">
    <w:name w:val="Wide Table"/>
    <w:basedOn w:val="Normal"/>
    <w:rsid w:val="00B7429D"/>
    <w:pPr>
      <w:ind w:left="-1418"/>
    </w:pPr>
    <w:rPr>
      <w:sz w:val="2"/>
      <w:szCs w:val="2"/>
    </w:rPr>
  </w:style>
  <w:style w:type="character" w:styleId="PageNumber">
    <w:name w:val="page number"/>
    <w:basedOn w:val="DefaultParagraphFont"/>
    <w:rsid w:val="00B7429D"/>
  </w:style>
  <w:style w:type="paragraph" w:styleId="Quote">
    <w:name w:val="Quote"/>
    <w:basedOn w:val="Heading1"/>
    <w:link w:val="QuoteChar"/>
    <w:qFormat/>
    <w:rsid w:val="00B7429D"/>
    <w:rPr>
      <w:b w:val="0"/>
      <w:sz w:val="72"/>
      <w:szCs w:val="72"/>
      <w:lang w:val="en-NZ"/>
    </w:rPr>
  </w:style>
  <w:style w:type="character" w:customStyle="1" w:styleId="QuoteChar">
    <w:name w:val="Quote Char"/>
    <w:basedOn w:val="DefaultParagraphFont"/>
    <w:link w:val="Quote"/>
    <w:rsid w:val="00B74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29D"/>
    <w:pPr>
      <w:pageBreakBefore/>
    </w:pPr>
  </w:style>
  <w:style w:type="paragraph" w:customStyle="1" w:styleId="Border">
    <w:name w:val="Border"/>
    <w:basedOn w:val="Normal"/>
    <w:qFormat/>
    <w:rsid w:val="00B74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29D"/>
    <w:rPr>
      <w:b/>
      <w:bCs/>
      <w:i/>
      <w:iCs/>
      <w:color w:val="auto"/>
    </w:rPr>
  </w:style>
  <w:style w:type="paragraph" w:styleId="IntenseQuote">
    <w:name w:val="Intense Quote"/>
    <w:basedOn w:val="Normal"/>
    <w:next w:val="Normal"/>
    <w:link w:val="IntenseQuoteChar"/>
    <w:uiPriority w:val="30"/>
    <w:qFormat/>
    <w:rsid w:val="00B74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29D"/>
    <w:rPr>
      <w:smallCaps/>
      <w:color w:val="auto"/>
      <w:u w:val="single"/>
    </w:rPr>
  </w:style>
  <w:style w:type="character" w:styleId="IntenseReference">
    <w:name w:val="Intense Reference"/>
    <w:basedOn w:val="DefaultParagraphFont"/>
    <w:uiPriority w:val="32"/>
    <w:qFormat/>
    <w:rsid w:val="00B7429D"/>
    <w:rPr>
      <w:b/>
      <w:bCs/>
      <w:smallCaps/>
      <w:color w:val="auto"/>
      <w:spacing w:val="5"/>
      <w:u w:val="single"/>
    </w:rPr>
  </w:style>
  <w:style w:type="paragraph" w:customStyle="1" w:styleId="2ColumnHeading">
    <w:name w:val="2Column Heading"/>
    <w:basedOn w:val="BodyText"/>
    <w:qFormat/>
    <w:rsid w:val="00B7429D"/>
    <w:pPr>
      <w:spacing w:after="60"/>
      <w:ind w:left="-2268"/>
    </w:pPr>
    <w:rPr>
      <w:b/>
    </w:rPr>
  </w:style>
  <w:style w:type="paragraph" w:customStyle="1" w:styleId="Heading1TOC">
    <w:name w:val="Heading1 TOC"/>
    <w:basedOn w:val="Normal"/>
    <w:qFormat/>
    <w:rsid w:val="00B7429D"/>
    <w:pPr>
      <w:spacing w:before="240" w:after="120"/>
    </w:pPr>
    <w:rPr>
      <w:rFonts w:ascii="Times New Roman" w:hAnsi="Times New Roman"/>
      <w:b/>
      <w:sz w:val="32"/>
    </w:rPr>
  </w:style>
  <w:style w:type="paragraph" w:customStyle="1" w:styleId="Heading2TOC">
    <w:name w:val="Heading2 TOC"/>
    <w:basedOn w:val="Normal"/>
    <w:qFormat/>
    <w:rsid w:val="00B7429D"/>
    <w:pPr>
      <w:spacing w:before="240" w:after="60"/>
    </w:pPr>
    <w:rPr>
      <w:rFonts w:ascii="Times New Roman" w:hAnsi="Times New Roman"/>
      <w:b/>
      <w:sz w:val="28"/>
    </w:rPr>
  </w:style>
  <w:style w:type="character" w:customStyle="1" w:styleId="Underline">
    <w:name w:val="Underline"/>
    <w:basedOn w:val="DefaultParagraphFont"/>
    <w:qFormat/>
    <w:rsid w:val="00B7429D"/>
    <w:rPr>
      <w:u w:val="single"/>
    </w:rPr>
  </w:style>
  <w:style w:type="character" w:customStyle="1" w:styleId="BoldandItalics">
    <w:name w:val="Bold and Italics"/>
    <w:qFormat/>
    <w:rsid w:val="00B7429D"/>
    <w:rPr>
      <w:b/>
      <w:i/>
      <w:u w:val="none"/>
    </w:rPr>
  </w:style>
  <w:style w:type="paragraph" w:styleId="BalloonText">
    <w:name w:val="Balloon Text"/>
    <w:basedOn w:val="Normal"/>
    <w:link w:val="BalloonTextChar"/>
    <w:rsid w:val="00B7429D"/>
    <w:rPr>
      <w:rFonts w:ascii="Tahoma" w:hAnsi="Tahoma" w:cs="Tahoma"/>
      <w:sz w:val="16"/>
      <w:szCs w:val="16"/>
    </w:rPr>
  </w:style>
  <w:style w:type="character" w:customStyle="1" w:styleId="BalloonTextChar">
    <w:name w:val="Balloon Text Char"/>
    <w:basedOn w:val="DefaultParagraphFont"/>
    <w:link w:val="BalloonText"/>
    <w:rsid w:val="00B74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2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29D"/>
    <w:rPr>
      <w:b/>
      <w:color w:val="660033"/>
      <w:spacing w:val="0"/>
    </w:rPr>
  </w:style>
  <w:style w:type="paragraph" w:customStyle="1" w:styleId="Nameditemlist">
    <w:name w:val="Named item list"/>
    <w:basedOn w:val="BodyText"/>
    <w:qFormat/>
    <w:rsid w:val="00B742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1872</Words>
  <Characters>10871</Characters>
  <Application>Microsoft Office Word</Application>
  <DocSecurity>0</DocSecurity>
  <Lines>354</Lines>
  <Paragraphs>171</Paragraphs>
  <ScaleCrop>false</ScaleCrop>
  <Company>Author-it Software Corporation Ltd.</Company>
  <LinksUpToDate>false</LinksUpToDate>
  <CharactersWithSpaces>12648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AVIO2004B Conduct frisk search of persons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2013-12-23T10:19:45Z</dcterms:created>
  <dcterms:modified xsi:type="dcterms:W3CDTF">2013-12-20T05:53:00Z</dcterms:modified>
</cp:coreProperties>
</file>