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153" w:rsidP="00076153">
      <w:pPr>
        <w:pStyle w:val="Title"/>
      </w:pPr>
      <w:bookmarkStart w:id="0" w:name="_GoBack"/>
      <w:bookmarkEnd w:id="0"/>
      <w:r>
        <w:fldChar w:fldCharType="begin"/>
      </w:r>
      <w:r>
        <w:instrText xml:space="preserve"> TITLE   \* MERGEFORMAT </w:instrText>
      </w:r>
      <w:r>
        <w:fldChar w:fldCharType="separate"/>
      </w:r>
      <w:r>
        <w:t>AVIJ2001B Contribute to the achievement of on-time performance standards</w:t>
      </w:r>
      <w:r>
        <w:fldChar w:fldCharType="end"/>
      </w:r>
    </w:p>
    <w:p w:rsidR="00076153" w:rsidP="00076153">
      <w:pPr>
        <w:pStyle w:val="Version"/>
        <w:sectPr w:rsidSect="001945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459A" w:rsidP="0019459A">
      <w:pPr>
        <w:pStyle w:val="SuperHeading"/>
      </w:pPr>
      <w:r w:rsidRPr="0019459A">
        <w:t>AVIJ2001B Contribute to the achievement of on-time performance standards</w:t>
      </w:r>
    </w:p>
    <w:p w:rsidR="00000000" w:rsidRPr="0019459A" w:rsidP="0019459A">
      <w:pPr>
        <w:pStyle w:val="SuperHeading"/>
      </w:pPr>
    </w:p>
    <w:p w:rsidR="00000000" w:rsidRPr="0019459A" w:rsidP="0019459A">
      <w:pPr>
        <w:pStyle w:val="Heading1"/>
      </w:pPr>
      <w:bookmarkStart w:id="1" w:name="O_60831"/>
      <w:bookmarkEnd w:id="1"/>
      <w:r w:rsidRPr="0019459A">
        <w:t>Modification History</w:t>
      </w:r>
    </w:p>
    <w:p w:rsidR="00000000" w:rsidRPr="0019459A" w:rsidP="0019459A">
      <w:pPr>
        <w:pStyle w:val="BodyText"/>
      </w:pPr>
      <w:r w:rsidRPr="0019459A">
        <w:t>Not applicable.</w:t>
      </w:r>
    </w:p>
    <w:p w:rsidR="00000000" w:rsidRPr="0019459A" w:rsidP="0019459A">
      <w:pPr>
        <w:pStyle w:val="AllowPageBreak"/>
      </w:pPr>
    </w:p>
    <w:p w:rsidR="00000000" w:rsidRPr="0019459A" w:rsidP="0019459A">
      <w:pPr>
        <w:pStyle w:val="Heading1"/>
      </w:pPr>
      <w:bookmarkStart w:id="2" w:name="O_60832"/>
      <w:bookmarkEnd w:id="2"/>
      <w:r w:rsidRPr="0019459A">
        <w:t>Unit Descriptor</w:t>
      </w:r>
    </w:p>
    <w:tbl>
      <w:tblPr>
        <w:tblW w:w="9640" w:type="dxa"/>
        <w:tblLayout w:type="fixed"/>
        <w:tblCellMar>
          <w:left w:w="62" w:type="dxa"/>
          <w:right w:w="62" w:type="dxa"/>
        </w:tblCellMar>
        <w:tblLook w:val="0000"/>
      </w:tblPr>
      <w:tblGrid>
        <w:gridCol w:w="2978"/>
        <w:gridCol w:w="6662"/>
      </w:tblGrid>
      <w:tr w:rsidTr="0007615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rPr>
                <w:rStyle w:val="SpecialBold"/>
              </w:rPr>
              <w:t>Unit Descr</w:t>
            </w:r>
            <w:r w:rsidRPr="0019459A">
              <w:rPr>
                <w:rStyle w:val="SpecialBold"/>
              </w:rPr>
              <w:t>iptor</w:t>
            </w:r>
          </w:p>
        </w:tc>
        <w:tc>
          <w:tcPr>
            <w:tcW w:w="6662" w:type="dxa"/>
            <w:tcBorders>
              <w:top w:val="nil"/>
              <w:left w:val="nil"/>
              <w:bottom w:val="nil"/>
              <w:right w:val="nil"/>
            </w:tcBorders>
            <w:tcMar>
              <w:top w:w="0" w:type="dxa"/>
              <w:left w:w="62" w:type="dxa"/>
              <w:bottom w:w="0" w:type="dxa"/>
              <w:right w:w="62" w:type="dxa"/>
            </w:tcMar>
          </w:tcPr>
          <w:p w:rsidR="00000000" w:rsidRPr="0019459A" w:rsidP="0019459A">
            <w:pPr>
              <w:pStyle w:val="BodyText"/>
            </w:pPr>
            <w:r w:rsidRPr="0019459A">
              <w:t>This unit involves the skills and knowledge required to contribute to the achievement of on-time performance standards during preparations for the departure of a commercial aircraft flight, including contributing to on-time performance through effici</w:t>
            </w:r>
            <w:r w:rsidRPr="0019459A">
              <w:t>ency and effectiveness in work activities, identifying and minimising potential causes of delays to flight departure, and taking appropriate action in the event of unavoidable delays. Licensing, legislative, regulatory or certification requirements are app</w:t>
            </w:r>
            <w:r w:rsidRPr="0019459A">
              <w:t>licable to this unit.</w:t>
            </w:r>
          </w:p>
        </w:tc>
      </w:tr>
    </w:tbl>
    <w:p w:rsidR="00000000" w:rsidRPr="0019459A" w:rsidP="0019459A">
      <w:pPr>
        <w:pStyle w:val="BodyText"/>
      </w:pPr>
    </w:p>
    <w:p w:rsidR="00000000" w:rsidRPr="0019459A" w:rsidP="0019459A">
      <w:pPr>
        <w:pStyle w:val="AllowPageBreak"/>
      </w:pPr>
    </w:p>
    <w:p w:rsidR="00000000" w:rsidRPr="0019459A" w:rsidP="0019459A">
      <w:pPr>
        <w:pStyle w:val="Heading1"/>
      </w:pPr>
      <w:bookmarkStart w:id="3" w:name="O_60833"/>
      <w:bookmarkEnd w:id="3"/>
      <w:r w:rsidRPr="0019459A">
        <w:t>Application of the Unit</w:t>
      </w:r>
    </w:p>
    <w:tbl>
      <w:tblPr>
        <w:tblW w:w="9640" w:type="dxa"/>
        <w:tblLayout w:type="fixed"/>
        <w:tblCellMar>
          <w:left w:w="62" w:type="dxa"/>
          <w:right w:w="62" w:type="dxa"/>
        </w:tblCellMar>
        <w:tblLook w:val="0000"/>
      </w:tblPr>
      <w:tblGrid>
        <w:gridCol w:w="2978"/>
        <w:gridCol w:w="6662"/>
      </w:tblGrid>
      <w:tr w:rsidTr="0007615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9459A" w:rsidP="0019459A">
            <w:pPr>
              <w:pStyle w:val="BodyText"/>
            </w:pPr>
            <w:r w:rsidRPr="0019459A">
              <w:t>Work must be carried out in accordance with workplace procedures and the relevant regulatory requirements.</w:t>
            </w:r>
          </w:p>
          <w:p w:rsidR="00000000" w:rsidRPr="0019459A" w:rsidP="0019459A">
            <w:pPr>
              <w:pStyle w:val="BodyText"/>
            </w:pPr>
            <w:r w:rsidRPr="0019459A">
              <w:t>Use for ADF Aviation is to be in accordance with relevant Defence Orders and Instructions and applicable CASA compliance.</w:t>
            </w:r>
          </w:p>
          <w:p w:rsidR="00000000" w:rsidRPr="0019459A" w:rsidP="0019459A">
            <w:pPr>
              <w:pStyle w:val="BodyText"/>
            </w:pPr>
            <w:r w:rsidRPr="0019459A">
              <w:t>Work is performed under some supervision usually within a team environment.</w:t>
            </w:r>
          </w:p>
          <w:p w:rsidR="00000000" w:rsidRPr="0019459A" w:rsidP="0019459A">
            <w:pPr>
              <w:pStyle w:val="BodyText"/>
            </w:pPr>
            <w:r w:rsidRPr="0019459A">
              <w:t>Work involves the application of customer service principl</w:t>
            </w:r>
            <w:r w:rsidRPr="0019459A">
              <w:t>es and procedures, regulations, safety codes and protocols when contributing to the achievement of on-time performance standards across a variety of operational contexts within the Australian aviation industry.</w:t>
            </w:r>
          </w:p>
        </w:tc>
      </w:tr>
    </w:tbl>
    <w:p w:rsidR="00000000" w:rsidRPr="0019459A" w:rsidP="0019459A">
      <w:pPr>
        <w:pStyle w:val="BodyText"/>
      </w:pPr>
    </w:p>
    <w:p w:rsidR="00000000" w:rsidRPr="0019459A" w:rsidP="0019459A">
      <w:pPr>
        <w:pStyle w:val="AllowPageBreak"/>
      </w:pPr>
    </w:p>
    <w:p w:rsidR="00000000" w:rsidRPr="0019459A" w:rsidP="0019459A">
      <w:pPr>
        <w:pStyle w:val="Heading1"/>
      </w:pPr>
      <w:bookmarkStart w:id="4" w:name="O_60834"/>
      <w:bookmarkEnd w:id="4"/>
      <w:r w:rsidRPr="0019459A">
        <w:t>Licensing/Regulatory Informa</w:t>
      </w:r>
      <w:r w:rsidRPr="0019459A">
        <w:t>tion</w:t>
      </w:r>
    </w:p>
    <w:p w:rsidR="00000000" w:rsidRPr="0019459A" w:rsidP="0019459A">
      <w:pPr>
        <w:pStyle w:val="BodyText"/>
      </w:pPr>
      <w:r w:rsidRPr="0019459A">
        <w:t>Not applicable.</w:t>
      </w:r>
    </w:p>
    <w:p w:rsidR="00000000" w:rsidRPr="0019459A" w:rsidP="0019459A">
      <w:pPr>
        <w:pStyle w:val="AllowPageBreak"/>
      </w:pPr>
    </w:p>
    <w:p w:rsidR="00000000" w:rsidRPr="0019459A" w:rsidP="0019459A">
      <w:pPr>
        <w:pStyle w:val="Heading1"/>
      </w:pPr>
      <w:bookmarkStart w:id="5" w:name="O_60835"/>
      <w:bookmarkEnd w:id="5"/>
      <w:r w:rsidRPr="0019459A">
        <w:t>Pre-Requisites</w:t>
      </w:r>
    </w:p>
    <w:p w:rsidR="00000000" w:rsidRPr="0019459A" w:rsidP="0019459A">
      <w:pPr>
        <w:pStyle w:val="BodyText"/>
      </w:pPr>
      <w:r w:rsidRPr="0019459A">
        <w:t>Not applicable.</w:t>
      </w:r>
    </w:p>
    <w:p w:rsidR="00000000" w:rsidRPr="0019459A" w:rsidP="0019459A">
      <w:pPr>
        <w:pStyle w:val="AllowPageBreak"/>
      </w:pPr>
    </w:p>
    <w:p w:rsidR="00000000" w:rsidRPr="0019459A" w:rsidP="0019459A">
      <w:pPr>
        <w:pStyle w:val="Heading1"/>
      </w:pPr>
      <w:bookmarkStart w:id="6" w:name="O_60836"/>
      <w:bookmarkEnd w:id="6"/>
      <w:r w:rsidRPr="0019459A">
        <w:t>Employability Skills Information</w:t>
      </w:r>
    </w:p>
    <w:tbl>
      <w:tblPr>
        <w:tblW w:w="9640" w:type="dxa"/>
        <w:tblLayout w:type="fixed"/>
        <w:tblCellMar>
          <w:left w:w="62" w:type="dxa"/>
          <w:right w:w="62" w:type="dxa"/>
        </w:tblCellMar>
        <w:tblLook w:val="0000"/>
      </w:tblPr>
      <w:tblGrid>
        <w:gridCol w:w="2978"/>
        <w:gridCol w:w="6662"/>
      </w:tblGrid>
      <w:tr w:rsidTr="0007615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9459A" w:rsidP="0019459A">
            <w:pPr>
              <w:pStyle w:val="BodyText"/>
            </w:pPr>
            <w:r w:rsidRPr="0019459A">
              <w:t>This unit contains employability skills.</w:t>
            </w:r>
          </w:p>
        </w:tc>
      </w:tr>
    </w:tbl>
    <w:p w:rsidR="00000000" w:rsidRPr="0019459A" w:rsidP="0019459A">
      <w:pPr>
        <w:pStyle w:val="BodyText"/>
      </w:pPr>
    </w:p>
    <w:p w:rsidR="00000000" w:rsidRPr="0019459A" w:rsidP="0019459A">
      <w:pPr>
        <w:pStyle w:val="AllowPageBreak"/>
      </w:pPr>
    </w:p>
    <w:p w:rsidR="00000000" w:rsidRPr="0019459A" w:rsidP="0019459A">
      <w:pPr>
        <w:pStyle w:val="Heading1"/>
      </w:pPr>
      <w:bookmarkStart w:id="7" w:name="O_60837"/>
      <w:bookmarkEnd w:id="7"/>
      <w:r w:rsidRPr="0019459A">
        <w:t>Elements and Performance Criteria Pre-Content</w:t>
      </w:r>
    </w:p>
    <w:tbl>
      <w:tblPr>
        <w:tblW w:w="9640" w:type="dxa"/>
        <w:tblLayout w:type="fixed"/>
        <w:tblCellMar>
          <w:left w:w="62" w:type="dxa"/>
          <w:right w:w="62" w:type="dxa"/>
        </w:tblCellMar>
        <w:tblLook w:val="0000"/>
      </w:tblPr>
      <w:tblGrid>
        <w:gridCol w:w="2978"/>
        <w:gridCol w:w="6662"/>
      </w:tblGrid>
      <w:tr w:rsidTr="0007615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9459A" w:rsidP="0019459A">
            <w:pPr>
              <w:pStyle w:val="BodyText"/>
            </w:pPr>
            <w:r w:rsidRPr="0019459A">
              <w:t>Performance criteria describe the required performance needed to demonstrate achievement of the element. Assessment of performance is to be consistent with the evidence guide.</w:t>
            </w:r>
          </w:p>
        </w:tc>
      </w:tr>
    </w:tbl>
    <w:p w:rsidR="00000000" w:rsidRPr="0019459A" w:rsidP="0019459A">
      <w:pPr>
        <w:pStyle w:val="BodyText"/>
      </w:pPr>
    </w:p>
    <w:p w:rsidR="00000000" w:rsidRPr="0019459A" w:rsidP="0019459A">
      <w:pPr>
        <w:pStyle w:val="AllowPageBreak"/>
      </w:pPr>
    </w:p>
    <w:p w:rsidR="00000000" w:rsidRPr="0019459A" w:rsidP="0019459A">
      <w:pPr>
        <w:pStyle w:val="Heading1"/>
      </w:pPr>
      <w:bookmarkStart w:id="8" w:name="O_60838"/>
      <w:bookmarkEnd w:id="8"/>
      <w:r w:rsidRPr="0019459A">
        <w:t>Elements and Performance Criteria</w:t>
      </w:r>
    </w:p>
    <w:tbl>
      <w:tblPr>
        <w:tblW w:w="9640" w:type="dxa"/>
        <w:tblLayout w:type="fixed"/>
        <w:tblCellMar>
          <w:left w:w="62" w:type="dxa"/>
          <w:right w:w="62" w:type="dxa"/>
        </w:tblCellMar>
        <w:tblLook w:val="0000"/>
      </w:tblPr>
      <w:tblGrid>
        <w:gridCol w:w="2978"/>
        <w:gridCol w:w="6662"/>
      </w:tblGrid>
      <w:tr w:rsidTr="0007615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9459A" w:rsidP="0019459A">
            <w:pPr>
              <w:pStyle w:val="BodyText"/>
            </w:pPr>
            <w:r w:rsidRPr="0019459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rPr>
                <w:rStyle w:val="SpecialBold"/>
              </w:rPr>
              <w:t>PERFORMANCE CRITERIA</w:t>
            </w:r>
          </w:p>
        </w:tc>
      </w:tr>
      <w:tr w:rsidTr="0007615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459A">
            <w:pPr>
              <w:pStyle w:val="List"/>
              <w:rPr>
                <w:lang w:val="en-NZ"/>
              </w:rPr>
            </w:pPr>
            <w:r w:rsidRPr="0019459A">
              <w:rPr>
                <w:rStyle w:val="SpecialBold"/>
              </w:rPr>
              <w:t>1</w:t>
            </w:r>
            <w:r w:rsidRPr="0019459A">
              <w:tab/>
            </w:r>
            <w:r w:rsidRPr="0019459A">
              <w:rPr>
                <w:rStyle w:val="SpecialBold"/>
              </w:rPr>
              <w:t>Contribute to on-time performance</w:t>
            </w:r>
          </w:p>
        </w:tc>
        <w:tc>
          <w:tcPr>
            <w:tcW w:w="6662" w:type="dxa"/>
            <w:tcBorders>
              <w:top w:val="nil"/>
              <w:left w:val="nil"/>
              <w:bottom w:val="nil"/>
              <w:right w:val="nil"/>
            </w:tcBorders>
            <w:tcMar>
              <w:top w:w="0" w:type="dxa"/>
              <w:left w:w="62" w:type="dxa"/>
              <w:bottom w:w="0" w:type="dxa"/>
              <w:right w:w="62" w:type="dxa"/>
            </w:tcMar>
          </w:tcPr>
          <w:p w:rsidR="00000000" w:rsidRPr="0019459A" w:rsidP="0019459A">
            <w:pPr>
              <w:pStyle w:val="List"/>
            </w:pPr>
            <w:r w:rsidRPr="0019459A">
              <w:t>1.1</w:t>
            </w:r>
            <w:r w:rsidRPr="0019459A">
              <w:tab/>
              <w:t>Procedures and checklists to facilitate on-time performance are closely followed when carrying out work activities</w:t>
            </w:r>
          </w:p>
          <w:p w:rsidR="00000000" w:rsidRPr="0019459A" w:rsidP="0019459A">
            <w:pPr>
              <w:pStyle w:val="List"/>
            </w:pPr>
            <w:r w:rsidRPr="0019459A">
              <w:t>1.2</w:t>
            </w:r>
            <w:r w:rsidRPr="0019459A">
              <w:tab/>
            </w:r>
            <w:r w:rsidRPr="0019459A">
              <w:t>Work activities in preparation for flight departure are commenced on time and are conducted efficiently and effectively in accordance with workplace procedures</w:t>
            </w:r>
          </w:p>
          <w:p w:rsidR="00000000" w:rsidP="0019459A">
            <w:pPr>
              <w:pStyle w:val="List"/>
              <w:rPr>
                <w:lang w:val="en-NZ"/>
              </w:rPr>
            </w:pPr>
            <w:r w:rsidRPr="0019459A">
              <w:t>1.3</w:t>
            </w:r>
            <w:r w:rsidRPr="0019459A">
              <w:tab/>
              <w:t>Appropriate assistance is provided to others to overcome problems and to enable the achievem</w:t>
            </w:r>
            <w:r w:rsidRPr="0019459A">
              <w:t>ent of on-time performance targets</w:t>
            </w:r>
          </w:p>
        </w:tc>
      </w:tr>
      <w:tr w:rsidTr="0007615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459A">
            <w:pPr>
              <w:pStyle w:val="List"/>
              <w:rPr>
                <w:lang w:val="en-NZ"/>
              </w:rPr>
            </w:pPr>
            <w:r w:rsidRPr="0019459A">
              <w:rPr>
                <w:rStyle w:val="SpecialBold"/>
              </w:rPr>
              <w:t>2</w:t>
            </w:r>
            <w:r w:rsidRPr="0019459A">
              <w:tab/>
            </w:r>
            <w:r w:rsidRPr="0019459A">
              <w:rPr>
                <w:rStyle w:val="SpecialBold"/>
              </w:rPr>
              <w:t>Identify and minimise potential causes of delays</w:t>
            </w:r>
          </w:p>
        </w:tc>
        <w:tc>
          <w:tcPr>
            <w:tcW w:w="6662" w:type="dxa"/>
            <w:tcBorders>
              <w:top w:val="nil"/>
              <w:left w:val="nil"/>
              <w:bottom w:val="nil"/>
              <w:right w:val="nil"/>
            </w:tcBorders>
            <w:tcMar>
              <w:top w:w="0" w:type="dxa"/>
              <w:left w:w="62" w:type="dxa"/>
              <w:bottom w:w="0" w:type="dxa"/>
              <w:right w:w="62" w:type="dxa"/>
            </w:tcMar>
          </w:tcPr>
          <w:p w:rsidR="00000000" w:rsidRPr="0019459A" w:rsidP="0019459A">
            <w:pPr>
              <w:pStyle w:val="List"/>
            </w:pPr>
            <w:r w:rsidRPr="0019459A">
              <w:t>2.1</w:t>
            </w:r>
            <w:r w:rsidRPr="0019459A">
              <w:tab/>
              <w:t>Potential causes of delays to flight departure arising within area of responsibility are promptly identified and communicated to relevant personnel</w:t>
            </w:r>
          </w:p>
          <w:p w:rsidR="00000000" w:rsidRPr="0019459A" w:rsidP="0019459A">
            <w:pPr>
              <w:pStyle w:val="List"/>
            </w:pPr>
            <w:r w:rsidRPr="0019459A">
              <w:t>2.2</w:t>
            </w:r>
            <w:r w:rsidRPr="0019459A">
              <w:tab/>
              <w:t>Safe action t</w:t>
            </w:r>
            <w:r w:rsidRPr="0019459A">
              <w:t>o minimise or eliminate potential causes of delays is determined and taken in conjunction with other relevant staff in accordance with workplace procedures</w:t>
            </w:r>
          </w:p>
          <w:p w:rsidR="00000000" w:rsidP="0019459A">
            <w:pPr>
              <w:pStyle w:val="List"/>
              <w:rPr>
                <w:lang w:val="en-NZ"/>
              </w:rPr>
            </w:pPr>
            <w:r w:rsidRPr="0019459A">
              <w:t>2.3</w:t>
            </w:r>
            <w:r w:rsidRPr="0019459A">
              <w:tab/>
              <w:t xml:space="preserve">Supervisors and other relevant staff are advised of any potential problems and any action taken </w:t>
            </w:r>
            <w:r w:rsidRPr="0019459A">
              <w:t>to address them and/or avoid potential delays</w:t>
            </w:r>
          </w:p>
        </w:tc>
      </w:tr>
      <w:tr w:rsidTr="0007615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459A">
            <w:pPr>
              <w:pStyle w:val="List"/>
              <w:rPr>
                <w:lang w:val="en-NZ"/>
              </w:rPr>
            </w:pPr>
            <w:r w:rsidRPr="0019459A">
              <w:rPr>
                <w:rStyle w:val="SpecialBold"/>
              </w:rPr>
              <w:t>3</w:t>
            </w:r>
            <w:r w:rsidRPr="0019459A">
              <w:tab/>
            </w:r>
            <w:r w:rsidRPr="0019459A">
              <w:rPr>
                <w:rStyle w:val="SpecialBold"/>
              </w:rPr>
              <w:t>Take action in the event of unavoidable delays</w:t>
            </w:r>
          </w:p>
        </w:tc>
        <w:tc>
          <w:tcPr>
            <w:tcW w:w="6662" w:type="dxa"/>
            <w:tcBorders>
              <w:top w:val="nil"/>
              <w:left w:val="nil"/>
              <w:bottom w:val="nil"/>
              <w:right w:val="nil"/>
            </w:tcBorders>
            <w:tcMar>
              <w:top w:w="0" w:type="dxa"/>
              <w:left w:w="62" w:type="dxa"/>
              <w:bottom w:w="0" w:type="dxa"/>
              <w:right w:w="62" w:type="dxa"/>
            </w:tcMar>
          </w:tcPr>
          <w:p w:rsidR="00000000" w:rsidRPr="0019459A" w:rsidP="0019459A">
            <w:pPr>
              <w:pStyle w:val="List"/>
            </w:pPr>
            <w:r w:rsidRPr="0019459A">
              <w:t>3.1</w:t>
            </w:r>
            <w:r w:rsidRPr="0019459A">
              <w:tab/>
              <w:t>Where delays in preparation for flight departure have been unavoidably experienced, appropriate safe action is taken in conjunction with other staff to make</w:t>
            </w:r>
            <w:r w:rsidRPr="0019459A">
              <w:t xml:space="preserve"> up the lost time and thereby enable the on-time departure of the aircraft if possible</w:t>
            </w:r>
          </w:p>
          <w:p w:rsidR="00000000" w:rsidRPr="0019459A" w:rsidP="0019459A">
            <w:pPr>
              <w:pStyle w:val="List"/>
            </w:pPr>
            <w:r w:rsidRPr="0019459A">
              <w:t>3.2</w:t>
            </w:r>
            <w:r w:rsidRPr="0019459A">
              <w:tab/>
              <w:t xml:space="preserve">Action being taken to make up lost time due to unavoidable problems is communicated to passengers, supervisors and other relevant staff in accordance with workplace </w:t>
            </w:r>
            <w:r w:rsidRPr="0019459A">
              <w:t>procedures</w:t>
            </w:r>
          </w:p>
        </w:tc>
      </w:tr>
    </w:tbl>
    <w:p w:rsidR="00000000" w:rsidRPr="0019459A" w:rsidP="0019459A">
      <w:pPr>
        <w:pStyle w:val="BodyText"/>
      </w:pPr>
    </w:p>
    <w:p w:rsidR="00000000" w:rsidRPr="0019459A" w:rsidP="0019459A">
      <w:pPr>
        <w:pStyle w:val="AllowPageBreak"/>
      </w:pPr>
    </w:p>
    <w:p w:rsidR="00000000" w:rsidRPr="0019459A" w:rsidP="0019459A">
      <w:pPr>
        <w:pStyle w:val="Heading1"/>
      </w:pPr>
      <w:bookmarkStart w:id="9" w:name="O_60839"/>
      <w:bookmarkEnd w:id="9"/>
      <w:r w:rsidRPr="0019459A">
        <w:t>Required Skills and Knowledge</w:t>
      </w:r>
    </w:p>
    <w:tbl>
      <w:tblPr>
        <w:tblW w:w="9640" w:type="dxa"/>
        <w:tblLayout w:type="fixed"/>
        <w:tblCellMar>
          <w:left w:w="62" w:type="dxa"/>
          <w:right w:w="62" w:type="dxa"/>
        </w:tblCellMar>
        <w:tblLook w:val="0000"/>
      </w:tblPr>
      <w:tblGrid>
        <w:gridCol w:w="9640"/>
      </w:tblGrid>
      <w:tr w:rsidTr="0007615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rPr>
                <w:rStyle w:val="SpecialBold"/>
              </w:rPr>
              <w:t>REQUIRED KNOWLEDGE AND SKILLS</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t>This describes the essential knowledge and skills and their level required for this unit.</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rPr>
                <w:rStyle w:val="SpecialBold"/>
              </w:rPr>
              <w:t>Required knowledge</w:t>
            </w:r>
            <w:r w:rsidRPr="0019459A">
              <w:t>:</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Pertinent sections of relevant regulations</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Relevant OH&amp;S and environmental protection regulations</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Relevant customs, quarantine, equal opportunity and anti-discrimination regulations</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Principles of customer service and on-time performance</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Workplace standards for on-time performance</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Roles and responsibilities of staff involved in the achievement of on-time performance standards</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Procedures for relevant workplace activities carried out in preparation for flight departure</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Potential causes of delays that may occur when preparing for air</w:t>
            </w:r>
            <w:r w:rsidRPr="0019459A">
              <w:t>craft departure and appropriate action that should be taken in each case</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9459A" w:rsidP="0019459A">
            <w:pPr>
              <w:pStyle w:val="BodyText"/>
            </w:pPr>
          </w:p>
          <w:p w:rsidR="00000000" w:rsidP="0019459A">
            <w:pPr>
              <w:pStyle w:val="BodyText"/>
              <w:rPr>
                <w:lang w:val="en-NZ"/>
              </w:rPr>
            </w:pPr>
            <w:r w:rsidRPr="0019459A">
              <w:rPr>
                <w:rStyle w:val="SpecialBold"/>
              </w:rPr>
              <w:t>Required skills</w:t>
            </w:r>
            <w:r w:rsidRPr="0019459A">
              <w:t>:</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Communicate effectively with others when contributing to the achievement of on-time performance standards</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Read and interpret instructions, regulations, procedures</w:t>
            </w:r>
            <w:r w:rsidRPr="0019459A">
              <w:t xml:space="preserve"> and other information relevant to the achievement of on-time performance standards</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Interpret and follow operational instructions and prioritise work</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Complete documentation related to the achievement of on-time performance standards</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Operate electronic c</w:t>
            </w:r>
            <w:r w:rsidRPr="0019459A">
              <w:t>ommunication equipment to required protocol</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Work collaboratively with others when contributing to the achievement of on-time performance standards</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Adapt appropriately to cultural differences in the workpl</w:t>
            </w:r>
            <w:r w:rsidRPr="0019459A">
              <w:t>ace, including modes of behaviour and interactions with others</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Promptly report and/or rectify any identified problems that may occur when contributing to the achievement of on-time performance standards in accordance with regulatory requirements and workp</w:t>
            </w:r>
            <w:r w:rsidRPr="0019459A">
              <w:t>lace procedures</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Implement contingency plans for unexpected events that may arise when contributing to the achievement of on-time performance standards</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Apply precautions and required action to minimise, control or eliminate hazards that may exist when con</w:t>
            </w:r>
            <w:r w:rsidRPr="0019459A">
              <w:t>tributing to the achievement of on-time performance standards</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Monitor and anticipate operational problems and hazards and take appropriate action</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Monitor work activities in terms of planned schedule</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Modify activities dependent on differing workplace con</w:t>
            </w:r>
            <w:r w:rsidRPr="0019459A">
              <w:t>tingencies, situations and environments</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Work systematically with required attention to detail without injury to self or others, or damage to goods or equipment</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Adapt to differences in equipment and operating environment in accordance with standard operat</w:t>
            </w:r>
            <w:r w:rsidRPr="0019459A">
              <w:t>ing procedures</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Select and use required personal protective equipment conforming to industry and OH&amp;S standards</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459A">
            <w:pPr>
              <w:pStyle w:val="ListBullet"/>
              <w:rPr>
                <w:lang w:val="en-NZ"/>
              </w:rPr>
            </w:pPr>
            <w:r w:rsidRPr="0019459A">
              <w:t>Implement OH&amp;S procedures and relevant regulations</w:t>
            </w:r>
          </w:p>
        </w:tc>
      </w:tr>
      <w:tr w:rsidTr="000761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9459A" w:rsidP="0019459A">
            <w:pPr>
              <w:pStyle w:val="ListBullet"/>
            </w:pPr>
            <w:r w:rsidRPr="0019459A">
              <w:t>Identify and correctly use equipment required when contributing to the achievement of on-time performance standards</w:t>
            </w:r>
          </w:p>
        </w:tc>
      </w:tr>
    </w:tbl>
    <w:p w:rsidR="00000000" w:rsidRPr="0019459A" w:rsidP="0019459A">
      <w:pPr>
        <w:pStyle w:val="BodyText"/>
      </w:pPr>
    </w:p>
    <w:p w:rsidR="00000000" w:rsidRPr="0019459A" w:rsidP="0019459A">
      <w:pPr>
        <w:pStyle w:val="AllowPageBreak"/>
      </w:pPr>
    </w:p>
    <w:p w:rsidR="00000000" w:rsidRPr="0019459A" w:rsidP="0019459A">
      <w:pPr>
        <w:pStyle w:val="Heading1"/>
      </w:pPr>
      <w:bookmarkStart w:id="10" w:name="O_60840"/>
      <w:bookmarkEnd w:id="10"/>
      <w:r w:rsidRPr="0019459A">
        <w:t>Evidence Guide</w:t>
      </w:r>
    </w:p>
    <w:tbl>
      <w:tblPr>
        <w:tblW w:w="9499" w:type="dxa"/>
        <w:tblLayout w:type="fixed"/>
        <w:tblCellMar>
          <w:left w:w="62" w:type="dxa"/>
          <w:right w:w="62" w:type="dxa"/>
        </w:tblCellMar>
        <w:tblLook w:val="0000"/>
      </w:tblPr>
      <w:tblGrid>
        <w:gridCol w:w="3524"/>
        <w:gridCol w:w="5975"/>
      </w:tblGrid>
      <w:tr w:rsidTr="0007615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rPr>
                <w:rStyle w:val="SpecialBold"/>
              </w:rPr>
              <w:t>EVIDENCE GUIDE</w:t>
            </w:r>
          </w:p>
        </w:tc>
      </w:tr>
      <w:tr w:rsidTr="0007615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t>The Evidence Guide provides advice on assessment and must be read in conjunction with the p</w:t>
            </w:r>
            <w:r w:rsidRPr="0019459A">
              <w:t>erformance criteria, required knowledge and skills, the range statement and the assessment guidelines for this Training Package.</w:t>
            </w:r>
          </w:p>
        </w:tc>
      </w:tr>
      <w:tr w:rsidTr="0007615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9459A" w:rsidP="0019459A">
            <w:pPr>
              <w:pStyle w:val="ListBullet"/>
            </w:pPr>
            <w:r w:rsidRPr="0019459A">
              <w:t>The evidence required to demonstrate competency in this unit must be relevant to and satisfy all of the requirements of the elements and performance criteria of this unit and include demonstration of applying:</w:t>
            </w:r>
          </w:p>
          <w:p w:rsidR="00000000" w:rsidRPr="0019459A" w:rsidP="0019459A">
            <w:pPr>
              <w:pStyle w:val="ListBullet"/>
            </w:pPr>
            <w:r w:rsidRPr="0019459A">
              <w:t>the underpinning knowledge and skills</w:t>
            </w:r>
          </w:p>
          <w:p w:rsidR="00000000" w:rsidRPr="0019459A" w:rsidP="0019459A">
            <w:pPr>
              <w:pStyle w:val="ListBullet"/>
            </w:pPr>
            <w:r w:rsidRPr="0019459A">
              <w:t>relevant</w:t>
            </w:r>
            <w:r w:rsidRPr="0019459A">
              <w:t xml:space="preserve"> legislation and workplace procedures</w:t>
            </w:r>
          </w:p>
          <w:p w:rsidR="00000000" w:rsidP="0019459A">
            <w:pPr>
              <w:pStyle w:val="ListBullet"/>
              <w:rPr>
                <w:lang w:val="en-NZ"/>
              </w:rPr>
            </w:pPr>
            <w:r w:rsidRPr="0019459A">
              <w:t>other relevant aspects of the range statement</w:t>
            </w:r>
          </w:p>
        </w:tc>
      </w:tr>
      <w:tr w:rsidTr="0007615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9459A" w:rsidP="0019459A">
            <w:pPr>
              <w:pStyle w:val="ListBullet"/>
            </w:pPr>
            <w:r w:rsidRPr="0019459A">
              <w:t>Performance is demonstrated consistently over a period of time and in a suitable range of contexts</w:t>
            </w:r>
          </w:p>
          <w:p w:rsidR="00000000" w:rsidRPr="0019459A" w:rsidP="0019459A">
            <w:pPr>
              <w:pStyle w:val="ListBullet"/>
            </w:pPr>
            <w:r w:rsidRPr="0019459A">
              <w:t>Resources for assessmen</w:t>
            </w:r>
            <w:r w:rsidRPr="0019459A">
              <w:t>t include:</w:t>
            </w:r>
          </w:p>
          <w:p w:rsidR="00000000" w:rsidRPr="0019459A" w:rsidP="0019459A">
            <w:pPr>
              <w:pStyle w:val="ListBullet"/>
            </w:pPr>
            <w:r w:rsidRPr="0019459A">
              <w:t>a range of relevant exercises, case studies and/or other simulated practical and knowledge assessment, and/or</w:t>
            </w:r>
          </w:p>
          <w:p w:rsidR="00000000" w:rsidRPr="0019459A" w:rsidP="0019459A">
            <w:pPr>
              <w:pStyle w:val="ListBullet"/>
            </w:pPr>
            <w:r w:rsidRPr="0019459A">
              <w:t>access to an appropriate range of relevant operational situations in the workplace</w:t>
            </w:r>
          </w:p>
          <w:p w:rsidR="00000000" w:rsidRPr="0019459A" w:rsidP="0019459A">
            <w:pPr>
              <w:pStyle w:val="ListBullet"/>
            </w:pPr>
            <w:r w:rsidRPr="0019459A">
              <w:t>In both real and simulated environments, access is r</w:t>
            </w:r>
            <w:r w:rsidRPr="0019459A">
              <w:t>equired to:</w:t>
            </w:r>
          </w:p>
          <w:p w:rsidR="00000000" w:rsidRPr="0019459A" w:rsidP="0019459A">
            <w:pPr>
              <w:pStyle w:val="ListBullet"/>
            </w:pPr>
            <w:r w:rsidRPr="0019459A">
              <w:t>relevant and appropriate materials and equipment, and</w:t>
            </w:r>
          </w:p>
          <w:p w:rsidR="00000000" w:rsidP="0019459A">
            <w:pPr>
              <w:pStyle w:val="ListBullet"/>
              <w:rPr>
                <w:lang w:val="en-NZ"/>
              </w:rPr>
            </w:pPr>
            <w:r w:rsidRPr="0019459A">
              <w:t>applicable documentation including workplace procedures, regulations, codes of practice and operation manuals</w:t>
            </w:r>
          </w:p>
        </w:tc>
      </w:tr>
      <w:tr w:rsidTr="0007615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9459A" w:rsidP="0019459A">
            <w:pPr>
              <w:pStyle w:val="ListBullet"/>
            </w:pPr>
            <w:r w:rsidRPr="0019459A">
              <w:t>Assessment of this unit must be undertaken by a registered training organisation</w:t>
            </w:r>
          </w:p>
          <w:p w:rsidR="00000000" w:rsidRPr="0019459A" w:rsidP="0019459A">
            <w:pPr>
              <w:pStyle w:val="ListBullet"/>
            </w:pPr>
            <w:r w:rsidRPr="0019459A">
              <w:t>As a minimum, assessment of knowledge must be conducted through appropriate written/oral tests</w:t>
            </w:r>
          </w:p>
          <w:p w:rsidR="00000000" w:rsidRPr="0019459A" w:rsidP="0019459A">
            <w:pPr>
              <w:pStyle w:val="ListBullet"/>
            </w:pPr>
            <w:r w:rsidRPr="0019459A">
              <w:t>Practical assessment must occur:</w:t>
            </w:r>
          </w:p>
          <w:p w:rsidR="00000000" w:rsidRPr="0019459A" w:rsidP="0019459A">
            <w:pPr>
              <w:pStyle w:val="ListBullet"/>
            </w:pPr>
            <w:r w:rsidRPr="0019459A">
              <w:t>through activities in an appropriately simulate</w:t>
            </w:r>
            <w:r w:rsidRPr="0019459A">
              <w:t>d environment at the registered training organisation, and/or</w:t>
            </w:r>
          </w:p>
          <w:p w:rsidR="00000000" w:rsidRPr="0019459A" w:rsidP="0019459A">
            <w:pPr>
              <w:pStyle w:val="ListBullet"/>
            </w:pPr>
            <w:r w:rsidRPr="0019459A">
              <w:t>in an appropriate range of situations in the workplace</w:t>
            </w:r>
          </w:p>
        </w:tc>
      </w:tr>
    </w:tbl>
    <w:p w:rsidR="00000000" w:rsidRPr="0019459A" w:rsidP="0019459A">
      <w:pPr>
        <w:pStyle w:val="BodyText"/>
      </w:pPr>
    </w:p>
    <w:p w:rsidR="00000000" w:rsidRPr="0019459A" w:rsidP="0019459A">
      <w:pPr>
        <w:pStyle w:val="AllowPageBreak"/>
      </w:pPr>
    </w:p>
    <w:p w:rsidR="00000000" w:rsidRPr="0019459A" w:rsidP="0019459A">
      <w:pPr>
        <w:pStyle w:val="Heading1"/>
      </w:pPr>
      <w:bookmarkStart w:id="11" w:name="O_60841"/>
      <w:bookmarkEnd w:id="11"/>
      <w:r w:rsidRPr="0019459A">
        <w:t>Range Statement</w:t>
      </w:r>
    </w:p>
    <w:tbl>
      <w:tblPr>
        <w:tblW w:w="9640" w:type="dxa"/>
        <w:tblLayout w:type="fixed"/>
        <w:tblCellMar>
          <w:left w:w="62" w:type="dxa"/>
          <w:right w:w="62" w:type="dxa"/>
        </w:tblCellMar>
        <w:tblLook w:val="0000"/>
      </w:tblPr>
      <w:tblGrid>
        <w:gridCol w:w="3486"/>
        <w:gridCol w:w="6154"/>
      </w:tblGrid>
      <w:tr w:rsidTr="0007615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rPr>
                <w:rStyle w:val="SpecialBold"/>
              </w:rPr>
              <w:t>RANGE STATEMENT</w:t>
            </w:r>
            <w:r w:rsidRPr="0019459A">
              <w:t xml:space="preserve"> </w:t>
            </w:r>
          </w:p>
        </w:tc>
      </w:tr>
      <w:tr w:rsidTr="0007615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t>The range statement relates to the unit of competency as a whole. It allows for different work environments and situations that may affect performance.</w:t>
            </w:r>
          </w:p>
        </w:tc>
      </w:tr>
      <w:tr w:rsidTr="000761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t>Work activities in preparation for aircraft departure may be carried out:</w:t>
            </w:r>
          </w:p>
        </w:tc>
        <w:tc>
          <w:tcPr>
            <w:tcW w:w="6154" w:type="dxa"/>
            <w:tcBorders>
              <w:top w:val="nil"/>
              <w:left w:val="nil"/>
              <w:bottom w:val="nil"/>
              <w:right w:val="nil"/>
            </w:tcBorders>
            <w:tcMar>
              <w:top w:w="0" w:type="dxa"/>
              <w:left w:w="62" w:type="dxa"/>
              <w:bottom w:w="0" w:type="dxa"/>
              <w:right w:w="62" w:type="dxa"/>
            </w:tcMar>
          </w:tcPr>
          <w:p w:rsidR="00000000" w:rsidRPr="0019459A" w:rsidP="0019459A">
            <w:pPr>
              <w:pStyle w:val="ListBullet"/>
            </w:pPr>
            <w:r w:rsidRPr="0019459A">
              <w:t xml:space="preserve">for any commercial aircraft </w:t>
            </w:r>
            <w:r w:rsidRPr="0019459A">
              <w:t>flight</w:t>
            </w:r>
          </w:p>
          <w:p w:rsidR="00000000" w:rsidRPr="0019459A" w:rsidP="0019459A">
            <w:pPr>
              <w:pStyle w:val="ListBullet"/>
            </w:pPr>
            <w:r w:rsidRPr="0019459A">
              <w:t>during short and/or long haul services</w:t>
            </w:r>
          </w:p>
          <w:p w:rsidR="00000000" w:rsidRPr="0019459A" w:rsidP="0019459A">
            <w:pPr>
              <w:pStyle w:val="ListBullet"/>
            </w:pPr>
            <w:r w:rsidRPr="0019459A">
              <w:t>in any allowable operating and weather conditions</w:t>
            </w:r>
          </w:p>
          <w:p w:rsidR="00000000" w:rsidP="0019459A">
            <w:pPr>
              <w:pStyle w:val="ListBullet"/>
              <w:rPr>
                <w:lang w:val="en-NZ"/>
              </w:rPr>
            </w:pPr>
            <w:r w:rsidRPr="0019459A">
              <w:t>in accordance with enterprise and operational requirements</w:t>
            </w:r>
          </w:p>
        </w:tc>
      </w:tr>
      <w:tr w:rsidTr="000761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19459A" w:rsidP="0019459A">
            <w:pPr>
              <w:pStyle w:val="ListBullet"/>
            </w:pPr>
            <w:r w:rsidRPr="0019459A">
              <w:t>in approved simulated work conditions</w:t>
            </w:r>
          </w:p>
          <w:p w:rsidR="00000000" w:rsidP="0019459A">
            <w:pPr>
              <w:pStyle w:val="ListBullet"/>
              <w:rPr>
                <w:lang w:val="en-NZ"/>
              </w:rPr>
            </w:pPr>
            <w:r w:rsidRPr="0019459A">
              <w:t>at an operational airport</w:t>
            </w:r>
          </w:p>
        </w:tc>
      </w:tr>
      <w:tr w:rsidTr="000761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t>Potential causes of flight delays may include:</w:t>
            </w:r>
          </w:p>
        </w:tc>
        <w:tc>
          <w:tcPr>
            <w:tcW w:w="6154" w:type="dxa"/>
            <w:tcBorders>
              <w:top w:val="nil"/>
              <w:left w:val="nil"/>
              <w:bottom w:val="nil"/>
              <w:right w:val="nil"/>
            </w:tcBorders>
            <w:tcMar>
              <w:top w:w="0" w:type="dxa"/>
              <w:left w:w="62" w:type="dxa"/>
              <w:bottom w:w="0" w:type="dxa"/>
              <w:right w:w="62" w:type="dxa"/>
            </w:tcMar>
          </w:tcPr>
          <w:p w:rsidR="00000000" w:rsidRPr="0019459A" w:rsidP="0019459A">
            <w:pPr>
              <w:pStyle w:val="ListBullet"/>
            </w:pPr>
            <w:r w:rsidRPr="0019459A">
              <w:t>delays in commencing check-in operations</w:t>
            </w:r>
          </w:p>
          <w:p w:rsidR="00000000" w:rsidRPr="0019459A" w:rsidP="0019459A">
            <w:pPr>
              <w:pStyle w:val="ListBullet"/>
            </w:pPr>
            <w:r w:rsidRPr="0019459A">
              <w:t>malfunctioning check-in systems</w:t>
            </w:r>
          </w:p>
          <w:p w:rsidR="00000000" w:rsidRPr="0019459A" w:rsidP="0019459A">
            <w:pPr>
              <w:pStyle w:val="ListBullet"/>
            </w:pPr>
            <w:r w:rsidRPr="0019459A">
              <w:t>power failure at the airport</w:t>
            </w:r>
          </w:p>
          <w:p w:rsidR="00000000" w:rsidRPr="0019459A" w:rsidP="0019459A">
            <w:pPr>
              <w:pStyle w:val="ListBullet"/>
            </w:pPr>
            <w:r w:rsidRPr="0019459A">
              <w:t>staff shortages due to illness or other reasons</w:t>
            </w:r>
          </w:p>
          <w:p w:rsidR="00000000" w:rsidRPr="0019459A" w:rsidP="0019459A">
            <w:pPr>
              <w:pStyle w:val="ListBullet"/>
            </w:pPr>
            <w:r w:rsidRPr="0019459A">
              <w:t>aircraft malfunction</w:t>
            </w:r>
          </w:p>
          <w:p w:rsidR="00000000" w:rsidRPr="0019459A" w:rsidP="0019459A">
            <w:pPr>
              <w:pStyle w:val="ListBullet"/>
            </w:pPr>
            <w:r w:rsidRPr="0019459A">
              <w:t>delays in cleaning and preparing aircr</w:t>
            </w:r>
            <w:r w:rsidRPr="0019459A">
              <w:t>aft</w:t>
            </w:r>
          </w:p>
          <w:p w:rsidR="00000000" w:rsidRPr="0019459A" w:rsidP="0019459A">
            <w:pPr>
              <w:pStyle w:val="ListBullet"/>
            </w:pPr>
            <w:r w:rsidRPr="0019459A">
              <w:t>security alert</w:t>
            </w:r>
          </w:p>
          <w:p w:rsidR="00000000" w:rsidRPr="0019459A" w:rsidP="0019459A">
            <w:pPr>
              <w:pStyle w:val="ListBullet"/>
            </w:pPr>
            <w:r w:rsidRPr="0019459A">
              <w:t>late arrival of connecting aircraft</w:t>
            </w:r>
          </w:p>
          <w:p w:rsidR="00000000" w:rsidRPr="0019459A" w:rsidP="0019459A">
            <w:pPr>
              <w:pStyle w:val="ListBullet"/>
            </w:pPr>
            <w:r w:rsidRPr="0019459A">
              <w:t>late passengers or passengers who have missed flight</w:t>
            </w:r>
          </w:p>
          <w:p w:rsidR="00000000" w:rsidRPr="0019459A" w:rsidP="0019459A">
            <w:pPr>
              <w:pStyle w:val="ListBullet"/>
            </w:pPr>
            <w:r w:rsidRPr="0019459A">
              <w:t>unruly behaviour or disturbance amongst passengers</w:t>
            </w:r>
          </w:p>
          <w:p w:rsidR="00000000" w:rsidRPr="0019459A" w:rsidP="0019459A">
            <w:pPr>
              <w:pStyle w:val="ListBullet"/>
            </w:pPr>
            <w:r w:rsidRPr="0019459A">
              <w:t>accidental double booking</w:t>
            </w:r>
          </w:p>
          <w:p w:rsidR="00000000" w:rsidRPr="0019459A" w:rsidP="0019459A">
            <w:pPr>
              <w:pStyle w:val="ListBullet"/>
            </w:pPr>
            <w:r w:rsidRPr="0019459A">
              <w:t>airport emergency</w:t>
            </w:r>
          </w:p>
          <w:p w:rsidR="00000000" w:rsidRPr="0019459A" w:rsidP="0019459A">
            <w:pPr>
              <w:pStyle w:val="ListBullet"/>
            </w:pPr>
            <w:r w:rsidRPr="0019459A">
              <w:t>passengers with excess baggage or oversize/weight cab</w:t>
            </w:r>
            <w:r w:rsidRPr="0019459A">
              <w:t>in baggage</w:t>
            </w:r>
          </w:p>
          <w:p w:rsidR="00000000" w:rsidRPr="0019459A" w:rsidP="0019459A">
            <w:pPr>
              <w:pStyle w:val="ListBullet"/>
            </w:pPr>
            <w:r w:rsidRPr="0019459A">
              <w:t>delays in loading baggage</w:t>
            </w:r>
          </w:p>
          <w:p w:rsidR="00000000" w:rsidP="0019459A">
            <w:pPr>
              <w:pStyle w:val="ListBullet"/>
              <w:rPr>
                <w:lang w:val="en-NZ"/>
              </w:rPr>
            </w:pPr>
            <w:r w:rsidRPr="0019459A">
              <w:t>delays in catering/resourcing services for the aircraft</w:t>
            </w:r>
          </w:p>
        </w:tc>
      </w:tr>
      <w:tr w:rsidTr="000761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t>Action to overcome delays may include:</w:t>
            </w:r>
          </w:p>
        </w:tc>
        <w:tc>
          <w:tcPr>
            <w:tcW w:w="6154" w:type="dxa"/>
            <w:tcBorders>
              <w:top w:val="nil"/>
              <w:left w:val="nil"/>
              <w:bottom w:val="nil"/>
              <w:right w:val="nil"/>
            </w:tcBorders>
            <w:tcMar>
              <w:top w:w="0" w:type="dxa"/>
              <w:left w:w="62" w:type="dxa"/>
              <w:bottom w:w="0" w:type="dxa"/>
              <w:right w:w="62" w:type="dxa"/>
            </w:tcMar>
          </w:tcPr>
          <w:p w:rsidR="00000000" w:rsidRPr="0019459A" w:rsidP="0019459A">
            <w:pPr>
              <w:pStyle w:val="ListBullet"/>
            </w:pPr>
            <w:r w:rsidRPr="0019459A">
              <w:t>accessing additional staff</w:t>
            </w:r>
          </w:p>
          <w:p w:rsidR="00000000" w:rsidRPr="0019459A" w:rsidP="0019459A">
            <w:pPr>
              <w:pStyle w:val="ListBullet"/>
            </w:pPr>
            <w:r w:rsidRPr="0019459A">
              <w:t>accelerating other pre-departure activities</w:t>
            </w:r>
          </w:p>
          <w:p w:rsidR="00000000" w:rsidRPr="0019459A" w:rsidP="0019459A">
            <w:pPr>
              <w:pStyle w:val="ListBullet"/>
            </w:pPr>
            <w:r w:rsidRPr="0019459A">
              <w:t>assisting other staff as required</w:t>
            </w:r>
          </w:p>
          <w:p w:rsidR="00000000" w:rsidP="0019459A">
            <w:pPr>
              <w:pStyle w:val="ListBullet"/>
              <w:rPr>
                <w:lang w:val="en-NZ"/>
              </w:rPr>
            </w:pPr>
            <w:r w:rsidRPr="0019459A">
              <w:t>developing and implementing appropriate strategies to overcome/minimise delays</w:t>
            </w:r>
          </w:p>
        </w:tc>
      </w:tr>
      <w:tr w:rsidTr="000761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t>Persons consulted may include:</w:t>
            </w:r>
          </w:p>
        </w:tc>
        <w:tc>
          <w:tcPr>
            <w:tcW w:w="6154" w:type="dxa"/>
            <w:tcBorders>
              <w:top w:val="nil"/>
              <w:left w:val="nil"/>
              <w:bottom w:val="nil"/>
              <w:right w:val="nil"/>
            </w:tcBorders>
            <w:tcMar>
              <w:top w:w="0" w:type="dxa"/>
              <w:left w:w="62" w:type="dxa"/>
              <w:bottom w:w="0" w:type="dxa"/>
              <w:right w:w="62" w:type="dxa"/>
            </w:tcMar>
          </w:tcPr>
          <w:p w:rsidR="00000000" w:rsidRPr="0019459A" w:rsidP="0019459A">
            <w:pPr>
              <w:pStyle w:val="ListBullet"/>
            </w:pPr>
            <w:r w:rsidRPr="0019459A">
              <w:t>passengers</w:t>
            </w:r>
          </w:p>
          <w:p w:rsidR="00000000" w:rsidRPr="0019459A" w:rsidP="0019459A">
            <w:pPr>
              <w:pStyle w:val="ListBullet"/>
            </w:pPr>
            <w:r w:rsidRPr="0019459A">
              <w:t>other crew members</w:t>
            </w:r>
          </w:p>
          <w:p w:rsidR="00000000" w:rsidRPr="0019459A" w:rsidP="0019459A">
            <w:pPr>
              <w:pStyle w:val="ListBullet"/>
            </w:pPr>
            <w:r w:rsidRPr="0019459A">
              <w:t>other ground support staff</w:t>
            </w:r>
          </w:p>
          <w:p w:rsidR="00000000" w:rsidRPr="0019459A" w:rsidP="0019459A">
            <w:pPr>
              <w:pStyle w:val="ListBullet"/>
            </w:pPr>
            <w:r w:rsidRPr="0019459A">
              <w:t>catering staff</w:t>
            </w:r>
          </w:p>
          <w:p w:rsidR="00000000" w:rsidRPr="0019459A" w:rsidP="0019459A">
            <w:pPr>
              <w:pStyle w:val="ListBullet"/>
            </w:pPr>
            <w:r w:rsidRPr="0019459A">
              <w:t>aircraft resourcing staff</w:t>
            </w:r>
          </w:p>
          <w:p w:rsidR="00000000" w:rsidRPr="0019459A" w:rsidP="0019459A">
            <w:pPr>
              <w:pStyle w:val="ListBullet"/>
            </w:pPr>
            <w:r w:rsidRPr="0019459A">
              <w:t>baggage handling staff</w:t>
            </w:r>
          </w:p>
          <w:p w:rsidR="00000000" w:rsidRPr="0019459A" w:rsidP="0019459A">
            <w:pPr>
              <w:pStyle w:val="ListBullet"/>
            </w:pPr>
            <w:r w:rsidRPr="0019459A">
              <w:t>supervisors and managers</w:t>
            </w:r>
          </w:p>
          <w:p w:rsidR="00000000" w:rsidP="0019459A">
            <w:pPr>
              <w:pStyle w:val="ListBullet"/>
              <w:rPr>
                <w:lang w:val="en-NZ"/>
              </w:rPr>
            </w:pPr>
            <w:r w:rsidRPr="0019459A">
              <w:t>technical staff</w:t>
            </w:r>
          </w:p>
        </w:tc>
      </w:tr>
      <w:tr w:rsidTr="000761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9459A" w:rsidP="0019459A">
            <w:pPr>
              <w:pStyle w:val="ListBullet"/>
            </w:pPr>
            <w:r w:rsidRPr="0019459A">
              <w:t>company procedures</w:t>
            </w:r>
          </w:p>
          <w:p w:rsidR="00000000" w:rsidRPr="0019459A" w:rsidP="0019459A">
            <w:pPr>
              <w:pStyle w:val="ListBullet"/>
            </w:pPr>
            <w:r w:rsidRPr="0019459A">
              <w:t>enterprise procedures</w:t>
            </w:r>
          </w:p>
          <w:p w:rsidR="00000000" w:rsidRPr="0019459A" w:rsidP="0019459A">
            <w:pPr>
              <w:pStyle w:val="ListBullet"/>
            </w:pPr>
            <w:r w:rsidRPr="0019459A">
              <w:t>organisational procedures</w:t>
            </w:r>
          </w:p>
          <w:p w:rsidR="00000000" w:rsidRPr="0019459A" w:rsidP="0019459A">
            <w:pPr>
              <w:pStyle w:val="ListBullet"/>
            </w:pPr>
            <w:r w:rsidRPr="0019459A">
              <w:t>established procedures</w:t>
            </w:r>
          </w:p>
          <w:p w:rsidR="00000000" w:rsidP="0019459A">
            <w:pPr>
              <w:pStyle w:val="ListBullet"/>
              <w:rPr>
                <w:lang w:val="en-NZ"/>
              </w:rPr>
            </w:pPr>
            <w:r w:rsidRPr="0019459A">
              <w:t>standard operating procedures</w:t>
            </w:r>
          </w:p>
        </w:tc>
      </w:tr>
      <w:tr w:rsidTr="000761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19459A" w:rsidP="0019459A">
            <w:pPr>
              <w:pStyle w:val="ListBullet"/>
            </w:pPr>
            <w:r w:rsidRPr="0019459A">
              <w:t>sections of Civil Aviation Safety Regulations and Civil Aviation Orders relevant to workplace activities</w:t>
            </w:r>
          </w:p>
          <w:p w:rsidR="00000000" w:rsidRPr="0019459A" w:rsidP="0019459A">
            <w:pPr>
              <w:pStyle w:val="ListBullet"/>
            </w:pPr>
            <w:r w:rsidRPr="0019459A">
              <w:t>workplace procedures and instructions and job specifications</w:t>
            </w:r>
          </w:p>
          <w:p w:rsidR="00000000" w:rsidRPr="0019459A" w:rsidP="0019459A">
            <w:pPr>
              <w:pStyle w:val="ListBullet"/>
            </w:pPr>
            <w:r w:rsidRPr="0019459A">
              <w:t>work activity checklists and procedures</w:t>
            </w:r>
          </w:p>
          <w:p w:rsidR="00000000" w:rsidRPr="0019459A" w:rsidP="0019459A">
            <w:pPr>
              <w:pStyle w:val="ListBullet"/>
            </w:pPr>
            <w:r w:rsidRPr="0019459A">
              <w:t>workplace custo</w:t>
            </w:r>
            <w:r w:rsidRPr="0019459A">
              <w:t>mer service standards, policies and procedures</w:t>
            </w:r>
          </w:p>
          <w:p w:rsidR="00000000" w:rsidRPr="0019459A" w:rsidP="0019459A">
            <w:pPr>
              <w:pStyle w:val="ListBullet"/>
            </w:pPr>
            <w:r w:rsidRPr="0019459A">
              <w:t>relevant operational manuals</w:t>
            </w:r>
          </w:p>
          <w:p w:rsidR="00000000" w:rsidRPr="0019459A" w:rsidP="0019459A">
            <w:pPr>
              <w:pStyle w:val="ListBullet"/>
            </w:pPr>
            <w:r w:rsidRPr="0019459A">
              <w:t>emergency procedures</w:t>
            </w:r>
          </w:p>
          <w:p w:rsidR="00000000" w:rsidRPr="0019459A" w:rsidP="0019459A">
            <w:pPr>
              <w:pStyle w:val="ListBullet"/>
            </w:pPr>
            <w:r w:rsidRPr="0019459A">
              <w:t>flight passenger schedules</w:t>
            </w:r>
          </w:p>
          <w:p w:rsidR="00000000" w:rsidRPr="0019459A" w:rsidP="0019459A">
            <w:pPr>
              <w:pStyle w:val="ListBullet"/>
            </w:pPr>
            <w:r w:rsidRPr="0019459A">
              <w:t>manufacturers instruction relevant to the servicing and operation of equipment used in work activities in preparation for flight dep</w:t>
            </w:r>
            <w:r w:rsidRPr="0019459A">
              <w:t>arture</w:t>
            </w:r>
          </w:p>
          <w:p w:rsidR="00000000" w:rsidRPr="0019459A" w:rsidP="0019459A">
            <w:pPr>
              <w:pStyle w:val="ListBullet"/>
            </w:pPr>
            <w:r w:rsidRPr="0019459A">
              <w:t>induction and training materials</w:t>
            </w:r>
          </w:p>
          <w:p w:rsidR="00000000" w:rsidP="0019459A">
            <w:pPr>
              <w:pStyle w:val="ListBullet"/>
              <w:rPr>
                <w:lang w:val="en-NZ"/>
              </w:rPr>
            </w:pPr>
            <w:r w:rsidRPr="0019459A">
              <w:t>conditions of service, legislation and industrial agreements including workplace agreements and awards</w:t>
            </w:r>
          </w:p>
        </w:tc>
      </w:tr>
      <w:tr w:rsidTr="000761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9459A" w:rsidP="0019459A">
            <w:pPr>
              <w:pStyle w:val="ListBullet"/>
            </w:pPr>
            <w:r w:rsidRPr="0019459A">
              <w:t>relevant Civil Aviation Safety Regulations and Civil Aviation Orders</w:t>
            </w:r>
          </w:p>
          <w:p w:rsidR="00000000" w:rsidRPr="0019459A" w:rsidP="0019459A">
            <w:pPr>
              <w:pStyle w:val="ListBullet"/>
            </w:pPr>
            <w:r w:rsidRPr="0019459A">
              <w:t>relevant OH&amp;S legislation</w:t>
            </w:r>
          </w:p>
          <w:p w:rsidR="00000000" w:rsidRPr="0019459A" w:rsidP="0019459A">
            <w:pPr>
              <w:pStyle w:val="ListBullet"/>
            </w:pPr>
            <w:r w:rsidRPr="0019459A">
              <w:t>environmental protection legislation</w:t>
            </w:r>
          </w:p>
          <w:p w:rsidR="00000000" w:rsidRPr="0019459A" w:rsidP="0019459A">
            <w:pPr>
              <w:pStyle w:val="ListBullet"/>
            </w:pPr>
            <w:r w:rsidRPr="0019459A">
              <w:t>relevant food handling and hygiene legislation</w:t>
            </w:r>
          </w:p>
          <w:p w:rsidR="00000000" w:rsidRPr="0019459A" w:rsidP="0019459A">
            <w:pPr>
              <w:pStyle w:val="ListBullet"/>
            </w:pPr>
            <w:r w:rsidRPr="0019459A">
              <w:t>equal opportunity and anti-discrimination legislation</w:t>
            </w:r>
          </w:p>
          <w:p w:rsidR="00000000" w:rsidRPr="0019459A" w:rsidP="0019459A">
            <w:pPr>
              <w:pStyle w:val="ListBullet"/>
            </w:pPr>
            <w:r w:rsidRPr="0019459A">
              <w:t>relevant customs and qu</w:t>
            </w:r>
            <w:r w:rsidRPr="0019459A">
              <w:t>arantine regulations</w:t>
            </w:r>
          </w:p>
          <w:p w:rsidR="00000000" w:rsidRPr="0019459A" w:rsidP="0019459A">
            <w:pPr>
              <w:pStyle w:val="ListBullet"/>
            </w:pPr>
            <w:r w:rsidRPr="0019459A">
              <w:t>relevant Australian Standards</w:t>
            </w:r>
          </w:p>
          <w:p w:rsidR="00000000" w:rsidRPr="0019459A" w:rsidP="0019459A">
            <w:pPr>
              <w:pStyle w:val="ListBullet"/>
            </w:pPr>
            <w:r w:rsidRPr="0019459A">
              <w:t>industrial relations and workplace compensation legislation</w:t>
            </w:r>
          </w:p>
        </w:tc>
      </w:tr>
    </w:tbl>
    <w:p w:rsidR="00076153" w:rsidP="0019459A">
      <w:pPr>
        <w:pStyle w:val="BodyText"/>
      </w:pPr>
    </w:p>
    <w:p w:rsidR="00076153" w:rsidP="0019459A">
      <w:pPr>
        <w:pStyle w:val="BodyText"/>
      </w:pPr>
    </w:p>
    <w:p w:rsidR="00000000" w:rsidRPr="0019459A" w:rsidP="0019459A">
      <w:pPr>
        <w:pStyle w:val="Heading1"/>
      </w:pPr>
      <w:bookmarkStart w:id="12" w:name="O_60842"/>
      <w:bookmarkEnd w:id="12"/>
      <w:r w:rsidRPr="0019459A">
        <w:t>Unit Sector(s)</w:t>
      </w:r>
    </w:p>
    <w:p w:rsidR="00000000" w:rsidRPr="0019459A" w:rsidP="0019459A">
      <w:pPr>
        <w:pStyle w:val="BodyText"/>
      </w:pPr>
      <w:r w:rsidRPr="0019459A">
        <w:t>Not applicable.</w:t>
      </w:r>
    </w:p>
    <w:p w:rsidR="00000000" w:rsidRPr="0019459A" w:rsidP="0019459A">
      <w:pPr>
        <w:pStyle w:val="AllowPageBreak"/>
      </w:pPr>
    </w:p>
    <w:p w:rsidR="00000000" w:rsidRPr="0019459A" w:rsidP="0019459A">
      <w:pPr>
        <w:pStyle w:val="Heading1"/>
      </w:pPr>
      <w:bookmarkStart w:id="13" w:name="O_153527"/>
      <w:bookmarkEnd w:id="13"/>
      <w:r w:rsidRPr="0019459A">
        <w:t>Competency field</w:t>
      </w:r>
    </w:p>
    <w:tbl>
      <w:tblPr>
        <w:tblW w:w="9640" w:type="dxa"/>
        <w:tblLayout w:type="fixed"/>
        <w:tblCellMar>
          <w:left w:w="62" w:type="dxa"/>
          <w:right w:w="62" w:type="dxa"/>
        </w:tblCellMar>
        <w:tblLook w:val="0000"/>
      </w:tblPr>
      <w:tblGrid>
        <w:gridCol w:w="2978"/>
        <w:gridCol w:w="6662"/>
      </w:tblGrid>
      <w:tr w:rsidTr="0007615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9459A">
            <w:pPr>
              <w:pStyle w:val="BodyText"/>
              <w:rPr>
                <w:lang w:val="en-NZ"/>
              </w:rPr>
            </w:pPr>
            <w:r w:rsidRPr="0019459A">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19459A" w:rsidP="0019459A">
            <w:pPr>
              <w:pStyle w:val="BodyText"/>
            </w:pPr>
            <w:r w:rsidRPr="0019459A">
              <w:t>J - Quality</w:t>
            </w:r>
          </w:p>
        </w:tc>
      </w:tr>
    </w:tbl>
    <w:p w:rsidR="00000000" w:rsidRPr="0019459A" w:rsidP="0019459A">
      <w:pPr>
        <w:pStyle w:val="BodyText"/>
      </w:pPr>
    </w:p>
    <w:p w:rsidR="00000000" w:rsidRPr="0019459A" w:rsidP="0019459A"/>
    <w:sectPr w:rsidSect="001945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5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6153" w:rsidP="000761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5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53" w:rsidP="001945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76153" w:rsidP="001945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76153" w:rsidP="001945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5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59A" w:rsidRPr="00076153" w:rsidP="000761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5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53" w:rsidRPr="002D2AF8" w:rsidP="0019459A">
    <w:pPr>
      <w:pStyle w:val="Header"/>
      <w:framePr w:wrap="around"/>
    </w:pPr>
    <w:r>
      <w:fldChar w:fldCharType="begin"/>
    </w:r>
    <w:r>
      <w:instrText xml:space="preserve"> TITLE   \* MERGEFORMAT </w:instrText>
    </w:r>
    <w:r>
      <w:fldChar w:fldCharType="separate"/>
    </w:r>
    <w:r>
      <w:t>AVIJ2001B Contribute to the achievement of on-time performance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76153" w:rsidP="001945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5EE2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5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59A"/>
    <w:pPr>
      <w:spacing w:before="360" w:after="60"/>
      <w:outlineLvl w:val="0"/>
    </w:pPr>
    <w:rPr>
      <w:sz w:val="32"/>
    </w:rPr>
  </w:style>
  <w:style w:type="paragraph" w:styleId="Heading2">
    <w:name w:val="heading 2"/>
    <w:basedOn w:val="HeadingBase"/>
    <w:next w:val="BodyText"/>
    <w:link w:val="Heading2Char"/>
    <w:qFormat/>
    <w:rsid w:val="0019459A"/>
    <w:pPr>
      <w:keepLines/>
      <w:spacing w:before="240" w:after="120"/>
      <w:outlineLvl w:val="1"/>
    </w:pPr>
    <w:rPr>
      <w:sz w:val="28"/>
      <w:szCs w:val="40"/>
    </w:rPr>
  </w:style>
  <w:style w:type="paragraph" w:styleId="Heading3">
    <w:name w:val="heading 3"/>
    <w:basedOn w:val="HeadingBase"/>
    <w:next w:val="BodyText"/>
    <w:link w:val="Heading3Char"/>
    <w:qFormat/>
    <w:rsid w:val="0019459A"/>
    <w:pPr>
      <w:spacing w:before="180" w:after="120"/>
      <w:outlineLvl w:val="2"/>
    </w:pPr>
    <w:rPr>
      <w:spacing w:val="-10"/>
      <w:kern w:val="32"/>
    </w:rPr>
  </w:style>
  <w:style w:type="paragraph" w:styleId="Heading4">
    <w:name w:val="heading 4"/>
    <w:basedOn w:val="HeadingBase"/>
    <w:next w:val="BodyText"/>
    <w:link w:val="Heading4Char"/>
    <w:qFormat/>
    <w:rsid w:val="0019459A"/>
    <w:pPr>
      <w:spacing w:before="160" w:after="120"/>
      <w:outlineLvl w:val="3"/>
    </w:pPr>
    <w:rPr>
      <w:sz w:val="22"/>
    </w:rPr>
  </w:style>
  <w:style w:type="paragraph" w:styleId="Heading5">
    <w:name w:val="heading 5"/>
    <w:basedOn w:val="HeadingBase"/>
    <w:next w:val="Normal"/>
    <w:link w:val="Heading5Char"/>
    <w:qFormat/>
    <w:rsid w:val="0019459A"/>
    <w:pPr>
      <w:spacing w:before="80"/>
      <w:outlineLvl w:val="4"/>
    </w:pPr>
    <w:rPr>
      <w:color w:val="918585"/>
      <w:sz w:val="20"/>
    </w:rPr>
  </w:style>
  <w:style w:type="paragraph" w:styleId="Heading6">
    <w:name w:val="heading 6"/>
    <w:basedOn w:val="HeadingBase"/>
    <w:next w:val="Normal"/>
    <w:link w:val="Heading6Char"/>
    <w:qFormat/>
    <w:rsid w:val="0019459A"/>
    <w:pPr>
      <w:spacing w:before="60"/>
      <w:outlineLvl w:val="5"/>
    </w:pPr>
    <w:rPr>
      <w:color w:val="918585"/>
      <w:sz w:val="20"/>
    </w:rPr>
  </w:style>
  <w:style w:type="paragraph" w:styleId="Heading7">
    <w:name w:val="heading 7"/>
    <w:basedOn w:val="Normal"/>
    <w:next w:val="Normal"/>
    <w:link w:val="Heading7Char"/>
    <w:qFormat/>
    <w:rsid w:val="0019459A"/>
    <w:pPr>
      <w:ind w:left="720"/>
      <w:outlineLvl w:val="6"/>
    </w:pPr>
    <w:rPr>
      <w:i/>
    </w:rPr>
  </w:style>
  <w:style w:type="paragraph" w:styleId="Heading8">
    <w:name w:val="heading 8"/>
    <w:basedOn w:val="Normal"/>
    <w:next w:val="Normal"/>
    <w:link w:val="Heading8Char"/>
    <w:qFormat/>
    <w:rsid w:val="0019459A"/>
    <w:pPr>
      <w:ind w:left="720"/>
      <w:outlineLvl w:val="7"/>
    </w:pPr>
    <w:rPr>
      <w:i/>
    </w:rPr>
  </w:style>
  <w:style w:type="paragraph" w:styleId="Heading9">
    <w:name w:val="heading 9"/>
    <w:basedOn w:val="Normal"/>
    <w:next w:val="Normal"/>
    <w:link w:val="Heading9Char"/>
    <w:qFormat/>
    <w:rsid w:val="0019459A"/>
    <w:pPr>
      <w:ind w:left="720"/>
      <w:outlineLvl w:val="8"/>
    </w:pPr>
    <w:rPr>
      <w:i/>
    </w:rPr>
  </w:style>
  <w:style w:type="character" w:default="1" w:styleId="DefaultParagraphFont">
    <w:name w:val="Default Paragraph Font"/>
    <w:uiPriority w:val="1"/>
    <w:unhideWhenUsed/>
    <w:rsid w:val="001945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59A"/>
  </w:style>
  <w:style w:type="character" w:customStyle="1" w:styleId="Heading1Char">
    <w:name w:val="Heading 1 Char"/>
    <w:basedOn w:val="DefaultParagraphFont"/>
    <w:link w:val="Heading1"/>
    <w:rsid w:val="0019459A"/>
    <w:rPr>
      <w:rFonts w:ascii="Times New Roman" w:eastAsia="Times New Roman" w:hAnsi="Times New Roman" w:cs="Times New Roman"/>
      <w:b/>
      <w:sz w:val="32"/>
      <w:szCs w:val="20"/>
      <w:lang w:eastAsia="en-US"/>
    </w:rPr>
  </w:style>
  <w:style w:type="paragraph" w:styleId="BodyText">
    <w:name w:val="Body Text"/>
    <w:basedOn w:val="Normal"/>
    <w:link w:val="BodyTextChar"/>
    <w:rsid w:val="001945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459A"/>
    <w:rPr>
      <w:rFonts w:ascii="Times New Roman" w:eastAsia="Times New Roman" w:hAnsi="Times New Roman" w:cs="Times New Roman"/>
      <w:sz w:val="24"/>
      <w:lang w:eastAsia="en-US"/>
    </w:rPr>
  </w:style>
  <w:style w:type="paragraph" w:styleId="Footer">
    <w:name w:val="footer"/>
    <w:basedOn w:val="Normal"/>
    <w:link w:val="FooterChar"/>
    <w:rsid w:val="001945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59A"/>
    <w:rPr>
      <w:rFonts w:ascii="Times New Roman" w:eastAsia="Times New Roman" w:hAnsi="Times New Roman" w:cs="Times New Roman"/>
      <w:sz w:val="16"/>
      <w:lang w:eastAsia="en-US"/>
    </w:rPr>
  </w:style>
  <w:style w:type="paragraph" w:styleId="List">
    <w:name w:val="List"/>
    <w:basedOn w:val="BodyText"/>
    <w:next w:val="BodyText"/>
    <w:rsid w:val="0019459A"/>
    <w:pPr>
      <w:tabs>
        <w:tab w:val="left" w:pos="340"/>
      </w:tabs>
      <w:spacing w:before="60" w:after="60"/>
      <w:ind w:left="340" w:hanging="340"/>
    </w:pPr>
  </w:style>
  <w:style w:type="paragraph" w:styleId="ListBullet">
    <w:name w:val="List Bullet"/>
    <w:basedOn w:val="List"/>
    <w:rsid w:val="0019459A"/>
    <w:pPr>
      <w:numPr>
        <w:numId w:val="12"/>
      </w:numPr>
      <w:tabs>
        <w:tab w:val="clear" w:pos="340"/>
      </w:tabs>
      <w:spacing w:before="40" w:after="40"/>
    </w:pPr>
  </w:style>
  <w:style w:type="character" w:customStyle="1" w:styleId="SpecialBold">
    <w:name w:val="Special Bold"/>
    <w:basedOn w:val="DefaultParagraphFont"/>
    <w:rsid w:val="0019459A"/>
    <w:rPr>
      <w:b/>
      <w:spacing w:val="0"/>
    </w:rPr>
  </w:style>
  <w:style w:type="paragraph" w:customStyle="1" w:styleId="SuperHeading">
    <w:name w:val="SuperHeading"/>
    <w:basedOn w:val="Normal"/>
    <w:rsid w:val="0019459A"/>
    <w:pPr>
      <w:spacing w:before="240" w:after="120"/>
      <w:outlineLvl w:val="0"/>
    </w:pPr>
    <w:rPr>
      <w:rFonts w:ascii="Times New Roman" w:hAnsi="Times New Roman"/>
      <w:b/>
      <w:sz w:val="28"/>
    </w:rPr>
  </w:style>
  <w:style w:type="paragraph" w:customStyle="1" w:styleId="AllowPageBreak">
    <w:name w:val="AllowPageBreak"/>
    <w:rsid w:val="001945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45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5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5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5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5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5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5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59A"/>
    <w:rPr>
      <w:rFonts w:ascii="Courier New" w:eastAsia="Times New Roman" w:hAnsi="Courier New" w:cs="Times New Roman"/>
      <w:i/>
      <w:szCs w:val="20"/>
      <w:lang w:eastAsia="en-US"/>
    </w:rPr>
  </w:style>
  <w:style w:type="paragraph" w:customStyle="1" w:styleId="HeadingBase">
    <w:name w:val="Heading Base"/>
    <w:rsid w:val="001945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59A"/>
    <w:pPr>
      <w:tabs>
        <w:tab w:val="right" w:leader="dot" w:pos="9072"/>
      </w:tabs>
      <w:ind w:left="567"/>
    </w:pPr>
    <w:rPr>
      <w:szCs w:val="22"/>
    </w:rPr>
  </w:style>
  <w:style w:type="paragraph" w:customStyle="1" w:styleId="TOCBase">
    <w:name w:val="TOC Base"/>
    <w:rsid w:val="001945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59A"/>
    <w:pPr>
      <w:tabs>
        <w:tab w:val="right" w:leader="dot" w:pos="9072"/>
      </w:tabs>
      <w:spacing w:before="40" w:after="40"/>
      <w:ind w:left="284"/>
    </w:pPr>
    <w:rPr>
      <w:rFonts w:ascii="Times New Roman" w:hAnsi="Times New Roman"/>
    </w:rPr>
  </w:style>
  <w:style w:type="paragraph" w:styleId="TOC1">
    <w:name w:val="toc 1"/>
    <w:basedOn w:val="TOCBase"/>
    <w:next w:val="Normal"/>
    <w:rsid w:val="001945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459A"/>
    <w:pPr>
      <w:spacing w:before="5040"/>
      <w:jc w:val="center"/>
    </w:pPr>
    <w:rPr>
      <w:sz w:val="48"/>
      <w:szCs w:val="72"/>
      <w:lang w:val="en-US"/>
    </w:rPr>
  </w:style>
  <w:style w:type="character" w:customStyle="1" w:styleId="TitleChar">
    <w:name w:val="Title Char"/>
    <w:basedOn w:val="DefaultParagraphFont"/>
    <w:link w:val="Title"/>
    <w:rsid w:val="001945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59A"/>
    <w:pPr>
      <w:tabs>
        <w:tab w:val="left" w:pos="3600"/>
        <w:tab w:val="left" w:pos="3958"/>
      </w:tabs>
    </w:pPr>
  </w:style>
  <w:style w:type="paragraph" w:customStyle="1" w:styleId="Note">
    <w:name w:val="Note"/>
    <w:basedOn w:val="BodyText"/>
    <w:rsid w:val="001945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59A"/>
    <w:pPr>
      <w:framePr w:wrap="auto" w:hAnchor="text" w:y="6049"/>
    </w:pPr>
    <w:rPr>
      <w:color w:val="000000"/>
      <w:sz w:val="40"/>
    </w:rPr>
  </w:style>
  <w:style w:type="paragraph" w:customStyle="1" w:styleId="TOCTitle">
    <w:name w:val="TOCTitle"/>
    <w:basedOn w:val="Heading1"/>
    <w:rsid w:val="0019459A"/>
    <w:pPr>
      <w:spacing w:after="240"/>
      <w:jc w:val="center"/>
      <w:outlineLvl w:val="9"/>
    </w:pPr>
    <w:rPr>
      <w:caps/>
    </w:rPr>
  </w:style>
  <w:style w:type="paragraph" w:customStyle="1" w:styleId="Version">
    <w:name w:val="Version"/>
    <w:rsid w:val="001945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459A"/>
    <w:pPr>
      <w:numPr>
        <w:numId w:val="13"/>
      </w:numPr>
      <w:tabs>
        <w:tab w:val="clear" w:pos="680"/>
      </w:tabs>
    </w:pPr>
  </w:style>
  <w:style w:type="paragraph" w:styleId="Index1">
    <w:name w:val="index 1"/>
    <w:basedOn w:val="Normal"/>
    <w:next w:val="Normal"/>
    <w:semiHidden/>
    <w:rsid w:val="0019459A"/>
    <w:pPr>
      <w:keepNext w:val="0"/>
      <w:tabs>
        <w:tab w:val="right" w:pos="4176"/>
      </w:tabs>
      <w:ind w:left="198" w:hanging="198"/>
    </w:pPr>
    <w:rPr>
      <w:rFonts w:ascii="Garamond" w:hAnsi="Garamond"/>
    </w:rPr>
  </w:style>
  <w:style w:type="paragraph" w:styleId="IndexHeading">
    <w:name w:val="index heading"/>
    <w:basedOn w:val="Normal"/>
    <w:next w:val="Index1"/>
    <w:semiHidden/>
    <w:rsid w:val="0019459A"/>
    <w:pPr>
      <w:spacing w:before="120" w:after="120"/>
    </w:pPr>
    <w:rPr>
      <w:rFonts w:ascii="Arial" w:hAnsi="Arial"/>
      <w:b/>
      <w:color w:val="918585"/>
      <w:sz w:val="24"/>
    </w:rPr>
  </w:style>
  <w:style w:type="paragraph" w:styleId="Header">
    <w:name w:val="header"/>
    <w:basedOn w:val="Normal"/>
    <w:link w:val="HeaderChar"/>
    <w:rsid w:val="001945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59A"/>
    <w:rPr>
      <w:rFonts w:ascii="Times New Roman" w:eastAsia="Times New Roman" w:hAnsi="Times New Roman" w:cs="Times New Roman"/>
      <w:sz w:val="16"/>
      <w:szCs w:val="20"/>
      <w:lang w:val="en-GB" w:eastAsia="en-US"/>
    </w:rPr>
  </w:style>
  <w:style w:type="paragraph" w:customStyle="1" w:styleId="Chapter">
    <w:name w:val="Chapter"/>
    <w:basedOn w:val="Normal"/>
    <w:rsid w:val="0019459A"/>
    <w:pPr>
      <w:spacing w:before="240"/>
    </w:pPr>
    <w:rPr>
      <w:rFonts w:ascii="Times New Roman" w:hAnsi="Times New Roman"/>
      <w:smallCaps/>
      <w:spacing w:val="80"/>
      <w:sz w:val="28"/>
    </w:rPr>
  </w:style>
  <w:style w:type="paragraph" w:customStyle="1" w:styleId="InChapter">
    <w:name w:val="InChapter"/>
    <w:basedOn w:val="Heading3"/>
    <w:rsid w:val="0019459A"/>
    <w:pPr>
      <w:spacing w:after="240"/>
      <w:outlineLvl w:val="9"/>
    </w:pPr>
    <w:rPr>
      <w:noProof/>
    </w:rPr>
  </w:style>
  <w:style w:type="paragraph" w:styleId="Index2">
    <w:name w:val="index 2"/>
    <w:basedOn w:val="Normal"/>
    <w:next w:val="Normal"/>
    <w:semiHidden/>
    <w:rsid w:val="0019459A"/>
    <w:pPr>
      <w:tabs>
        <w:tab w:val="right" w:pos="4176"/>
      </w:tabs>
      <w:ind w:left="568" w:hanging="284"/>
    </w:pPr>
    <w:rPr>
      <w:rFonts w:ascii="Garamond" w:hAnsi="Garamond"/>
    </w:rPr>
  </w:style>
  <w:style w:type="paragraph" w:customStyle="1" w:styleId="Byline">
    <w:name w:val="Byline"/>
    <w:rsid w:val="001945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59A"/>
    <w:pPr>
      <w:tabs>
        <w:tab w:val="clear" w:pos="3600"/>
        <w:tab w:val="clear" w:pos="3958"/>
      </w:tabs>
      <w:jc w:val="right"/>
    </w:pPr>
  </w:style>
  <w:style w:type="character" w:styleId="Emphasis">
    <w:name w:val="Emphasis"/>
    <w:basedOn w:val="DefaultParagraphFont"/>
    <w:qFormat/>
    <w:rsid w:val="0019459A"/>
    <w:rPr>
      <w:i/>
    </w:rPr>
  </w:style>
  <w:style w:type="paragraph" w:styleId="Caption">
    <w:name w:val="caption"/>
    <w:basedOn w:val="BodyText"/>
    <w:next w:val="Normal"/>
    <w:qFormat/>
    <w:rsid w:val="0019459A"/>
    <w:pPr>
      <w:framePr w:w="2268" w:hSpace="181" w:vSpace="181" w:wrap="around" w:vAnchor="text" w:hAnchor="page" w:x="1135" w:y="285" w:anchorLock="1"/>
    </w:pPr>
    <w:rPr>
      <w:i/>
    </w:rPr>
  </w:style>
  <w:style w:type="paragraph" w:customStyle="1" w:styleId="MiniTOCTitle">
    <w:name w:val="MiniTOCTitle"/>
    <w:basedOn w:val="Heading4"/>
    <w:rsid w:val="0019459A"/>
    <w:pPr>
      <w:spacing w:before="240"/>
      <w:outlineLvl w:val="9"/>
    </w:pPr>
    <w:rPr>
      <w:noProof/>
      <w:sz w:val="24"/>
    </w:rPr>
  </w:style>
  <w:style w:type="paragraph" w:customStyle="1" w:styleId="MiniTOCItem">
    <w:name w:val="MiniTOCItem"/>
    <w:basedOn w:val="ListBullet"/>
    <w:rsid w:val="0019459A"/>
    <w:pPr>
      <w:numPr>
        <w:numId w:val="0"/>
      </w:numPr>
      <w:tabs>
        <w:tab w:val="right" w:leader="dot" w:pos="6521"/>
      </w:tabs>
      <w:spacing w:before="0" w:after="0"/>
    </w:pPr>
  </w:style>
  <w:style w:type="paragraph" w:customStyle="1" w:styleId="TOFTitle">
    <w:name w:val="TOFTitle"/>
    <w:basedOn w:val="TOCTitle"/>
    <w:rsid w:val="0019459A"/>
  </w:style>
  <w:style w:type="paragraph" w:styleId="TableofFigures">
    <w:name w:val="table of figures"/>
    <w:basedOn w:val="Normal"/>
    <w:next w:val="Normal"/>
    <w:semiHidden/>
    <w:rsid w:val="0019459A"/>
    <w:pPr>
      <w:tabs>
        <w:tab w:val="right" w:leader="dot" w:pos="9072"/>
      </w:tabs>
      <w:ind w:left="970" w:hanging="403"/>
    </w:pPr>
    <w:rPr>
      <w:rFonts w:ascii="Times New Roman" w:hAnsi="Times New Roman"/>
      <w:b/>
    </w:rPr>
  </w:style>
  <w:style w:type="paragraph" w:styleId="ListNumber">
    <w:name w:val="List Number"/>
    <w:basedOn w:val="List"/>
    <w:rsid w:val="0019459A"/>
    <w:pPr>
      <w:numPr>
        <w:numId w:val="10"/>
      </w:numPr>
    </w:pPr>
  </w:style>
  <w:style w:type="character" w:customStyle="1" w:styleId="WingdingSymbols">
    <w:name w:val="Wingding Symbols"/>
    <w:rsid w:val="0019459A"/>
    <w:rPr>
      <w:rFonts w:ascii="Wingdings" w:hAnsi="Wingdings"/>
    </w:rPr>
  </w:style>
  <w:style w:type="paragraph" w:customStyle="1" w:styleId="TableHeading">
    <w:name w:val="Table Heading"/>
    <w:basedOn w:val="HeadingBase"/>
    <w:rsid w:val="0019459A"/>
    <w:pPr>
      <w:keepLines/>
      <w:pBdr>
        <w:bottom w:val="single" w:sz="6" w:space="1" w:color="918585"/>
      </w:pBdr>
      <w:spacing w:before="240"/>
    </w:pPr>
  </w:style>
  <w:style w:type="character" w:customStyle="1" w:styleId="HotSpot">
    <w:name w:val="HotSpot"/>
    <w:rsid w:val="0019459A"/>
    <w:rPr>
      <w:color w:val="0033CC"/>
      <w:u w:val="none"/>
    </w:rPr>
  </w:style>
  <w:style w:type="paragraph" w:customStyle="1" w:styleId="BodyTextRight">
    <w:name w:val="Body Text Right"/>
    <w:basedOn w:val="BodyText"/>
    <w:rsid w:val="0019459A"/>
    <w:pPr>
      <w:spacing w:before="0" w:after="0"/>
      <w:jc w:val="right"/>
    </w:pPr>
  </w:style>
  <w:style w:type="paragraph" w:styleId="Index3">
    <w:name w:val="index 3"/>
    <w:basedOn w:val="ListNumber2"/>
    <w:next w:val="Normal"/>
    <w:semiHidden/>
    <w:rsid w:val="0019459A"/>
    <w:pPr>
      <w:numPr>
        <w:numId w:val="0"/>
      </w:numPr>
      <w:tabs>
        <w:tab w:val="right" w:leader="dot" w:pos="4176"/>
      </w:tabs>
    </w:pPr>
  </w:style>
  <w:style w:type="paragraph" w:styleId="ListNumber2">
    <w:name w:val="List Number 2"/>
    <w:basedOn w:val="List2"/>
    <w:rsid w:val="0019459A"/>
    <w:pPr>
      <w:numPr>
        <w:numId w:val="9"/>
      </w:numPr>
      <w:tabs>
        <w:tab w:val="clear" w:pos="1060"/>
      </w:tabs>
    </w:pPr>
  </w:style>
  <w:style w:type="paragraph" w:customStyle="1" w:styleId="MarginNote">
    <w:name w:val="Margin Note"/>
    <w:basedOn w:val="BodyText"/>
    <w:rsid w:val="001945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5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5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59A"/>
    <w:rPr>
      <w:sz w:val="32"/>
    </w:rPr>
  </w:style>
  <w:style w:type="paragraph" w:customStyle="1" w:styleId="HeadingProcedure">
    <w:name w:val="Heading Procedure"/>
    <w:basedOn w:val="HeadingBase"/>
    <w:next w:val="Normal"/>
    <w:rsid w:val="0019459A"/>
    <w:pPr>
      <w:tabs>
        <w:tab w:val="left" w:pos="0"/>
      </w:tabs>
      <w:spacing w:before="120" w:after="60"/>
    </w:pPr>
    <w:rPr>
      <w:i/>
      <w:color w:val="918585"/>
      <w:sz w:val="22"/>
    </w:rPr>
  </w:style>
  <w:style w:type="paragraph" w:customStyle="1" w:styleId="TableBodyText">
    <w:name w:val="Table Body Text"/>
    <w:basedOn w:val="BodyText"/>
    <w:rsid w:val="0019459A"/>
    <w:pPr>
      <w:spacing w:before="60" w:after="60"/>
    </w:pPr>
  </w:style>
  <w:style w:type="paragraph" w:styleId="ListContinue">
    <w:name w:val="List Continue"/>
    <w:basedOn w:val="List"/>
    <w:rsid w:val="0019459A"/>
    <w:pPr>
      <w:ind w:firstLine="0"/>
    </w:pPr>
  </w:style>
  <w:style w:type="paragraph" w:customStyle="1" w:styleId="ListNote">
    <w:name w:val="List Note"/>
    <w:basedOn w:val="List"/>
    <w:rsid w:val="0019459A"/>
    <w:pPr>
      <w:pBdr>
        <w:top w:val="single" w:sz="6" w:space="2" w:color="918585"/>
        <w:bottom w:val="single" w:sz="6" w:space="2" w:color="918585"/>
      </w:pBdr>
      <w:tabs>
        <w:tab w:val="left" w:pos="1021"/>
      </w:tabs>
      <w:ind w:firstLine="0"/>
    </w:pPr>
  </w:style>
  <w:style w:type="paragraph" w:customStyle="1" w:styleId="Warning">
    <w:name w:val="Warning"/>
    <w:basedOn w:val="BodyText"/>
    <w:rsid w:val="0019459A"/>
    <w:pPr>
      <w:shd w:val="clear" w:color="auto" w:fill="D9D9D9"/>
      <w:tabs>
        <w:tab w:val="left" w:pos="992"/>
      </w:tabs>
      <w:ind w:left="119" w:right="119"/>
    </w:pPr>
    <w:rPr>
      <w:sz w:val="20"/>
    </w:rPr>
  </w:style>
  <w:style w:type="paragraph" w:customStyle="1" w:styleId="MarginIcons">
    <w:name w:val="Margin Icons"/>
    <w:basedOn w:val="BodyText"/>
    <w:rsid w:val="001945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59A"/>
    <w:rPr>
      <w:rFonts w:ascii="Courier New" w:hAnsi="Courier New"/>
    </w:rPr>
  </w:style>
  <w:style w:type="paragraph" w:customStyle="1" w:styleId="NoteBullet">
    <w:name w:val="Note Bullet"/>
    <w:basedOn w:val="Note"/>
    <w:rsid w:val="0019459A"/>
    <w:pPr>
      <w:tabs>
        <w:tab w:val="clear" w:pos="680"/>
      </w:tabs>
      <w:spacing w:before="60" w:after="60"/>
    </w:pPr>
  </w:style>
  <w:style w:type="paragraph" w:customStyle="1" w:styleId="SubHeading2">
    <w:name w:val="SubHeading2"/>
    <w:basedOn w:val="HeadingBase"/>
    <w:rsid w:val="0019459A"/>
    <w:pPr>
      <w:spacing w:before="240" w:after="60"/>
    </w:pPr>
    <w:rPr>
      <w:sz w:val="20"/>
    </w:rPr>
  </w:style>
  <w:style w:type="paragraph" w:customStyle="1" w:styleId="SubHeading1">
    <w:name w:val="SubHeading1"/>
    <w:basedOn w:val="HeadingBase"/>
    <w:rsid w:val="0019459A"/>
    <w:pPr>
      <w:spacing w:before="240" w:after="60"/>
    </w:pPr>
    <w:rPr>
      <w:color w:val="918585"/>
      <w:sz w:val="22"/>
    </w:rPr>
  </w:style>
  <w:style w:type="paragraph" w:customStyle="1" w:styleId="SideHeading">
    <w:name w:val="Side Heading"/>
    <w:basedOn w:val="HeadingBase"/>
    <w:rsid w:val="001945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59A"/>
    <w:pPr>
      <w:tabs>
        <w:tab w:val="num" w:pos="360"/>
      </w:tabs>
    </w:pPr>
  </w:style>
  <w:style w:type="paragraph" w:styleId="PlainText">
    <w:name w:val="Plain Text"/>
    <w:basedOn w:val="Normal"/>
    <w:link w:val="PlainTextChar"/>
    <w:rsid w:val="0019459A"/>
    <w:rPr>
      <w:sz w:val="20"/>
    </w:rPr>
  </w:style>
  <w:style w:type="character" w:customStyle="1" w:styleId="PlainTextChar">
    <w:name w:val="Plain Text Char"/>
    <w:basedOn w:val="DefaultParagraphFont"/>
    <w:link w:val="PlainText"/>
    <w:rsid w:val="0019459A"/>
    <w:rPr>
      <w:rFonts w:ascii="Courier New" w:eastAsia="Times New Roman" w:hAnsi="Courier New" w:cs="Times New Roman"/>
      <w:sz w:val="20"/>
      <w:szCs w:val="20"/>
      <w:lang w:eastAsia="en-US"/>
    </w:rPr>
  </w:style>
  <w:style w:type="character" w:customStyle="1" w:styleId="MenuOption">
    <w:name w:val="Menu Option"/>
    <w:basedOn w:val="DefaultParagraphFont"/>
    <w:rsid w:val="0019459A"/>
    <w:rPr>
      <w:b/>
      <w:smallCaps/>
    </w:rPr>
  </w:style>
  <w:style w:type="paragraph" w:customStyle="1" w:styleId="TableListNumber">
    <w:name w:val="Table List Number"/>
    <w:basedOn w:val="ListNumber"/>
    <w:rsid w:val="0019459A"/>
    <w:pPr>
      <w:numPr>
        <w:numId w:val="0"/>
      </w:numPr>
    </w:pPr>
  </w:style>
  <w:style w:type="paragraph" w:styleId="TOC4">
    <w:name w:val="toc 4"/>
    <w:basedOn w:val="TOCBase"/>
    <w:next w:val="Normal"/>
    <w:semiHidden/>
    <w:rsid w:val="0019459A"/>
    <w:pPr>
      <w:tabs>
        <w:tab w:val="right" w:leader="dot" w:pos="9071"/>
      </w:tabs>
      <w:ind w:left="1701"/>
    </w:pPr>
  </w:style>
  <w:style w:type="paragraph" w:customStyle="1" w:styleId="ListAlpha">
    <w:name w:val="List Alpha"/>
    <w:basedOn w:val="List"/>
    <w:rsid w:val="0019459A"/>
    <w:pPr>
      <w:numPr>
        <w:numId w:val="8"/>
      </w:numPr>
    </w:pPr>
  </w:style>
  <w:style w:type="paragraph" w:customStyle="1" w:styleId="ListAlpha2">
    <w:name w:val="List Alpha 2"/>
    <w:basedOn w:val="List2"/>
    <w:rsid w:val="0019459A"/>
    <w:pPr>
      <w:numPr>
        <w:numId w:val="7"/>
      </w:numPr>
    </w:pPr>
  </w:style>
  <w:style w:type="paragraph" w:styleId="List2">
    <w:name w:val="List 2"/>
    <w:basedOn w:val="BodyText"/>
    <w:rsid w:val="0019459A"/>
    <w:pPr>
      <w:tabs>
        <w:tab w:val="left" w:pos="680"/>
      </w:tabs>
      <w:spacing w:before="60" w:after="60"/>
      <w:ind w:left="680" w:hanging="340"/>
    </w:pPr>
  </w:style>
  <w:style w:type="paragraph" w:styleId="List3">
    <w:name w:val="List 3"/>
    <w:basedOn w:val="BodyText"/>
    <w:rsid w:val="0019459A"/>
    <w:pPr>
      <w:tabs>
        <w:tab w:val="left" w:pos="1021"/>
      </w:tabs>
      <w:spacing w:before="60" w:after="60"/>
      <w:ind w:left="1020" w:hanging="340"/>
    </w:pPr>
  </w:style>
  <w:style w:type="paragraph" w:styleId="List4">
    <w:name w:val="List 4"/>
    <w:basedOn w:val="BodyText"/>
    <w:rsid w:val="0019459A"/>
    <w:pPr>
      <w:tabs>
        <w:tab w:val="left" w:pos="1361"/>
      </w:tabs>
      <w:spacing w:before="60" w:after="60"/>
      <w:ind w:left="1361" w:hanging="340"/>
    </w:pPr>
  </w:style>
  <w:style w:type="paragraph" w:styleId="List5">
    <w:name w:val="List 5"/>
    <w:basedOn w:val="BodyText"/>
    <w:rsid w:val="0019459A"/>
    <w:pPr>
      <w:tabs>
        <w:tab w:val="left" w:pos="1701"/>
      </w:tabs>
      <w:spacing w:before="60" w:after="60"/>
      <w:ind w:left="1701" w:hanging="340"/>
    </w:pPr>
  </w:style>
  <w:style w:type="paragraph" w:styleId="ListBullet3">
    <w:name w:val="List Bullet 3"/>
    <w:basedOn w:val="List3"/>
    <w:rsid w:val="0019459A"/>
    <w:pPr>
      <w:numPr>
        <w:numId w:val="14"/>
      </w:numPr>
      <w:tabs>
        <w:tab w:val="clear" w:pos="1021"/>
      </w:tabs>
      <w:ind w:left="1037" w:hanging="357"/>
    </w:pPr>
  </w:style>
  <w:style w:type="paragraph" w:styleId="ListBullet4">
    <w:name w:val="List Bullet 4"/>
    <w:basedOn w:val="List4"/>
    <w:rsid w:val="0019459A"/>
    <w:pPr>
      <w:numPr>
        <w:numId w:val="2"/>
      </w:numPr>
    </w:pPr>
  </w:style>
  <w:style w:type="paragraph" w:styleId="ListBullet5">
    <w:name w:val="List Bullet 5"/>
    <w:basedOn w:val="List5"/>
    <w:rsid w:val="0019459A"/>
    <w:pPr>
      <w:numPr>
        <w:numId w:val="3"/>
      </w:numPr>
    </w:pPr>
  </w:style>
  <w:style w:type="paragraph" w:styleId="ListContinue2">
    <w:name w:val="List Continue 2"/>
    <w:basedOn w:val="List2"/>
    <w:rsid w:val="0019459A"/>
    <w:pPr>
      <w:ind w:firstLine="0"/>
    </w:pPr>
  </w:style>
  <w:style w:type="paragraph" w:styleId="ListContinue3">
    <w:name w:val="List Continue 3"/>
    <w:basedOn w:val="List3"/>
    <w:rsid w:val="0019459A"/>
    <w:pPr>
      <w:ind w:left="1021" w:firstLine="0"/>
    </w:pPr>
  </w:style>
  <w:style w:type="paragraph" w:styleId="ListContinue4">
    <w:name w:val="List Continue 4"/>
    <w:basedOn w:val="List4"/>
    <w:rsid w:val="0019459A"/>
    <w:pPr>
      <w:ind w:firstLine="0"/>
    </w:pPr>
  </w:style>
  <w:style w:type="paragraph" w:styleId="ListContinue5">
    <w:name w:val="List Continue 5"/>
    <w:basedOn w:val="List5"/>
    <w:rsid w:val="0019459A"/>
    <w:pPr>
      <w:ind w:firstLine="0"/>
    </w:pPr>
  </w:style>
  <w:style w:type="paragraph" w:styleId="ListNumber3">
    <w:name w:val="List Number 3"/>
    <w:basedOn w:val="List3"/>
    <w:rsid w:val="0019459A"/>
    <w:pPr>
      <w:numPr>
        <w:numId w:val="4"/>
      </w:numPr>
    </w:pPr>
  </w:style>
  <w:style w:type="paragraph" w:styleId="ListNumber4">
    <w:name w:val="List Number 4"/>
    <w:basedOn w:val="List4"/>
    <w:rsid w:val="0019459A"/>
    <w:pPr>
      <w:numPr>
        <w:numId w:val="5"/>
      </w:numPr>
    </w:pPr>
  </w:style>
  <w:style w:type="paragraph" w:styleId="ListNumber5">
    <w:name w:val="List Number 5"/>
    <w:basedOn w:val="List5"/>
    <w:rsid w:val="0019459A"/>
    <w:pPr>
      <w:numPr>
        <w:numId w:val="6"/>
      </w:numPr>
    </w:pPr>
  </w:style>
  <w:style w:type="paragraph" w:styleId="BlockText">
    <w:name w:val="Block Text"/>
    <w:basedOn w:val="Normal"/>
    <w:rsid w:val="0019459A"/>
    <w:pPr>
      <w:spacing w:after="120"/>
      <w:ind w:left="1440" w:right="1440"/>
    </w:pPr>
  </w:style>
  <w:style w:type="character" w:customStyle="1" w:styleId="Subscript">
    <w:name w:val="Subscript"/>
    <w:basedOn w:val="DefaultParagraphFont"/>
    <w:rsid w:val="0019459A"/>
    <w:rPr>
      <w:sz w:val="16"/>
      <w:vertAlign w:val="subscript"/>
    </w:rPr>
  </w:style>
  <w:style w:type="character" w:customStyle="1" w:styleId="Superscript">
    <w:name w:val="Superscript"/>
    <w:basedOn w:val="DefaultParagraphFont"/>
    <w:rsid w:val="0019459A"/>
    <w:rPr>
      <w:sz w:val="16"/>
      <w:vertAlign w:val="superscript"/>
    </w:rPr>
  </w:style>
  <w:style w:type="character" w:customStyle="1" w:styleId="Symbols">
    <w:name w:val="Symbols"/>
    <w:basedOn w:val="DefaultParagraphFont"/>
    <w:rsid w:val="0019459A"/>
    <w:rPr>
      <w:rFonts w:ascii="Symbol" w:hAnsi="Symbol"/>
    </w:rPr>
  </w:style>
  <w:style w:type="character" w:customStyle="1" w:styleId="MenuOptions">
    <w:name w:val="Menu Options"/>
    <w:basedOn w:val="DefaultParagraphFont"/>
    <w:rsid w:val="0019459A"/>
    <w:rPr>
      <w:rFonts w:ascii="Arial Narrow" w:hAnsi="Arial Narrow"/>
      <w:smallCaps/>
    </w:rPr>
  </w:style>
  <w:style w:type="character" w:customStyle="1" w:styleId="Buttons">
    <w:name w:val="Buttons"/>
    <w:basedOn w:val="DefaultParagraphFont"/>
    <w:rsid w:val="0019459A"/>
    <w:rPr>
      <w:b/>
    </w:rPr>
  </w:style>
  <w:style w:type="character" w:customStyle="1" w:styleId="Underlined">
    <w:name w:val="Underlined"/>
    <w:basedOn w:val="DefaultParagraphFont"/>
    <w:rsid w:val="0019459A"/>
    <w:rPr>
      <w:u w:val="single"/>
    </w:rPr>
  </w:style>
  <w:style w:type="paragraph" w:customStyle="1" w:styleId="TableBodyTextRight">
    <w:name w:val="Table Body Text Right"/>
    <w:basedOn w:val="TableBodyText"/>
    <w:rsid w:val="0019459A"/>
    <w:pPr>
      <w:widowControl w:val="0"/>
      <w:autoSpaceDE w:val="0"/>
      <w:autoSpaceDN w:val="0"/>
      <w:adjustRightInd w:val="0"/>
      <w:jc w:val="right"/>
    </w:pPr>
    <w:rPr>
      <w:rFonts w:cs="Arial"/>
      <w:szCs w:val="18"/>
    </w:rPr>
  </w:style>
  <w:style w:type="paragraph" w:customStyle="1" w:styleId="CopyrightText">
    <w:name w:val="Copyright Text"/>
    <w:basedOn w:val="BodyText"/>
    <w:rsid w:val="0019459A"/>
    <w:rPr>
      <w:sz w:val="18"/>
    </w:rPr>
  </w:style>
  <w:style w:type="paragraph" w:customStyle="1" w:styleId="BodySmallRight">
    <w:name w:val="Body Small Right"/>
    <w:basedOn w:val="BodyTextRight"/>
    <w:rsid w:val="0019459A"/>
    <w:rPr>
      <w:sz w:val="18"/>
      <w:szCs w:val="18"/>
    </w:rPr>
  </w:style>
  <w:style w:type="paragraph" w:customStyle="1" w:styleId="MarginEdition">
    <w:name w:val="Margin Edition"/>
    <w:basedOn w:val="MarginNote"/>
    <w:rsid w:val="0019459A"/>
    <w:pPr>
      <w:spacing w:before="0" w:after="0"/>
    </w:pPr>
    <w:rPr>
      <w:rFonts w:ascii="Times New Roman" w:hAnsi="Times New Roman"/>
      <w:color w:val="999999"/>
    </w:rPr>
  </w:style>
  <w:style w:type="paragraph" w:customStyle="1" w:styleId="Spacer">
    <w:name w:val="Spacer"/>
    <w:basedOn w:val="Normal"/>
    <w:rsid w:val="0019459A"/>
    <w:rPr>
      <w:sz w:val="2"/>
      <w:szCs w:val="2"/>
    </w:rPr>
  </w:style>
  <w:style w:type="character" w:customStyle="1" w:styleId="Small">
    <w:name w:val="Small"/>
    <w:basedOn w:val="DefaultParagraphFont"/>
    <w:rsid w:val="0019459A"/>
    <w:rPr>
      <w:sz w:val="16"/>
    </w:rPr>
  </w:style>
  <w:style w:type="paragraph" w:customStyle="1" w:styleId="WideTable">
    <w:name w:val="Wide Table"/>
    <w:basedOn w:val="Normal"/>
    <w:rsid w:val="0019459A"/>
    <w:pPr>
      <w:ind w:left="-1418"/>
    </w:pPr>
    <w:rPr>
      <w:sz w:val="2"/>
      <w:szCs w:val="2"/>
    </w:rPr>
  </w:style>
  <w:style w:type="character" w:styleId="PageNumber">
    <w:name w:val="page number"/>
    <w:basedOn w:val="DefaultParagraphFont"/>
    <w:rsid w:val="0019459A"/>
  </w:style>
  <w:style w:type="paragraph" w:styleId="Quote">
    <w:name w:val="Quote"/>
    <w:basedOn w:val="Heading1"/>
    <w:link w:val="QuoteChar"/>
    <w:qFormat/>
    <w:rsid w:val="0019459A"/>
    <w:rPr>
      <w:b w:val="0"/>
      <w:sz w:val="72"/>
      <w:szCs w:val="72"/>
      <w:lang w:val="en-NZ"/>
    </w:rPr>
  </w:style>
  <w:style w:type="character" w:customStyle="1" w:styleId="QuoteChar">
    <w:name w:val="Quote Char"/>
    <w:basedOn w:val="DefaultParagraphFont"/>
    <w:link w:val="Quote"/>
    <w:rsid w:val="001945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59A"/>
    <w:pPr>
      <w:pageBreakBefore/>
    </w:pPr>
  </w:style>
  <w:style w:type="paragraph" w:customStyle="1" w:styleId="Border">
    <w:name w:val="Border"/>
    <w:basedOn w:val="Normal"/>
    <w:qFormat/>
    <w:rsid w:val="001945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59A"/>
    <w:rPr>
      <w:b/>
      <w:bCs/>
      <w:i/>
      <w:iCs/>
      <w:color w:val="auto"/>
    </w:rPr>
  </w:style>
  <w:style w:type="paragraph" w:styleId="IntenseQuote">
    <w:name w:val="Intense Quote"/>
    <w:basedOn w:val="Normal"/>
    <w:next w:val="Normal"/>
    <w:link w:val="IntenseQuoteChar"/>
    <w:uiPriority w:val="30"/>
    <w:qFormat/>
    <w:rsid w:val="001945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5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59A"/>
    <w:rPr>
      <w:smallCaps/>
      <w:color w:val="auto"/>
      <w:u w:val="single"/>
    </w:rPr>
  </w:style>
  <w:style w:type="character" w:styleId="IntenseReference">
    <w:name w:val="Intense Reference"/>
    <w:basedOn w:val="DefaultParagraphFont"/>
    <w:uiPriority w:val="32"/>
    <w:qFormat/>
    <w:rsid w:val="0019459A"/>
    <w:rPr>
      <w:b/>
      <w:bCs/>
      <w:smallCaps/>
      <w:color w:val="auto"/>
      <w:spacing w:val="5"/>
      <w:u w:val="single"/>
    </w:rPr>
  </w:style>
  <w:style w:type="paragraph" w:customStyle="1" w:styleId="2ColumnHeading">
    <w:name w:val="2Column Heading"/>
    <w:basedOn w:val="BodyText"/>
    <w:qFormat/>
    <w:rsid w:val="0019459A"/>
    <w:pPr>
      <w:spacing w:after="60"/>
      <w:ind w:left="-2268"/>
    </w:pPr>
    <w:rPr>
      <w:b/>
    </w:rPr>
  </w:style>
  <w:style w:type="paragraph" w:customStyle="1" w:styleId="Heading1TOC">
    <w:name w:val="Heading1 TOC"/>
    <w:basedOn w:val="Normal"/>
    <w:qFormat/>
    <w:rsid w:val="0019459A"/>
    <w:pPr>
      <w:spacing w:before="240" w:after="120"/>
    </w:pPr>
    <w:rPr>
      <w:rFonts w:ascii="Times New Roman" w:hAnsi="Times New Roman"/>
      <w:b/>
      <w:sz w:val="32"/>
    </w:rPr>
  </w:style>
  <w:style w:type="paragraph" w:customStyle="1" w:styleId="Heading2TOC">
    <w:name w:val="Heading2 TOC"/>
    <w:basedOn w:val="Normal"/>
    <w:qFormat/>
    <w:rsid w:val="0019459A"/>
    <w:pPr>
      <w:spacing w:before="240" w:after="60"/>
    </w:pPr>
    <w:rPr>
      <w:rFonts w:ascii="Times New Roman" w:hAnsi="Times New Roman"/>
      <w:b/>
      <w:sz w:val="28"/>
    </w:rPr>
  </w:style>
  <w:style w:type="character" w:customStyle="1" w:styleId="Underline">
    <w:name w:val="Underline"/>
    <w:basedOn w:val="DefaultParagraphFont"/>
    <w:qFormat/>
    <w:rsid w:val="0019459A"/>
    <w:rPr>
      <w:u w:val="single"/>
    </w:rPr>
  </w:style>
  <w:style w:type="character" w:customStyle="1" w:styleId="BoldandItalics">
    <w:name w:val="Bold and Italics"/>
    <w:qFormat/>
    <w:rsid w:val="0019459A"/>
    <w:rPr>
      <w:b/>
      <w:i/>
      <w:u w:val="none"/>
    </w:rPr>
  </w:style>
  <w:style w:type="paragraph" w:styleId="BalloonText">
    <w:name w:val="Balloon Text"/>
    <w:basedOn w:val="Normal"/>
    <w:link w:val="BalloonTextChar"/>
    <w:rsid w:val="0019459A"/>
    <w:rPr>
      <w:rFonts w:ascii="Tahoma" w:hAnsi="Tahoma" w:cs="Tahoma"/>
      <w:sz w:val="16"/>
      <w:szCs w:val="16"/>
    </w:rPr>
  </w:style>
  <w:style w:type="character" w:customStyle="1" w:styleId="BalloonTextChar">
    <w:name w:val="Balloon Text Char"/>
    <w:basedOn w:val="DefaultParagraphFont"/>
    <w:link w:val="BalloonText"/>
    <w:rsid w:val="001945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5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45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59A"/>
    <w:rPr>
      <w:b/>
      <w:color w:val="660033"/>
      <w:spacing w:val="0"/>
    </w:rPr>
  </w:style>
  <w:style w:type="paragraph" w:customStyle="1" w:styleId="Nameditemlist">
    <w:name w:val="Named item list"/>
    <w:basedOn w:val="BodyText"/>
    <w:qFormat/>
    <w:rsid w:val="001945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1426</Words>
  <Characters>9362</Characters>
  <Application>Microsoft Office Word</Application>
  <DocSecurity>0</DocSecurity>
  <Lines>282</Lines>
  <Paragraphs>163</Paragraphs>
  <ScaleCrop>false</ScaleCrop>
  <Company>Author-it Software Corporation Ltd.</Company>
  <LinksUpToDate>false</LinksUpToDate>
  <CharactersWithSpaces>10723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AVIJ2001B Contribute to the achievement of on-time performance standards</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2012-10-05T14:04:00Z</dcterms:created>
  <dcterms:modified xsi:type="dcterms:W3CDTF">2012-10-05T14:04:00Z</dcterms:modified>
</cp:coreProperties>
</file>