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137" w:rsidP="00067137">
      <w:pPr>
        <w:pStyle w:val="Title"/>
      </w:pPr>
      <w:bookmarkStart w:id="0" w:name="_GoBack"/>
      <w:bookmarkEnd w:id="0"/>
      <w:r>
        <w:fldChar w:fldCharType="begin"/>
      </w:r>
      <w:r>
        <w:instrText xml:space="preserve"> TITLE   \* MERGEFORMAT </w:instrText>
      </w:r>
      <w:r>
        <w:fldChar w:fldCharType="separate"/>
      </w:r>
      <w:r>
        <w:t>AVII3005B Apply knowledge of the structure, products and services of the airline operator</w:t>
      </w:r>
      <w:r>
        <w:fldChar w:fldCharType="end"/>
      </w:r>
    </w:p>
    <w:p w:rsidR="00067137" w:rsidP="00067137">
      <w:pPr>
        <w:pStyle w:val="Version"/>
        <w:sectPr w:rsidSect="00CE68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863" w:rsidP="00CE6863">
      <w:pPr>
        <w:pStyle w:val="SuperHeading"/>
      </w:pPr>
      <w:r w:rsidRPr="00CE6863">
        <w:t>AVII3005B Apply knowledge of the structure, products and services of the airline operator</w:t>
      </w:r>
    </w:p>
    <w:p w:rsidR="00000000" w:rsidRPr="00CE6863" w:rsidP="00CE6863">
      <w:pPr>
        <w:pStyle w:val="Heading1"/>
      </w:pPr>
      <w:bookmarkStart w:id="1" w:name="O_60759"/>
      <w:bookmarkEnd w:id="1"/>
      <w:r w:rsidRPr="00CE6863">
        <w:t>Modification History</w:t>
      </w:r>
    </w:p>
    <w:p w:rsidR="00000000" w:rsidRPr="00CE6863" w:rsidP="00CE6863">
      <w:pPr>
        <w:pStyle w:val="BodyText"/>
      </w:pPr>
      <w:r w:rsidRPr="00CE6863">
        <w:t>Not applicable.</w:t>
      </w:r>
    </w:p>
    <w:p w:rsidR="00000000" w:rsidRPr="00CE6863" w:rsidP="00CE6863">
      <w:pPr>
        <w:pStyle w:val="AllowPageBreak"/>
      </w:pPr>
    </w:p>
    <w:p w:rsidR="00000000" w:rsidRPr="00CE6863" w:rsidP="00CE6863">
      <w:pPr>
        <w:pStyle w:val="Heading1"/>
      </w:pPr>
      <w:bookmarkStart w:id="2" w:name="O_60760"/>
      <w:bookmarkEnd w:id="2"/>
      <w:r w:rsidRPr="00CE6863">
        <w:t>Unit Descr</w:t>
      </w:r>
      <w:r w:rsidRPr="00CE6863">
        <w:t>iptor</w:t>
      </w:r>
    </w:p>
    <w:tbl>
      <w:tblPr>
        <w:tblW w:w="9640" w:type="dxa"/>
        <w:tblLayout w:type="fixed"/>
        <w:tblCellMar>
          <w:left w:w="62" w:type="dxa"/>
          <w:right w:w="62" w:type="dxa"/>
        </w:tblCellMar>
        <w:tblLook w:val="0000"/>
      </w:tblPr>
      <w:tblGrid>
        <w:gridCol w:w="2978"/>
        <w:gridCol w:w="6662"/>
      </w:tblGrid>
      <w:tr w:rsidTr="00067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BodyText"/>
            </w:pPr>
            <w:r w:rsidRPr="00CE6863">
              <w:t xml:space="preserve">This unit involves the skills and knowledge required to develop and apply an understanding of the structure, products and services of the aviation industry overall, and more specifically a particular airline operator, when working in </w:t>
            </w:r>
            <w:r w:rsidRPr="00CE6863">
              <w:t>the aviation industry. It includes developing and applying an understanding of the structure of (a) the aviation and tourism industries, (b) the economic and social significance of aviation and tourism in Australia, and (c) the structure, markets and opera</w:t>
            </w:r>
            <w:r w:rsidRPr="00CE6863">
              <w:t>tions of a particular airline. Licensing, legislative, regulatory or certification requirements are applicable to this unit.</w:t>
            </w:r>
          </w:p>
        </w:tc>
      </w:tr>
    </w:tbl>
    <w:p w:rsidR="00000000" w:rsidRPr="00CE6863" w:rsidP="00CE6863">
      <w:pPr>
        <w:pStyle w:val="BodyText"/>
      </w:pPr>
    </w:p>
    <w:p w:rsidR="00000000" w:rsidRPr="00CE6863" w:rsidP="00CE6863">
      <w:pPr>
        <w:pStyle w:val="AllowPageBreak"/>
      </w:pPr>
    </w:p>
    <w:p w:rsidR="00000000" w:rsidRPr="00CE6863" w:rsidP="00CE6863">
      <w:pPr>
        <w:pStyle w:val="Heading1"/>
      </w:pPr>
      <w:bookmarkStart w:id="3" w:name="O_60761"/>
      <w:bookmarkEnd w:id="3"/>
      <w:r w:rsidRPr="00CE6863">
        <w:t>Application of the Unit</w:t>
      </w:r>
    </w:p>
    <w:tbl>
      <w:tblPr>
        <w:tblW w:w="9640" w:type="dxa"/>
        <w:tblLayout w:type="fixed"/>
        <w:tblCellMar>
          <w:left w:w="62" w:type="dxa"/>
          <w:right w:w="62" w:type="dxa"/>
        </w:tblCellMar>
        <w:tblLook w:val="0000"/>
      </w:tblPr>
      <w:tblGrid>
        <w:gridCol w:w="2978"/>
        <w:gridCol w:w="6662"/>
      </w:tblGrid>
      <w:tr w:rsidTr="00067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BodyText"/>
            </w:pPr>
            <w:r w:rsidRPr="00CE6863">
              <w:t>Work must be carried out in accordance with workplace procedures and the relevant regulatory requirements of the Civil Aviation Safety Authority and other relevant regulatory authorities.</w:t>
            </w:r>
          </w:p>
          <w:p w:rsidR="00000000" w:rsidRPr="00CE6863" w:rsidP="00CE6863">
            <w:pPr>
              <w:pStyle w:val="BodyText"/>
            </w:pPr>
            <w:r w:rsidRPr="00CE6863">
              <w:t>Use for ADF Aviation is to be in accordance with relevant Defence Or</w:t>
            </w:r>
            <w:r w:rsidRPr="00CE6863">
              <w:t>ders and Instructions and applicable CASA compliance.</w:t>
            </w:r>
          </w:p>
          <w:p w:rsidR="00000000" w:rsidRPr="00CE6863" w:rsidP="00CE6863">
            <w:pPr>
              <w:pStyle w:val="BodyText"/>
            </w:pPr>
            <w:r w:rsidRPr="00CE6863">
              <w:t>Work is performed under some supervision usually within a team environment.</w:t>
            </w:r>
          </w:p>
          <w:p w:rsidR="00000000" w:rsidRPr="00CE6863" w:rsidP="00CE6863">
            <w:pPr>
              <w:pStyle w:val="BodyText"/>
            </w:pPr>
            <w:r w:rsidRPr="00CE6863">
              <w:t>Work involves the development of a knowledge and understanding of the aviation/tourism industries, and airline structures, fun</w:t>
            </w:r>
            <w:r w:rsidRPr="00CE6863">
              <w:t>ctions, products, services and operations and their application to the day-to-day operations of a commercial airline across a variety of operational contexts within the Australian aviation industry.</w:t>
            </w:r>
          </w:p>
        </w:tc>
      </w:tr>
    </w:tbl>
    <w:p w:rsidR="00000000" w:rsidRPr="00CE6863" w:rsidP="00CE6863">
      <w:pPr>
        <w:pStyle w:val="BodyText"/>
      </w:pPr>
    </w:p>
    <w:p w:rsidR="00000000" w:rsidRPr="00CE6863" w:rsidP="00CE6863">
      <w:pPr>
        <w:pStyle w:val="AllowPageBreak"/>
      </w:pPr>
    </w:p>
    <w:p w:rsidR="00000000" w:rsidRPr="00CE6863" w:rsidP="00CE6863">
      <w:pPr>
        <w:pStyle w:val="Heading1"/>
      </w:pPr>
      <w:bookmarkStart w:id="4" w:name="O_60762"/>
      <w:bookmarkEnd w:id="4"/>
      <w:r w:rsidRPr="00CE6863">
        <w:t>Licensing/Regulatory Information</w:t>
      </w:r>
    </w:p>
    <w:p w:rsidR="00000000" w:rsidRPr="00CE6863" w:rsidP="00CE6863">
      <w:pPr>
        <w:pStyle w:val="BodyText"/>
      </w:pPr>
      <w:r w:rsidRPr="00CE6863">
        <w:t>Not app</w:t>
      </w:r>
      <w:r w:rsidRPr="00CE6863">
        <w:t>licable.</w:t>
      </w:r>
    </w:p>
    <w:p w:rsidR="00000000" w:rsidRPr="00CE6863" w:rsidP="00CE6863">
      <w:pPr>
        <w:pStyle w:val="AllowPageBreak"/>
      </w:pPr>
    </w:p>
    <w:p w:rsidR="00000000" w:rsidRPr="00CE6863" w:rsidP="00CE6863">
      <w:pPr>
        <w:pStyle w:val="Heading1"/>
      </w:pPr>
      <w:bookmarkStart w:id="5" w:name="O_60764"/>
      <w:bookmarkEnd w:id="5"/>
      <w:r w:rsidRPr="00CE6863">
        <w:t>Pre-Requisites</w:t>
      </w:r>
    </w:p>
    <w:p w:rsidR="00000000" w:rsidRPr="00CE6863" w:rsidP="00CE6863">
      <w:pPr>
        <w:pStyle w:val="BodyText"/>
      </w:pPr>
      <w:r w:rsidRPr="00CE6863">
        <w:t>Not applicable.</w:t>
      </w:r>
    </w:p>
    <w:p w:rsidR="00000000" w:rsidRPr="00CE6863" w:rsidP="00CE6863">
      <w:pPr>
        <w:pStyle w:val="AllowPageBreak"/>
      </w:pPr>
    </w:p>
    <w:p w:rsidR="00000000" w:rsidRPr="00CE6863" w:rsidP="00CE6863">
      <w:pPr>
        <w:pStyle w:val="Heading1"/>
      </w:pPr>
      <w:bookmarkStart w:id="6" w:name="O_60763"/>
      <w:bookmarkEnd w:id="6"/>
      <w:r w:rsidRPr="00CE6863">
        <w:t>Employability Skills Information</w:t>
      </w:r>
    </w:p>
    <w:tbl>
      <w:tblPr>
        <w:tblW w:w="9640" w:type="dxa"/>
        <w:tblLayout w:type="fixed"/>
        <w:tblCellMar>
          <w:left w:w="62" w:type="dxa"/>
          <w:right w:w="62" w:type="dxa"/>
        </w:tblCellMar>
        <w:tblLook w:val="0000"/>
      </w:tblPr>
      <w:tblGrid>
        <w:gridCol w:w="2978"/>
        <w:gridCol w:w="6662"/>
      </w:tblGrid>
      <w:tr w:rsidTr="000671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BodyText"/>
            </w:pPr>
            <w:r w:rsidRPr="00CE6863">
              <w:t>This unit contains employability skills.</w:t>
            </w:r>
          </w:p>
        </w:tc>
      </w:tr>
    </w:tbl>
    <w:p w:rsidR="00000000" w:rsidRPr="00CE6863" w:rsidP="00CE6863">
      <w:pPr>
        <w:pStyle w:val="BodyText"/>
      </w:pPr>
    </w:p>
    <w:p w:rsidR="00000000" w:rsidRPr="00CE6863" w:rsidP="00CE6863">
      <w:pPr>
        <w:pStyle w:val="AllowPageBreak"/>
      </w:pPr>
    </w:p>
    <w:p w:rsidR="00000000" w:rsidRPr="00CE6863" w:rsidP="00CE6863">
      <w:pPr>
        <w:pStyle w:val="Heading1"/>
      </w:pPr>
      <w:bookmarkStart w:id="7" w:name="O_60765"/>
      <w:bookmarkEnd w:id="7"/>
      <w:r w:rsidRPr="00CE6863">
        <w:t>Elements and Performance Criteria Pre-Content</w:t>
      </w:r>
    </w:p>
    <w:tbl>
      <w:tblPr>
        <w:tblW w:w="9640" w:type="dxa"/>
        <w:tblLayout w:type="fixed"/>
        <w:tblCellMar>
          <w:left w:w="62" w:type="dxa"/>
          <w:right w:w="62" w:type="dxa"/>
        </w:tblCellMar>
        <w:tblLook w:val="0000"/>
      </w:tblPr>
      <w:tblGrid>
        <w:gridCol w:w="2978"/>
        <w:gridCol w:w="6662"/>
      </w:tblGrid>
      <w:tr w:rsidTr="00067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BodyText"/>
            </w:pPr>
            <w:r w:rsidRPr="00CE6863">
              <w:t>Performance criteria describe the required performance needed to demonstrate achievement of the element. Assessment of performance is to be consistent with the evidence guide.</w:t>
            </w:r>
          </w:p>
        </w:tc>
      </w:tr>
    </w:tbl>
    <w:p w:rsidR="00000000" w:rsidRPr="00CE6863" w:rsidP="00CE6863">
      <w:pPr>
        <w:pStyle w:val="BodyText"/>
      </w:pPr>
    </w:p>
    <w:p w:rsidR="00000000" w:rsidRPr="00CE6863" w:rsidP="00CE6863">
      <w:pPr>
        <w:pStyle w:val="AllowPageBreak"/>
      </w:pPr>
    </w:p>
    <w:p w:rsidR="00000000" w:rsidRPr="00CE6863" w:rsidP="00CE6863">
      <w:pPr>
        <w:pStyle w:val="Heading1"/>
      </w:pPr>
      <w:bookmarkStart w:id="8" w:name="O_60766"/>
      <w:bookmarkEnd w:id="8"/>
      <w:r w:rsidRPr="00CE6863">
        <w:t>Elements and Performance Criteria</w:t>
      </w:r>
    </w:p>
    <w:tbl>
      <w:tblPr>
        <w:tblW w:w="9640" w:type="dxa"/>
        <w:tblLayout w:type="fixed"/>
        <w:tblCellMar>
          <w:left w:w="62" w:type="dxa"/>
          <w:right w:w="62" w:type="dxa"/>
        </w:tblCellMar>
        <w:tblLook w:val="0000"/>
      </w:tblPr>
      <w:tblGrid>
        <w:gridCol w:w="2978"/>
        <w:gridCol w:w="6662"/>
      </w:tblGrid>
      <w:tr w:rsidTr="000671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E6863" w:rsidP="00CE6863">
            <w:pPr>
              <w:pStyle w:val="BodyText"/>
            </w:pPr>
            <w:r w:rsidRPr="00CE686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PERFORMANCE CRITERIA</w:t>
            </w:r>
          </w:p>
        </w:tc>
      </w:tr>
      <w:tr w:rsidTr="00067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E6863">
            <w:pPr>
              <w:pStyle w:val="List"/>
              <w:rPr>
                <w:lang w:val="en-NZ"/>
              </w:rPr>
            </w:pPr>
            <w:r w:rsidRPr="00CE6863">
              <w:rPr>
                <w:rStyle w:val="SpecialBold"/>
              </w:rPr>
              <w:t>1Develop and apply an understanding of the structure of the aviation and tourism industries</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List"/>
            </w:pPr>
            <w:r w:rsidRPr="00CE6863">
              <w:t>1.1</w:t>
            </w:r>
            <w:r w:rsidRPr="00CE6863">
              <w:tab/>
            </w:r>
            <w:r w:rsidRPr="00CE6863">
              <w:t>Sources of information on the structures and functions of the Australian aviation and tourism industries are identified and accessed in accordance with workplace procedures</w:t>
            </w:r>
          </w:p>
          <w:p w:rsidR="00000000" w:rsidRPr="00CE6863" w:rsidP="00CE6863">
            <w:pPr>
              <w:pStyle w:val="List"/>
            </w:pPr>
            <w:r w:rsidRPr="00CE6863">
              <w:t>1.2</w:t>
            </w:r>
            <w:r w:rsidRPr="00CE6863">
              <w:tab/>
              <w:t>An understanding of the broad structures of the aviation industry and their rel</w:t>
            </w:r>
            <w:r w:rsidRPr="00CE6863">
              <w:t>ationship with each other is developed and appropriately applied to day-to-day work in the aviation industry</w:t>
            </w:r>
          </w:p>
          <w:p w:rsidR="00000000" w:rsidRPr="00CE6863" w:rsidP="00CE6863">
            <w:pPr>
              <w:pStyle w:val="List"/>
            </w:pPr>
            <w:r w:rsidRPr="00CE6863">
              <w:t>1.3</w:t>
            </w:r>
            <w:r w:rsidRPr="00CE6863">
              <w:tab/>
              <w:t>An understanding of the sectors of the aviation industry and their relationship with each other is developed and appropriately applied to day-t</w:t>
            </w:r>
            <w:r w:rsidRPr="00CE6863">
              <w:t>o-day work</w:t>
            </w:r>
          </w:p>
          <w:p w:rsidR="00000000" w:rsidP="00CE6863">
            <w:pPr>
              <w:pStyle w:val="List"/>
              <w:rPr>
                <w:lang w:val="en-NZ"/>
              </w:rPr>
            </w:pPr>
            <w:r w:rsidRPr="00CE6863">
              <w:t>1.4</w:t>
            </w:r>
            <w:r w:rsidRPr="00CE6863">
              <w:tab/>
              <w:t>The roles of individual airlines with the aviation industry are correctly identified and explained</w:t>
            </w:r>
          </w:p>
        </w:tc>
      </w:tr>
      <w:tr w:rsidTr="00067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E6863">
            <w:pPr>
              <w:pStyle w:val="List"/>
              <w:rPr>
                <w:lang w:val="en-NZ"/>
              </w:rPr>
            </w:pPr>
            <w:r w:rsidRPr="00CE6863">
              <w:rPr>
                <w:rStyle w:val="SpecialBold"/>
              </w:rPr>
              <w:t>2Develop and apply an understanding of the economic and social significance of aviation and tourism in Australia</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List"/>
            </w:pPr>
            <w:r w:rsidRPr="00CE6863">
              <w:t>2.1</w:t>
            </w:r>
            <w:r w:rsidRPr="00CE6863">
              <w:tab/>
              <w:t>Sources of information o</w:t>
            </w:r>
            <w:r w:rsidRPr="00CE6863">
              <w:t>n the economic and social significance of the aviation and tourism industries are identified and accessed in accordance with workplace procedures</w:t>
            </w:r>
          </w:p>
          <w:p w:rsidR="00000000" w:rsidRPr="00CE6863" w:rsidP="00CE6863">
            <w:pPr>
              <w:pStyle w:val="List"/>
            </w:pPr>
            <w:r w:rsidRPr="00CE6863">
              <w:t>2.2</w:t>
            </w:r>
            <w:r w:rsidRPr="00CE6863">
              <w:tab/>
              <w:t>An understanding of the economic and social significance of the aviation and tourism industried is develop</w:t>
            </w:r>
            <w:r w:rsidRPr="00CE6863">
              <w:t>ed and appropriately applied to day-to-day work</w:t>
            </w:r>
          </w:p>
          <w:p w:rsidR="00000000" w:rsidP="00CE6863">
            <w:pPr>
              <w:pStyle w:val="List"/>
              <w:rPr>
                <w:lang w:val="en-NZ"/>
              </w:rPr>
            </w:pPr>
            <w:r w:rsidRPr="00CE6863">
              <w:t>2.3</w:t>
            </w:r>
            <w:r w:rsidRPr="00CE6863">
              <w:tab/>
              <w:t>For a given airline, an understanding of the scope of its operations and the economic and social significance of its contribution to the aviation and tourism industries is developed and appropriately appl</w:t>
            </w:r>
            <w:r w:rsidRPr="00CE6863">
              <w:t>ied to day-to-day work</w:t>
            </w:r>
          </w:p>
        </w:tc>
      </w:tr>
      <w:tr w:rsidTr="00067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E6863">
            <w:pPr>
              <w:pStyle w:val="List"/>
              <w:rPr>
                <w:lang w:val="en-NZ"/>
              </w:rPr>
            </w:pPr>
            <w:r w:rsidRPr="00CE6863">
              <w:rPr>
                <w:rStyle w:val="SpecialBold"/>
              </w:rPr>
              <w:t>3Identify markets for a particular airline</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List"/>
            </w:pPr>
            <w:r w:rsidRPr="00CE6863">
              <w:t>3.1</w:t>
            </w:r>
            <w:r w:rsidRPr="00CE6863">
              <w:tab/>
              <w:t>For a particular airline, the products and services offered by that airline for specific markets are correctly identified and explained</w:t>
            </w:r>
          </w:p>
          <w:p w:rsidR="00000000" w:rsidP="00CE6863">
            <w:pPr>
              <w:pStyle w:val="List"/>
              <w:rPr>
                <w:lang w:val="en-NZ"/>
              </w:rPr>
            </w:pPr>
            <w:r w:rsidRPr="00CE6863">
              <w:t>3.2</w:t>
            </w:r>
            <w:r w:rsidRPr="00CE6863">
              <w:tab/>
              <w:t>An understanding of the characteristics of do</w:t>
            </w:r>
            <w:r w:rsidRPr="00CE6863">
              <w:t>mestic and overseas markets served by Australian international, domestic, regional and charter airlines is developed and applied as appropriate to day-to-day work</w:t>
            </w:r>
          </w:p>
        </w:tc>
      </w:tr>
      <w:tr w:rsidTr="000671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E6863">
            <w:pPr>
              <w:pStyle w:val="List"/>
              <w:rPr>
                <w:lang w:val="en-NZ"/>
              </w:rPr>
            </w:pPr>
            <w:r w:rsidRPr="00CE6863">
              <w:rPr>
                <w:rStyle w:val="SpecialBold"/>
              </w:rPr>
              <w:t>4Develop and apply an understanding of the structure and operations of an airline</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List"/>
            </w:pPr>
            <w:r w:rsidRPr="00CE6863">
              <w:t>4.1</w:t>
            </w:r>
            <w:r w:rsidRPr="00CE6863">
              <w:tab/>
              <w:t>Source</w:t>
            </w:r>
            <w:r w:rsidRPr="00CE6863">
              <w:t>s of information on the structures, history and functions of a particular airline are identified and accessed in accordance with workplace procedures</w:t>
            </w:r>
          </w:p>
          <w:p w:rsidR="00000000" w:rsidRPr="00CE6863" w:rsidP="00CE6863">
            <w:pPr>
              <w:pStyle w:val="List"/>
            </w:pPr>
            <w:r w:rsidRPr="00CE6863">
              <w:t>4.2</w:t>
            </w:r>
            <w:r w:rsidRPr="00CE6863">
              <w:tab/>
              <w:t>An understanding of the structure and day-to-day operations of a particular airline is developed and a</w:t>
            </w:r>
            <w:r w:rsidRPr="00CE6863">
              <w:t>pplied to day-to-day work</w:t>
            </w:r>
          </w:p>
          <w:p w:rsidR="00000000" w:rsidRPr="00CE6863" w:rsidP="00CE6863">
            <w:pPr>
              <w:pStyle w:val="List"/>
            </w:pPr>
            <w:r w:rsidRPr="00CE6863">
              <w:t>4.3</w:t>
            </w:r>
            <w:r w:rsidRPr="00CE6863">
              <w:tab/>
              <w:t>The history and operational culture of a particular airline are researched, explained and applied to day-to-day work</w:t>
            </w:r>
          </w:p>
          <w:p w:rsidR="00000000" w:rsidRPr="00CE6863" w:rsidP="00CE6863">
            <w:pPr>
              <w:pStyle w:val="List"/>
            </w:pPr>
            <w:r w:rsidRPr="00CE6863">
              <w:t>4.4</w:t>
            </w:r>
            <w:r w:rsidRPr="00CE6863">
              <w:tab/>
              <w:t xml:space="preserve">An understanding of the importance of the principles of Crew Resource Management (CRM) and Human Factors </w:t>
            </w:r>
            <w:r w:rsidRPr="00CE6863">
              <w:t>(HF) is developed and applied to day-to-day work</w:t>
            </w:r>
          </w:p>
          <w:p w:rsidR="00000000" w:rsidRPr="00CE6863" w:rsidP="00CE6863">
            <w:pPr>
              <w:pStyle w:val="List"/>
            </w:pPr>
            <w:r w:rsidRPr="00CE6863">
              <w:t>4.5</w:t>
            </w:r>
            <w:r w:rsidRPr="00CE6863">
              <w:tab/>
              <w:t>The ways in which aircrew work together as a team are correctly identified and explained</w:t>
            </w:r>
          </w:p>
          <w:p w:rsidR="00000000" w:rsidRPr="00CE6863" w:rsidP="00CE6863">
            <w:pPr>
              <w:pStyle w:val="List"/>
            </w:pPr>
            <w:r w:rsidRPr="00CE6863">
              <w:t>4.6</w:t>
            </w:r>
            <w:r w:rsidRPr="00CE6863">
              <w:tab/>
              <w:t xml:space="preserve">An understanding of the employment conditions, benefits and responsibilities for relevant positions within an </w:t>
            </w:r>
            <w:r w:rsidRPr="00CE6863">
              <w:t>airline are developed and applied to day-to-day work</w:t>
            </w:r>
          </w:p>
        </w:tc>
      </w:tr>
    </w:tbl>
    <w:p w:rsidR="00000000" w:rsidRPr="00CE6863" w:rsidP="00CE6863">
      <w:pPr>
        <w:pStyle w:val="BodyText"/>
      </w:pPr>
    </w:p>
    <w:p w:rsidR="00000000" w:rsidRPr="00CE6863" w:rsidP="00CE6863">
      <w:pPr>
        <w:pStyle w:val="AllowPageBreak"/>
      </w:pPr>
    </w:p>
    <w:p w:rsidR="00000000" w:rsidRPr="00CE6863" w:rsidP="00CE6863">
      <w:pPr>
        <w:pStyle w:val="Heading1"/>
      </w:pPr>
      <w:bookmarkStart w:id="9" w:name="O_60767"/>
      <w:bookmarkEnd w:id="9"/>
      <w:r w:rsidRPr="00CE6863">
        <w:t>Required Skills and Knowledge</w:t>
      </w:r>
    </w:p>
    <w:tbl>
      <w:tblPr>
        <w:tblW w:w="9640" w:type="dxa"/>
        <w:tblLayout w:type="fixed"/>
        <w:tblCellMar>
          <w:left w:w="62" w:type="dxa"/>
          <w:right w:w="62" w:type="dxa"/>
        </w:tblCellMar>
        <w:tblLook w:val="0000"/>
      </w:tblPr>
      <w:tblGrid>
        <w:gridCol w:w="9640"/>
      </w:tblGrid>
      <w:tr w:rsidTr="000671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REQUIRED KNOWLEDGE AND SKILLS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This describes the essential knowledge and skills and their level required for this unit.</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Required knowledge</w:t>
            </w:r>
            <w:r w:rsidRPr="00CE6863">
              <w:t>:</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Relevant sections of Civil Aviation Safety Regulations and Civil Aviation Orders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Relevant OH&amp;S, hygiene and environmental procedures and regulations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Relevant customs, quarantine, equal opportunity and anti-discrimination regulations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Principles and philosophies underpinning the operation of the aviation industry</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Airline operational standards and procedures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Broad structures of the Australian aviation and tourism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The economic and social significance of the aviation and tour</w:t>
            </w:r>
            <w:r w:rsidRPr="00CE6863">
              <w:t>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Key sectors in the commercial aviation industry including international, domestic, regional and charter airline operations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Airline administrative procedures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Structures, history and functions of relevant airline(s)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Crew Resource Managemen</w:t>
            </w:r>
            <w:r w:rsidRPr="00CE6863">
              <w:t>t (CRM) principles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Ways in which aircrew work together as a team in flight and on the ground</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Human Factors (HF) principles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E6863" w:rsidP="00CE6863">
            <w:pPr>
              <w:pStyle w:val="BodyText"/>
            </w:pPr>
          </w:p>
          <w:p w:rsidR="00000000" w:rsidP="00CE6863">
            <w:pPr>
              <w:pStyle w:val="BodyText"/>
              <w:rPr>
                <w:lang w:val="en-NZ"/>
              </w:rPr>
            </w:pPr>
            <w:r w:rsidRPr="00CE6863">
              <w:rPr>
                <w:rStyle w:val="SpecialBold"/>
              </w:rPr>
              <w:t>Required skills</w:t>
            </w:r>
            <w:r w:rsidRPr="00CE6863">
              <w:t>:</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Communicate effectively with others when applying knowledge of the structure, products and services of the airline operation and the aviation and tourism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Read and interpret instructions, regulations, procedures and other information relevant to</w:t>
            </w:r>
            <w:r w:rsidRPr="00CE6863">
              <w:t xml:space="preserve"> applying knowledge of the structure, products and services of the airline operation and the aviation and tourism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Interpret and follow operational instructions and prioritise work</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Complete documentation related to applying knowledge of the str</w:t>
            </w:r>
            <w:r w:rsidRPr="00CE6863">
              <w:t>ucture, products and services of the airline operation and the aviation and tourism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Operate electronic communication equipment to required protocol</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Work collaboratively with others when applying knowledge of the structure, products and service</w:t>
            </w:r>
            <w:r w:rsidRPr="00CE6863">
              <w:t>s of the airline operation and the aviation and tourism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Adapt appropriately to cultural differences in the workplace, including modes of behaviour and interactions with others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 xml:space="preserve">Promptly report and/or rectify any identified problems that may occur when applying knowledge of the structure, products and services of the airline operation and the aviation and tourism industries in accordance with regulatory requirements and workplace </w:t>
            </w:r>
            <w:r w:rsidRPr="00CE6863">
              <w:t>procedures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Implement contingency plans for unexpected events that may arise when applying knowledge to the structure, products and services of the airline operation and the aviation and tourism industries in accordance with regulatory requirements and wor</w:t>
            </w:r>
            <w:r w:rsidRPr="00CE6863">
              <w:t>kplace procedures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Monitor and anticipate operational problems and hazards and take appropriate action</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Modify activities dependent on differing workplace contingencies, situations and environments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Adapt to differences in equipment and operating environme</w:t>
            </w:r>
            <w:r w:rsidRPr="00CE6863">
              <w:t>nt in accordance with standard operating procedures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Monitor work activities in terms of planned schedule of an airline operation</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 xml:space="preserve">Identify and correctly use equipment required when applying knowledge to the structure, products and services of the airline </w:t>
            </w:r>
            <w:r w:rsidRPr="00CE6863">
              <w:t>operator and aviation and tourism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Select and use required personal protective equipment conforming to industry and OH&amp;S standards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Apply precautions and required action to minimise, control or eliminate hazards that may exist when applying know</w:t>
            </w:r>
            <w:r w:rsidRPr="00CE6863">
              <w:t>ledge of the structure, products and services of the airline operation and the aviation and tourism industries</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E6863">
            <w:pPr>
              <w:pStyle w:val="ListBullet"/>
              <w:rPr>
                <w:lang w:val="en-NZ"/>
              </w:rPr>
            </w:pPr>
            <w:r w:rsidRPr="00CE6863">
              <w:t>Work systematically with required attention to detail without injury to self or others, or damage to goods or equipment</w:t>
            </w:r>
          </w:p>
        </w:tc>
      </w:tr>
      <w:tr w:rsidTr="000671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Implement OH&amp;S procedures and relevant regulations</w:t>
            </w:r>
          </w:p>
        </w:tc>
      </w:tr>
    </w:tbl>
    <w:p w:rsidR="00000000" w:rsidRPr="00CE6863" w:rsidP="00CE6863">
      <w:pPr>
        <w:pStyle w:val="BodyText"/>
      </w:pPr>
    </w:p>
    <w:p w:rsidR="00000000" w:rsidRPr="00CE6863" w:rsidP="00CE6863">
      <w:pPr>
        <w:pStyle w:val="AllowPageBreak"/>
      </w:pPr>
    </w:p>
    <w:p w:rsidR="00000000" w:rsidRPr="00CE6863" w:rsidP="00CE6863">
      <w:pPr>
        <w:pStyle w:val="Heading1"/>
      </w:pPr>
      <w:bookmarkStart w:id="10" w:name="O_60768"/>
      <w:bookmarkEnd w:id="10"/>
      <w:r w:rsidRPr="00CE6863">
        <w:t>Evidence Guide</w:t>
      </w:r>
    </w:p>
    <w:tbl>
      <w:tblPr>
        <w:tblW w:w="9499" w:type="dxa"/>
        <w:tblLayout w:type="fixed"/>
        <w:tblCellMar>
          <w:left w:w="62" w:type="dxa"/>
          <w:right w:w="62" w:type="dxa"/>
        </w:tblCellMar>
        <w:tblLook w:val="0000"/>
      </w:tblPr>
      <w:tblGrid>
        <w:gridCol w:w="3524"/>
        <w:gridCol w:w="5975"/>
      </w:tblGrid>
      <w:tr w:rsidTr="0006713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EVIDENCE GUIDE</w:t>
            </w:r>
          </w:p>
        </w:tc>
      </w:tr>
      <w:tr w:rsidTr="0006713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The Evidence Guide provides advice on assessment and must be read in conjunction with the performance criteria, required knowledge and skills, the range sta</w:t>
            </w:r>
            <w:r w:rsidRPr="00CE6863">
              <w:t>tement and the assessment guidelines for this Training Package.</w:t>
            </w:r>
          </w:p>
        </w:tc>
      </w:tr>
      <w:tr w:rsidTr="000671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The evidence required to demonstrate competency in this unit must be relevant to and satisfy all of the requirements of the elements and performance criteria of this unit and include demonstration of applying:</w:t>
            </w:r>
          </w:p>
          <w:p w:rsidR="00000000" w:rsidRPr="00CE6863" w:rsidP="00CE6863">
            <w:pPr>
              <w:pStyle w:val="ListBullet"/>
            </w:pPr>
            <w:r w:rsidRPr="00CE6863">
              <w:t>the underpinning knowledge and skills</w:t>
            </w:r>
          </w:p>
          <w:p w:rsidR="00000000" w:rsidRPr="00CE6863" w:rsidP="00CE6863">
            <w:pPr>
              <w:pStyle w:val="ListBullet"/>
            </w:pPr>
            <w:r w:rsidRPr="00CE6863">
              <w:t>relevant</w:t>
            </w:r>
            <w:r w:rsidRPr="00CE6863">
              <w:t xml:space="preserve"> legislation and workplace procedures</w:t>
            </w:r>
          </w:p>
          <w:p w:rsidR="00000000" w:rsidP="00CE6863">
            <w:pPr>
              <w:pStyle w:val="ListBullet"/>
              <w:rPr>
                <w:lang w:val="en-NZ"/>
              </w:rPr>
            </w:pPr>
            <w:r w:rsidRPr="00CE6863">
              <w:t>other relevant aspects of the range statement</w:t>
            </w:r>
          </w:p>
        </w:tc>
      </w:tr>
      <w:tr w:rsidTr="000671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Performance is demonstrated consistently over a period of time and in a suitable range of contexts</w:t>
            </w:r>
          </w:p>
          <w:p w:rsidR="00000000" w:rsidRPr="00CE6863" w:rsidP="00CE6863">
            <w:pPr>
              <w:pStyle w:val="ListBullet"/>
            </w:pPr>
            <w:r w:rsidRPr="00CE6863">
              <w:t>Resources for assessmen</w:t>
            </w:r>
            <w:r w:rsidRPr="00CE6863">
              <w:t>t include:</w:t>
            </w:r>
          </w:p>
          <w:p w:rsidR="00000000" w:rsidRPr="00CE6863" w:rsidP="00CE6863">
            <w:pPr>
              <w:pStyle w:val="ListBullet"/>
            </w:pPr>
            <w:r w:rsidRPr="00CE6863">
              <w:t>a range of relevant exercises, case studies and/or other simulated practical and knowledge assessment, and/or</w:t>
            </w:r>
          </w:p>
          <w:p w:rsidR="00000000" w:rsidRPr="00CE6863" w:rsidP="00CE6863">
            <w:pPr>
              <w:pStyle w:val="ListBullet"/>
            </w:pPr>
            <w:r w:rsidRPr="00CE6863">
              <w:t>access to an appropriate range of relevant operational situations in the workplace</w:t>
            </w:r>
          </w:p>
          <w:p w:rsidR="00000000" w:rsidRPr="00CE6863" w:rsidP="00CE6863">
            <w:pPr>
              <w:pStyle w:val="ListBullet"/>
            </w:pPr>
            <w:r w:rsidRPr="00CE6863">
              <w:t>In both real and simulated environments, access is r</w:t>
            </w:r>
            <w:r w:rsidRPr="00CE6863">
              <w:t>equired to:</w:t>
            </w:r>
          </w:p>
          <w:p w:rsidR="00000000" w:rsidRPr="00CE6863" w:rsidP="00CE6863">
            <w:pPr>
              <w:pStyle w:val="ListBullet"/>
            </w:pPr>
            <w:r w:rsidRPr="00CE6863">
              <w:t>relevant and appropriate materials and equipment, and</w:t>
            </w:r>
          </w:p>
          <w:p w:rsidR="00000000" w:rsidP="00CE6863">
            <w:pPr>
              <w:pStyle w:val="ListBullet"/>
              <w:rPr>
                <w:lang w:val="en-NZ"/>
              </w:rPr>
            </w:pPr>
            <w:r w:rsidRPr="00CE6863">
              <w:t>applicable documentation including workplace procedures, regulations, codes of practice and operation manuals</w:t>
            </w:r>
          </w:p>
        </w:tc>
      </w:tr>
      <w:tr w:rsidTr="000671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Assessment of this unit must be undertaken by a registered training organisation</w:t>
            </w:r>
          </w:p>
          <w:p w:rsidR="00000000" w:rsidRPr="00CE6863" w:rsidP="00CE6863">
            <w:pPr>
              <w:pStyle w:val="ListBullet"/>
            </w:pPr>
            <w:r w:rsidRPr="00CE6863">
              <w:t>As a minimum, assessment of knowledge must be conducted through appropriate written/oral tests</w:t>
            </w:r>
          </w:p>
          <w:p w:rsidR="00000000" w:rsidRPr="00CE6863" w:rsidP="00CE6863">
            <w:pPr>
              <w:pStyle w:val="ListBullet"/>
            </w:pPr>
            <w:r w:rsidRPr="00CE6863">
              <w:t>Practical assessment must occur:</w:t>
            </w:r>
          </w:p>
          <w:p w:rsidR="00000000" w:rsidRPr="00CE6863" w:rsidP="00CE6863">
            <w:pPr>
              <w:pStyle w:val="ListBullet"/>
            </w:pPr>
            <w:r w:rsidRPr="00CE6863">
              <w:t>through activities in an appropriately simulate</w:t>
            </w:r>
            <w:r w:rsidRPr="00CE6863">
              <w:t>d environment at the registered training organisation, and/or</w:t>
            </w:r>
          </w:p>
          <w:p w:rsidR="00000000" w:rsidRPr="00CE6863" w:rsidP="00CE6863">
            <w:pPr>
              <w:pStyle w:val="ListBullet"/>
            </w:pPr>
            <w:r w:rsidRPr="00CE6863">
              <w:t>in an appropriate range of situations in the workplace</w:t>
            </w:r>
          </w:p>
        </w:tc>
      </w:tr>
    </w:tbl>
    <w:p w:rsidR="00000000" w:rsidRPr="00CE6863" w:rsidP="00CE6863">
      <w:pPr>
        <w:pStyle w:val="BodyText"/>
      </w:pPr>
    </w:p>
    <w:p w:rsidR="00000000" w:rsidRPr="00CE6863" w:rsidP="00CE6863">
      <w:pPr>
        <w:pStyle w:val="AllowPageBreak"/>
      </w:pPr>
    </w:p>
    <w:p w:rsidR="00000000" w:rsidRPr="00CE6863" w:rsidP="00CE6863">
      <w:pPr>
        <w:pStyle w:val="Heading1"/>
      </w:pPr>
      <w:bookmarkStart w:id="11" w:name="O_60769"/>
      <w:bookmarkEnd w:id="11"/>
      <w:r w:rsidRPr="00CE6863">
        <w:t>Range Statement</w:t>
      </w:r>
    </w:p>
    <w:tbl>
      <w:tblPr>
        <w:tblW w:w="9640" w:type="dxa"/>
        <w:tblLayout w:type="fixed"/>
        <w:tblCellMar>
          <w:left w:w="62" w:type="dxa"/>
          <w:right w:w="62" w:type="dxa"/>
        </w:tblCellMar>
        <w:tblLook w:val="0000"/>
      </w:tblPr>
      <w:tblGrid>
        <w:gridCol w:w="3486"/>
        <w:gridCol w:w="6154"/>
      </w:tblGrid>
      <w:tr w:rsidTr="0006713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RANGE STATEMENT</w:t>
            </w:r>
            <w:r w:rsidRPr="00CE6863">
              <w:t xml:space="preserve"> </w:t>
            </w:r>
          </w:p>
        </w:tc>
      </w:tr>
      <w:tr w:rsidTr="0006713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The range statement relates to the unit of competency as a whole. It allows for different work environments and situations that may affect performance.</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 xml:space="preserve">Application of knowledge and understanding of relevant aspects of the aviation and tourism industries </w:t>
            </w:r>
            <w:r w:rsidRPr="00CE6863">
              <w:t>may be provided:</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to any aircraft type in commercial service</w:t>
            </w:r>
          </w:p>
          <w:p w:rsidR="00000000" w:rsidRPr="00CE6863" w:rsidP="00CE6863">
            <w:pPr>
              <w:pStyle w:val="ListBullet"/>
            </w:pPr>
            <w:r w:rsidRPr="00CE6863">
              <w:t>during short and/or long haul services</w:t>
            </w:r>
          </w:p>
          <w:p w:rsidR="00000000" w:rsidRPr="00CE6863" w:rsidP="00CE6863">
            <w:pPr>
              <w:pStyle w:val="ListBullet"/>
            </w:pPr>
            <w:r w:rsidRPr="00CE6863">
              <w:t>in any category of service, including economy, business class and first class</w:t>
            </w:r>
          </w:p>
          <w:p w:rsidR="00000000" w:rsidRPr="00CE6863" w:rsidP="00CE6863">
            <w:pPr>
              <w:pStyle w:val="ListBullet"/>
            </w:pPr>
            <w:r w:rsidRPr="00CE6863">
              <w:t>in any allowable operating and weather conditions</w:t>
            </w:r>
          </w:p>
          <w:p w:rsidR="00000000" w:rsidP="00CE6863">
            <w:pPr>
              <w:pStyle w:val="ListBullet"/>
              <w:rPr>
                <w:lang w:val="en-NZ"/>
              </w:rPr>
            </w:pPr>
            <w:r w:rsidRPr="00CE6863">
              <w:t>in accordance with enterprise</w:t>
            </w:r>
            <w:r w:rsidRPr="00CE6863">
              <w:t xml:space="preserve"> and operational requirements</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Performance may be demonstrated on:</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an approved cabin service simulator</w:t>
            </w:r>
          </w:p>
          <w:p w:rsidR="00000000" w:rsidRPr="00CE6863" w:rsidP="00CE6863">
            <w:pPr>
              <w:pStyle w:val="ListBullet"/>
            </w:pPr>
            <w:r w:rsidRPr="00CE6863">
              <w:t>a passenger-carrying aircraft</w:t>
            </w:r>
          </w:p>
          <w:p w:rsidR="00000000" w:rsidP="00CE6863">
            <w:pPr>
              <w:pStyle w:val="ListBullet"/>
              <w:rPr>
                <w:lang w:val="en-NZ"/>
              </w:rPr>
            </w:pPr>
            <w:r w:rsidRPr="00CE6863">
              <w:t>a suitably simulated work environment</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The required understanding of the structures of the Australian aviation and tourism industries may include:</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roles and functions of the various industry sectors</w:t>
            </w:r>
          </w:p>
          <w:p w:rsidR="00000000" w:rsidRPr="00CE6863" w:rsidP="00CE6863">
            <w:pPr>
              <w:pStyle w:val="ListBullet"/>
            </w:pPr>
            <w:r w:rsidRPr="00CE6863">
              <w:t>services offered by each sector and major industry bodies</w:t>
            </w:r>
          </w:p>
          <w:p w:rsidR="00000000" w:rsidRPr="00CE6863" w:rsidP="00CE6863">
            <w:pPr>
              <w:pStyle w:val="ListBullet"/>
            </w:pPr>
            <w:r w:rsidRPr="00CE6863">
              <w:t>nature of the relationships between di</w:t>
            </w:r>
            <w:r w:rsidRPr="00CE6863">
              <w:t>fferent sectors in the two industries</w:t>
            </w:r>
          </w:p>
          <w:p w:rsidR="00000000" w:rsidRPr="00CE6863" w:rsidP="00CE6863">
            <w:pPr>
              <w:pStyle w:val="ListBullet"/>
            </w:pPr>
            <w:r w:rsidRPr="00CE6863">
              <w:t>the features of the airline industry</w:t>
            </w:r>
          </w:p>
          <w:p w:rsidR="00000000" w:rsidP="00CE6863">
            <w:pPr>
              <w:pStyle w:val="ListBullet"/>
              <w:rPr>
                <w:lang w:val="en-NZ"/>
              </w:rPr>
            </w:pPr>
            <w:r w:rsidRPr="00CE6863">
              <w:t>the challenges facing the airline and tourism industries and strategies used by airlines and enterprises to meet these challenges</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Key sectors in the tourism industry may include:</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h</w:t>
            </w:r>
            <w:r w:rsidRPr="00CE6863">
              <w:t>ospitality and accommodation</w:t>
            </w:r>
          </w:p>
          <w:p w:rsidR="00000000" w:rsidRPr="00CE6863" w:rsidP="00CE6863">
            <w:pPr>
              <w:pStyle w:val="ListBullet"/>
            </w:pPr>
            <w:r w:rsidRPr="00CE6863">
              <w:t>entertainment</w:t>
            </w:r>
          </w:p>
          <w:p w:rsidR="00000000" w:rsidRPr="00CE6863" w:rsidP="00CE6863">
            <w:pPr>
              <w:pStyle w:val="ListBullet"/>
            </w:pPr>
            <w:r w:rsidRPr="00CE6863">
              <w:t>transport</w:t>
            </w:r>
          </w:p>
          <w:p w:rsidR="00000000" w:rsidRPr="00CE6863" w:rsidP="00CE6863">
            <w:pPr>
              <w:pStyle w:val="ListBullet"/>
            </w:pPr>
            <w:r w:rsidRPr="00CE6863">
              <w:t>ticketing</w:t>
            </w:r>
          </w:p>
          <w:p w:rsidR="00000000" w:rsidRPr="00CE6863" w:rsidP="00CE6863">
            <w:pPr>
              <w:pStyle w:val="ListBullet"/>
            </w:pPr>
            <w:r w:rsidRPr="00CE6863">
              <w:t>call centres</w:t>
            </w:r>
          </w:p>
          <w:p w:rsidR="00000000" w:rsidP="00CE6863">
            <w:pPr>
              <w:pStyle w:val="ListBullet"/>
              <w:rPr>
                <w:lang w:val="en-NZ"/>
              </w:rPr>
            </w:pPr>
            <w:r w:rsidRPr="00CE6863">
              <w:t>travel agencies</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Key sectors in the commercial aviation industry cover international, domestic, regional and charter airline operations and may include:</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aircraft flight operations (flight and cabin service crew)</w:t>
            </w:r>
          </w:p>
          <w:p w:rsidR="00000000" w:rsidRPr="00CE6863" w:rsidP="00CE6863">
            <w:pPr>
              <w:pStyle w:val="ListBullet"/>
            </w:pPr>
            <w:r w:rsidRPr="00CE6863">
              <w:t>aircraft maintenance</w:t>
            </w:r>
          </w:p>
          <w:p w:rsidR="00000000" w:rsidRPr="00CE6863" w:rsidP="00CE6863">
            <w:pPr>
              <w:pStyle w:val="ListBullet"/>
            </w:pPr>
            <w:r w:rsidRPr="00CE6863">
              <w:t>aviation emergency services</w:t>
            </w:r>
          </w:p>
          <w:p w:rsidR="00000000" w:rsidRPr="00CE6863" w:rsidP="00CE6863">
            <w:pPr>
              <w:pStyle w:val="ListBullet"/>
            </w:pPr>
            <w:r w:rsidRPr="00CE6863">
              <w:t>ground customer service staff (check-in, arrivals, transit, etc.)</w:t>
            </w:r>
          </w:p>
          <w:p w:rsidR="00000000" w:rsidRPr="00CE6863" w:rsidP="00CE6863">
            <w:pPr>
              <w:pStyle w:val="ListBullet"/>
            </w:pPr>
            <w:r w:rsidRPr="00CE6863">
              <w:t>air traffic control</w:t>
            </w:r>
          </w:p>
          <w:p w:rsidR="00000000" w:rsidRPr="00CE6863" w:rsidP="00CE6863">
            <w:pPr>
              <w:pStyle w:val="ListBullet"/>
            </w:pPr>
            <w:r w:rsidRPr="00CE6863">
              <w:t>baggage handling</w:t>
            </w:r>
          </w:p>
          <w:p w:rsidR="00000000" w:rsidRPr="00CE6863" w:rsidP="00CE6863">
            <w:pPr>
              <w:pStyle w:val="ListBullet"/>
            </w:pPr>
            <w:r w:rsidRPr="00CE6863">
              <w:t>freight services</w:t>
            </w:r>
          </w:p>
          <w:p w:rsidR="00000000" w:rsidRPr="00CE6863" w:rsidP="00CE6863">
            <w:pPr>
              <w:pStyle w:val="ListBullet"/>
            </w:pPr>
            <w:r w:rsidRPr="00CE6863">
              <w:t>aviation training</w:t>
            </w:r>
          </w:p>
          <w:p w:rsidR="00000000" w:rsidRPr="00CE6863" w:rsidP="00CE6863">
            <w:pPr>
              <w:pStyle w:val="ListBullet"/>
            </w:pPr>
            <w:r w:rsidRPr="00CE6863">
              <w:t>ground sup</w:t>
            </w:r>
            <w:r w:rsidRPr="00CE6863">
              <w:t>port to aircraft</w:t>
            </w:r>
          </w:p>
          <w:p w:rsidR="00000000" w:rsidRPr="00CE6863" w:rsidP="00CE6863">
            <w:pPr>
              <w:pStyle w:val="ListBullet"/>
            </w:pPr>
            <w:r w:rsidRPr="00CE6863">
              <w:t>airport management</w:t>
            </w:r>
          </w:p>
          <w:p w:rsidR="00000000" w:rsidRPr="00CE6863" w:rsidP="00CE6863">
            <w:pPr>
              <w:pStyle w:val="ListBullet"/>
            </w:pPr>
            <w:r w:rsidRPr="00CE6863">
              <w:t>aircraft catering and resourcing</w:t>
            </w:r>
          </w:p>
          <w:p w:rsidR="00000000" w:rsidRPr="00CE6863" w:rsidP="00CE6863">
            <w:pPr>
              <w:pStyle w:val="ListBullet"/>
            </w:pPr>
            <w:r w:rsidRPr="00CE6863">
              <w:t>security personnel</w:t>
            </w:r>
          </w:p>
          <w:p w:rsidR="00000000" w:rsidP="00CE6863">
            <w:pPr>
              <w:pStyle w:val="ListBullet"/>
              <w:rPr>
                <w:lang w:val="en-NZ"/>
              </w:rPr>
            </w:pPr>
            <w:r w:rsidRPr="00CE6863">
              <w:t>aviation regulatory authorities</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passengers</w:t>
            </w:r>
          </w:p>
          <w:p w:rsidR="00000000" w:rsidRPr="00CE6863" w:rsidP="00CE6863">
            <w:pPr>
              <w:pStyle w:val="ListBullet"/>
            </w:pPr>
            <w:r w:rsidRPr="00CE6863">
              <w:t>other cabin crew and flight crew members</w:t>
            </w:r>
          </w:p>
          <w:p w:rsidR="00000000" w:rsidRPr="00CE6863" w:rsidP="00CE6863">
            <w:pPr>
              <w:pStyle w:val="ListBullet"/>
            </w:pPr>
            <w:r w:rsidRPr="00CE6863">
              <w:t>ground staff</w:t>
            </w:r>
          </w:p>
          <w:p w:rsidR="00000000" w:rsidRPr="00CE6863" w:rsidP="00CE6863">
            <w:pPr>
              <w:pStyle w:val="ListBullet"/>
            </w:pPr>
            <w:r w:rsidRPr="00CE6863">
              <w:t>training staff</w:t>
            </w:r>
          </w:p>
          <w:p w:rsidR="00000000" w:rsidRPr="00CE6863" w:rsidP="00CE6863">
            <w:pPr>
              <w:pStyle w:val="ListBullet"/>
            </w:pPr>
            <w:r w:rsidRPr="00CE6863">
              <w:t>airline contractors</w:t>
            </w:r>
          </w:p>
          <w:p w:rsidR="00000000" w:rsidP="00CE6863">
            <w:pPr>
              <w:pStyle w:val="ListBullet"/>
              <w:rPr>
                <w:lang w:val="en-NZ"/>
              </w:rPr>
            </w:pPr>
            <w:r w:rsidRPr="00CE6863">
              <w:t>airline supervisors and managers</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company procedures</w:t>
            </w:r>
          </w:p>
          <w:p w:rsidR="00000000" w:rsidRPr="00CE6863" w:rsidP="00CE6863">
            <w:pPr>
              <w:pStyle w:val="ListBullet"/>
            </w:pPr>
            <w:r w:rsidRPr="00CE6863">
              <w:t>enterprise procedures</w:t>
            </w:r>
          </w:p>
          <w:p w:rsidR="00000000" w:rsidRPr="00CE6863" w:rsidP="00CE6863">
            <w:pPr>
              <w:pStyle w:val="ListBullet"/>
            </w:pPr>
            <w:r w:rsidRPr="00CE6863">
              <w:t>organisational procedures</w:t>
            </w:r>
          </w:p>
          <w:p w:rsidR="00000000" w:rsidRPr="00CE6863" w:rsidP="00CE6863">
            <w:pPr>
              <w:pStyle w:val="ListBullet"/>
            </w:pPr>
            <w:r w:rsidRPr="00CE6863">
              <w:t>established procedures</w:t>
            </w:r>
          </w:p>
          <w:p w:rsidR="00000000" w:rsidP="00CE6863">
            <w:pPr>
              <w:pStyle w:val="ListBullet"/>
              <w:rPr>
                <w:lang w:val="en-NZ"/>
              </w:rPr>
            </w:pPr>
            <w:r w:rsidRPr="00CE6863">
              <w:t>standard</w:t>
            </w:r>
            <w:r w:rsidRPr="00CE6863">
              <w:t xml:space="preserve"> operating procedures</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regulatory requirements of the Civil Aviation Safety Authority</w:t>
            </w:r>
          </w:p>
          <w:p w:rsidR="00000000" w:rsidRPr="00CE6863" w:rsidP="00CE6863">
            <w:pPr>
              <w:pStyle w:val="ListBullet"/>
            </w:pPr>
            <w:r w:rsidRPr="00CE6863">
              <w:t>other regulations relevant to airline operations</w:t>
            </w:r>
          </w:p>
          <w:p w:rsidR="00000000" w:rsidRPr="00CE6863" w:rsidP="00CE6863">
            <w:pPr>
              <w:pStyle w:val="ListBullet"/>
            </w:pPr>
            <w:r w:rsidRPr="00CE6863">
              <w:t>airline information on structure, history, policies and operations</w:t>
            </w:r>
          </w:p>
          <w:p w:rsidR="00000000" w:rsidRPr="00CE6863" w:rsidP="00CE6863">
            <w:pPr>
              <w:pStyle w:val="ListBullet"/>
            </w:pPr>
            <w:r w:rsidRPr="00CE6863">
              <w:t>industry informatio</w:t>
            </w:r>
            <w:r w:rsidRPr="00CE6863">
              <w:t>n describing the structures and the economic and social significance of the aviation and tourism industries</w:t>
            </w:r>
          </w:p>
          <w:p w:rsidR="00000000" w:rsidRPr="00CE6863" w:rsidP="00CE6863">
            <w:pPr>
              <w:pStyle w:val="ListBullet"/>
            </w:pPr>
            <w:r w:rsidRPr="00CE6863">
              <w:t>job descriptions and work specifications for occupations within the aviation industry</w:t>
            </w:r>
          </w:p>
          <w:p w:rsidR="00000000" w:rsidRPr="00CE6863" w:rsidP="00CE6863">
            <w:pPr>
              <w:pStyle w:val="ListBullet"/>
            </w:pPr>
            <w:r w:rsidRPr="00CE6863">
              <w:t>Crew Resource Management (CRM) principles</w:t>
            </w:r>
          </w:p>
          <w:p w:rsidR="00000000" w:rsidRPr="00CE6863" w:rsidP="00CE6863">
            <w:pPr>
              <w:pStyle w:val="ListBullet"/>
            </w:pPr>
            <w:r w:rsidRPr="00CE6863">
              <w:t>induction and training materials</w:t>
            </w:r>
          </w:p>
          <w:p w:rsidR="00000000" w:rsidRPr="00CE6863" w:rsidP="00CE6863">
            <w:pPr>
              <w:pStyle w:val="ListBullet"/>
            </w:pPr>
            <w:r w:rsidRPr="00CE6863">
              <w:t>conditions of service, legislation and industrial agreements including workplace agreements and awards</w:t>
            </w:r>
          </w:p>
          <w:p w:rsidR="00000000" w:rsidP="00CE6863">
            <w:pPr>
              <w:pStyle w:val="ListBullet"/>
              <w:rPr>
                <w:lang w:val="en-NZ"/>
              </w:rPr>
            </w:pPr>
            <w:r w:rsidRPr="00CE6863">
              <w:t>Human Factors (HF) principles</w:t>
            </w:r>
          </w:p>
        </w:tc>
      </w:tr>
      <w:tr w:rsidTr="000671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t>Applicable regulations/legislation may include:</w:t>
            </w:r>
          </w:p>
        </w:tc>
        <w:tc>
          <w:tcPr>
            <w:tcW w:w="6154" w:type="dxa"/>
            <w:tcBorders>
              <w:top w:val="nil"/>
              <w:left w:val="nil"/>
              <w:bottom w:val="nil"/>
              <w:right w:val="nil"/>
            </w:tcBorders>
            <w:tcMar>
              <w:top w:w="0" w:type="dxa"/>
              <w:left w:w="62" w:type="dxa"/>
              <w:bottom w:w="0" w:type="dxa"/>
              <w:right w:w="62" w:type="dxa"/>
            </w:tcMar>
          </w:tcPr>
          <w:p w:rsidR="00000000" w:rsidRPr="00CE6863" w:rsidP="00CE6863">
            <w:pPr>
              <w:pStyle w:val="ListBullet"/>
            </w:pPr>
            <w:r w:rsidRPr="00CE6863">
              <w:t>relevant requirements, standards and reco</w:t>
            </w:r>
            <w:r w:rsidRPr="00CE6863">
              <w:t>mmended practices of the International Civil Aviation Organization (ICAO)</w:t>
            </w:r>
          </w:p>
          <w:p w:rsidR="00000000" w:rsidRPr="00CE6863" w:rsidP="00CE6863">
            <w:pPr>
              <w:pStyle w:val="ListBullet"/>
            </w:pPr>
            <w:r w:rsidRPr="00CE6863">
              <w:t>relevant Australian Civil Aviation Safety Regulations and Civil Aviation Orders</w:t>
            </w:r>
          </w:p>
          <w:p w:rsidR="00000000" w:rsidRPr="00CE6863" w:rsidP="00CE6863">
            <w:pPr>
              <w:pStyle w:val="ListBullet"/>
            </w:pPr>
            <w:r w:rsidRPr="00CE6863">
              <w:t>Civil Aviation Act</w:t>
            </w:r>
          </w:p>
          <w:p w:rsidR="00000000" w:rsidRPr="00CE6863" w:rsidP="00CE6863">
            <w:pPr>
              <w:pStyle w:val="ListBullet"/>
            </w:pPr>
            <w:r w:rsidRPr="00CE6863">
              <w:t>relevant OH&amp;S legislation</w:t>
            </w:r>
          </w:p>
          <w:p w:rsidR="00000000" w:rsidRPr="00CE6863" w:rsidP="00CE6863">
            <w:pPr>
              <w:pStyle w:val="ListBullet"/>
            </w:pPr>
            <w:r w:rsidRPr="00CE6863">
              <w:t>environmental protection legislation</w:t>
            </w:r>
          </w:p>
          <w:p w:rsidR="00000000" w:rsidRPr="00CE6863" w:rsidP="00CE6863">
            <w:pPr>
              <w:pStyle w:val="ListBullet"/>
            </w:pPr>
            <w:r w:rsidRPr="00CE6863">
              <w:t>relevant food handli</w:t>
            </w:r>
            <w:r w:rsidRPr="00CE6863">
              <w:t>ng and hygiene legislation</w:t>
            </w:r>
          </w:p>
          <w:p w:rsidR="00000000" w:rsidRPr="00CE6863" w:rsidP="00CE6863">
            <w:pPr>
              <w:pStyle w:val="ListBullet"/>
            </w:pPr>
            <w:r w:rsidRPr="00CE6863">
              <w:t>equal opportunity and anti-discrimination legislation</w:t>
            </w:r>
          </w:p>
          <w:p w:rsidR="00000000" w:rsidRPr="00CE6863" w:rsidP="00CE6863">
            <w:pPr>
              <w:pStyle w:val="ListBullet"/>
            </w:pPr>
            <w:r w:rsidRPr="00CE6863">
              <w:t>relevant customs and quarantine regulations</w:t>
            </w:r>
          </w:p>
          <w:p w:rsidR="00000000" w:rsidRPr="00CE6863" w:rsidP="00CE6863">
            <w:pPr>
              <w:pStyle w:val="ListBullet"/>
            </w:pPr>
            <w:r w:rsidRPr="00CE6863">
              <w:t>relevant trade practices and consumer affairs legislation</w:t>
            </w:r>
          </w:p>
          <w:p w:rsidR="00000000" w:rsidRPr="00CE6863" w:rsidP="00CE6863">
            <w:pPr>
              <w:pStyle w:val="ListBullet"/>
            </w:pPr>
            <w:r w:rsidRPr="00CE6863">
              <w:t>relevant Australian Standards</w:t>
            </w:r>
          </w:p>
          <w:p w:rsidR="00000000" w:rsidRPr="00CE6863" w:rsidP="00CE6863">
            <w:pPr>
              <w:pStyle w:val="ListBullet"/>
            </w:pPr>
            <w:r w:rsidRPr="00CE6863">
              <w:t>relevant taxation legislation (including GS</w:t>
            </w:r>
            <w:r w:rsidRPr="00CE6863">
              <w:t>T) as it impacts on airline functions and operations</w:t>
            </w:r>
          </w:p>
          <w:p w:rsidR="00000000" w:rsidRPr="00CE6863" w:rsidP="00CE6863">
            <w:pPr>
              <w:pStyle w:val="ListBullet"/>
            </w:pPr>
            <w:r w:rsidRPr="00CE6863">
              <w:t>industrial relations and workplace compensation legislation</w:t>
            </w:r>
          </w:p>
        </w:tc>
      </w:tr>
    </w:tbl>
    <w:p w:rsidR="00067137" w:rsidP="00CE6863">
      <w:pPr>
        <w:pStyle w:val="BodyText"/>
      </w:pPr>
    </w:p>
    <w:p w:rsidR="00067137" w:rsidP="00CE6863">
      <w:pPr>
        <w:pStyle w:val="BodyText"/>
      </w:pPr>
    </w:p>
    <w:p w:rsidR="00000000" w:rsidRPr="00CE6863" w:rsidP="00CE6863">
      <w:pPr>
        <w:pStyle w:val="Heading1"/>
      </w:pPr>
      <w:bookmarkStart w:id="12" w:name="O_60770"/>
      <w:bookmarkEnd w:id="12"/>
      <w:r w:rsidRPr="00CE6863">
        <w:t>Unit Sector(s)</w:t>
      </w:r>
    </w:p>
    <w:p w:rsidR="00000000" w:rsidRPr="00CE6863" w:rsidP="00CE6863">
      <w:pPr>
        <w:pStyle w:val="BodyText"/>
      </w:pPr>
      <w:r w:rsidRPr="00CE6863">
        <w:t>Not applicable.</w:t>
      </w:r>
    </w:p>
    <w:p w:rsidR="00000000" w:rsidRPr="00CE6863" w:rsidP="00CE6863">
      <w:pPr>
        <w:pStyle w:val="AllowPageBreak"/>
      </w:pPr>
    </w:p>
    <w:p w:rsidR="00000000" w:rsidRPr="00CE6863" w:rsidP="00CE6863">
      <w:pPr>
        <w:pStyle w:val="Heading1"/>
      </w:pPr>
      <w:bookmarkStart w:id="13" w:name="O_153521"/>
      <w:bookmarkEnd w:id="13"/>
      <w:r w:rsidRPr="00CE6863">
        <w:t>Competency field</w:t>
      </w:r>
    </w:p>
    <w:tbl>
      <w:tblPr>
        <w:tblW w:w="9640" w:type="dxa"/>
        <w:tblLayout w:type="fixed"/>
        <w:tblCellMar>
          <w:left w:w="62" w:type="dxa"/>
          <w:right w:w="62" w:type="dxa"/>
        </w:tblCellMar>
        <w:tblLook w:val="0000"/>
      </w:tblPr>
      <w:tblGrid>
        <w:gridCol w:w="2978"/>
        <w:gridCol w:w="6662"/>
      </w:tblGrid>
      <w:tr w:rsidTr="000671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E6863">
            <w:pPr>
              <w:pStyle w:val="BodyText"/>
              <w:rPr>
                <w:lang w:val="en-NZ"/>
              </w:rPr>
            </w:pPr>
            <w:r w:rsidRPr="00CE686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CE6863" w:rsidP="00CE6863">
            <w:pPr>
              <w:pStyle w:val="BodyText"/>
            </w:pPr>
            <w:r w:rsidRPr="00CE6863">
              <w:t>I - Customer Service</w:t>
            </w:r>
          </w:p>
        </w:tc>
      </w:tr>
    </w:tbl>
    <w:p w:rsidR="00000000" w:rsidRPr="00CE6863" w:rsidP="00CE6863">
      <w:pPr>
        <w:pStyle w:val="BodyText"/>
      </w:pPr>
    </w:p>
    <w:p w:rsidR="00000000" w:rsidRPr="00CE6863" w:rsidP="00CE6863"/>
    <w:sectPr w:rsidSect="00CE68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137" w:rsidP="000671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37" w:rsidP="00CE68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67137" w:rsidP="00CE68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7137" w:rsidP="00CE68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63" w:rsidRPr="00067137" w:rsidP="000671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37" w:rsidRPr="002D2AF8" w:rsidP="00CE6863">
    <w:pPr>
      <w:pStyle w:val="Header"/>
      <w:framePr w:wrap="around"/>
    </w:pPr>
    <w:r>
      <w:fldChar w:fldCharType="begin"/>
    </w:r>
    <w:r>
      <w:instrText xml:space="preserve"> TITLE   \* MERGEFORMAT </w:instrText>
    </w:r>
    <w:r>
      <w:fldChar w:fldCharType="separate"/>
    </w:r>
    <w:r>
      <w:t>AVII3005B Apply knowledge of the structure, products and services of the airline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67137" w:rsidP="00CE6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8A1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863"/>
    <w:pPr>
      <w:spacing w:before="360" w:after="60"/>
      <w:outlineLvl w:val="0"/>
    </w:pPr>
    <w:rPr>
      <w:sz w:val="32"/>
    </w:rPr>
  </w:style>
  <w:style w:type="paragraph" w:styleId="Heading2">
    <w:name w:val="heading 2"/>
    <w:basedOn w:val="HeadingBase"/>
    <w:next w:val="BodyText"/>
    <w:link w:val="Heading2Char"/>
    <w:qFormat/>
    <w:rsid w:val="00CE6863"/>
    <w:pPr>
      <w:keepLines/>
      <w:spacing w:before="240" w:after="120"/>
      <w:outlineLvl w:val="1"/>
    </w:pPr>
    <w:rPr>
      <w:sz w:val="28"/>
      <w:szCs w:val="40"/>
    </w:rPr>
  </w:style>
  <w:style w:type="paragraph" w:styleId="Heading3">
    <w:name w:val="heading 3"/>
    <w:basedOn w:val="HeadingBase"/>
    <w:next w:val="BodyText"/>
    <w:link w:val="Heading3Char"/>
    <w:qFormat/>
    <w:rsid w:val="00CE6863"/>
    <w:pPr>
      <w:spacing w:before="180" w:after="120"/>
      <w:outlineLvl w:val="2"/>
    </w:pPr>
    <w:rPr>
      <w:spacing w:val="-10"/>
      <w:kern w:val="32"/>
    </w:rPr>
  </w:style>
  <w:style w:type="paragraph" w:styleId="Heading4">
    <w:name w:val="heading 4"/>
    <w:basedOn w:val="HeadingBase"/>
    <w:next w:val="BodyText"/>
    <w:link w:val="Heading4Char"/>
    <w:qFormat/>
    <w:rsid w:val="00CE6863"/>
    <w:pPr>
      <w:spacing w:before="160" w:after="120"/>
      <w:outlineLvl w:val="3"/>
    </w:pPr>
    <w:rPr>
      <w:sz w:val="22"/>
    </w:rPr>
  </w:style>
  <w:style w:type="paragraph" w:styleId="Heading5">
    <w:name w:val="heading 5"/>
    <w:basedOn w:val="HeadingBase"/>
    <w:next w:val="Normal"/>
    <w:link w:val="Heading5Char"/>
    <w:qFormat/>
    <w:rsid w:val="00CE6863"/>
    <w:pPr>
      <w:spacing w:before="80"/>
      <w:outlineLvl w:val="4"/>
    </w:pPr>
    <w:rPr>
      <w:color w:val="918585"/>
      <w:sz w:val="20"/>
    </w:rPr>
  </w:style>
  <w:style w:type="paragraph" w:styleId="Heading6">
    <w:name w:val="heading 6"/>
    <w:basedOn w:val="HeadingBase"/>
    <w:next w:val="Normal"/>
    <w:link w:val="Heading6Char"/>
    <w:qFormat/>
    <w:rsid w:val="00CE6863"/>
    <w:pPr>
      <w:spacing w:before="60"/>
      <w:outlineLvl w:val="5"/>
    </w:pPr>
    <w:rPr>
      <w:color w:val="918585"/>
      <w:sz w:val="20"/>
    </w:rPr>
  </w:style>
  <w:style w:type="paragraph" w:styleId="Heading7">
    <w:name w:val="heading 7"/>
    <w:basedOn w:val="Normal"/>
    <w:next w:val="Normal"/>
    <w:link w:val="Heading7Char"/>
    <w:qFormat/>
    <w:rsid w:val="00CE6863"/>
    <w:pPr>
      <w:ind w:left="720"/>
      <w:outlineLvl w:val="6"/>
    </w:pPr>
    <w:rPr>
      <w:i/>
    </w:rPr>
  </w:style>
  <w:style w:type="paragraph" w:styleId="Heading8">
    <w:name w:val="heading 8"/>
    <w:basedOn w:val="Normal"/>
    <w:next w:val="Normal"/>
    <w:link w:val="Heading8Char"/>
    <w:qFormat/>
    <w:rsid w:val="00CE6863"/>
    <w:pPr>
      <w:ind w:left="720"/>
      <w:outlineLvl w:val="7"/>
    </w:pPr>
    <w:rPr>
      <w:i/>
    </w:rPr>
  </w:style>
  <w:style w:type="paragraph" w:styleId="Heading9">
    <w:name w:val="heading 9"/>
    <w:basedOn w:val="Normal"/>
    <w:next w:val="Normal"/>
    <w:link w:val="Heading9Char"/>
    <w:qFormat/>
    <w:rsid w:val="00CE6863"/>
    <w:pPr>
      <w:ind w:left="720"/>
      <w:outlineLvl w:val="8"/>
    </w:pPr>
    <w:rPr>
      <w:i/>
    </w:rPr>
  </w:style>
  <w:style w:type="character" w:default="1" w:styleId="DefaultParagraphFont">
    <w:name w:val="Default Paragraph Font"/>
    <w:uiPriority w:val="1"/>
    <w:unhideWhenUsed/>
    <w:rsid w:val="00CE6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863"/>
  </w:style>
  <w:style w:type="character" w:customStyle="1" w:styleId="Heading1Char">
    <w:name w:val="Heading 1 Char"/>
    <w:basedOn w:val="DefaultParagraphFont"/>
    <w:link w:val="Heading1"/>
    <w:rsid w:val="00CE6863"/>
    <w:rPr>
      <w:rFonts w:ascii="Times New Roman" w:eastAsia="Times New Roman" w:hAnsi="Times New Roman" w:cs="Times New Roman"/>
      <w:b/>
      <w:sz w:val="32"/>
      <w:szCs w:val="20"/>
      <w:lang w:eastAsia="en-US"/>
    </w:rPr>
  </w:style>
  <w:style w:type="paragraph" w:styleId="BodyText">
    <w:name w:val="Body Text"/>
    <w:basedOn w:val="Normal"/>
    <w:link w:val="BodyTextChar"/>
    <w:rsid w:val="00CE68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863"/>
    <w:rPr>
      <w:rFonts w:ascii="Times New Roman" w:eastAsia="Times New Roman" w:hAnsi="Times New Roman" w:cs="Times New Roman"/>
      <w:sz w:val="24"/>
      <w:lang w:eastAsia="en-US"/>
    </w:rPr>
  </w:style>
  <w:style w:type="paragraph" w:styleId="Footer">
    <w:name w:val="footer"/>
    <w:basedOn w:val="Normal"/>
    <w:link w:val="FooterChar"/>
    <w:rsid w:val="00CE6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863"/>
    <w:rPr>
      <w:rFonts w:ascii="Times New Roman" w:eastAsia="Times New Roman" w:hAnsi="Times New Roman" w:cs="Times New Roman"/>
      <w:sz w:val="16"/>
      <w:lang w:eastAsia="en-US"/>
    </w:rPr>
  </w:style>
  <w:style w:type="paragraph" w:styleId="List">
    <w:name w:val="List"/>
    <w:basedOn w:val="BodyText"/>
    <w:next w:val="BodyText"/>
    <w:rsid w:val="00CE6863"/>
    <w:pPr>
      <w:tabs>
        <w:tab w:val="left" w:pos="340"/>
      </w:tabs>
      <w:spacing w:before="60" w:after="60"/>
      <w:ind w:left="340" w:hanging="340"/>
    </w:pPr>
  </w:style>
  <w:style w:type="paragraph" w:styleId="ListBullet">
    <w:name w:val="List Bullet"/>
    <w:basedOn w:val="List"/>
    <w:rsid w:val="00CE6863"/>
    <w:pPr>
      <w:numPr>
        <w:numId w:val="12"/>
      </w:numPr>
      <w:tabs>
        <w:tab w:val="clear" w:pos="340"/>
      </w:tabs>
      <w:spacing w:before="40" w:after="40"/>
    </w:pPr>
  </w:style>
  <w:style w:type="character" w:customStyle="1" w:styleId="SpecialBold">
    <w:name w:val="Special Bold"/>
    <w:basedOn w:val="DefaultParagraphFont"/>
    <w:rsid w:val="00CE6863"/>
    <w:rPr>
      <w:b/>
      <w:spacing w:val="0"/>
    </w:rPr>
  </w:style>
  <w:style w:type="paragraph" w:customStyle="1" w:styleId="SuperHeading">
    <w:name w:val="SuperHeading"/>
    <w:basedOn w:val="Normal"/>
    <w:rsid w:val="00CE6863"/>
    <w:pPr>
      <w:spacing w:before="240" w:after="120"/>
      <w:outlineLvl w:val="0"/>
    </w:pPr>
    <w:rPr>
      <w:rFonts w:ascii="Times New Roman" w:hAnsi="Times New Roman"/>
      <w:b/>
      <w:sz w:val="28"/>
    </w:rPr>
  </w:style>
  <w:style w:type="paragraph" w:customStyle="1" w:styleId="AllowPageBreak">
    <w:name w:val="AllowPageBreak"/>
    <w:rsid w:val="00CE68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863"/>
    <w:rPr>
      <w:rFonts w:ascii="Courier New" w:eastAsia="Times New Roman" w:hAnsi="Courier New" w:cs="Times New Roman"/>
      <w:i/>
      <w:szCs w:val="20"/>
      <w:lang w:eastAsia="en-US"/>
    </w:rPr>
  </w:style>
  <w:style w:type="paragraph" w:customStyle="1" w:styleId="HeadingBase">
    <w:name w:val="Heading Base"/>
    <w:rsid w:val="00CE6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863"/>
    <w:pPr>
      <w:tabs>
        <w:tab w:val="right" w:leader="dot" w:pos="9072"/>
      </w:tabs>
      <w:ind w:left="567"/>
    </w:pPr>
    <w:rPr>
      <w:szCs w:val="22"/>
    </w:rPr>
  </w:style>
  <w:style w:type="paragraph" w:customStyle="1" w:styleId="TOCBase">
    <w:name w:val="TOC Base"/>
    <w:rsid w:val="00CE6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863"/>
    <w:pPr>
      <w:tabs>
        <w:tab w:val="right" w:leader="dot" w:pos="9072"/>
      </w:tabs>
      <w:spacing w:before="40" w:after="40"/>
      <w:ind w:left="284"/>
    </w:pPr>
    <w:rPr>
      <w:rFonts w:ascii="Times New Roman" w:hAnsi="Times New Roman"/>
    </w:rPr>
  </w:style>
  <w:style w:type="paragraph" w:styleId="TOC1">
    <w:name w:val="toc 1"/>
    <w:basedOn w:val="TOCBase"/>
    <w:next w:val="Normal"/>
    <w:rsid w:val="00CE68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6863"/>
    <w:pPr>
      <w:spacing w:before="5040"/>
      <w:jc w:val="center"/>
    </w:pPr>
    <w:rPr>
      <w:sz w:val="48"/>
      <w:szCs w:val="72"/>
      <w:lang w:val="en-US"/>
    </w:rPr>
  </w:style>
  <w:style w:type="character" w:customStyle="1" w:styleId="TitleChar">
    <w:name w:val="Title Char"/>
    <w:basedOn w:val="DefaultParagraphFont"/>
    <w:link w:val="Title"/>
    <w:rsid w:val="00CE6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863"/>
    <w:pPr>
      <w:tabs>
        <w:tab w:val="left" w:pos="3600"/>
        <w:tab w:val="left" w:pos="3958"/>
      </w:tabs>
    </w:pPr>
  </w:style>
  <w:style w:type="paragraph" w:customStyle="1" w:styleId="Note">
    <w:name w:val="Note"/>
    <w:basedOn w:val="BodyText"/>
    <w:rsid w:val="00CE6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863"/>
    <w:pPr>
      <w:framePr w:wrap="auto" w:hAnchor="text" w:y="6049"/>
    </w:pPr>
    <w:rPr>
      <w:color w:val="000000"/>
      <w:sz w:val="40"/>
    </w:rPr>
  </w:style>
  <w:style w:type="paragraph" w:customStyle="1" w:styleId="TOCTitle">
    <w:name w:val="TOCTitle"/>
    <w:basedOn w:val="Heading1"/>
    <w:rsid w:val="00CE6863"/>
    <w:pPr>
      <w:spacing w:after="240"/>
      <w:jc w:val="center"/>
      <w:outlineLvl w:val="9"/>
    </w:pPr>
    <w:rPr>
      <w:caps/>
    </w:rPr>
  </w:style>
  <w:style w:type="paragraph" w:customStyle="1" w:styleId="Version">
    <w:name w:val="Version"/>
    <w:rsid w:val="00CE68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6863"/>
    <w:pPr>
      <w:numPr>
        <w:numId w:val="13"/>
      </w:numPr>
      <w:tabs>
        <w:tab w:val="clear" w:pos="680"/>
      </w:tabs>
    </w:pPr>
  </w:style>
  <w:style w:type="paragraph" w:styleId="Index1">
    <w:name w:val="index 1"/>
    <w:basedOn w:val="Normal"/>
    <w:next w:val="Normal"/>
    <w:semiHidden/>
    <w:rsid w:val="00CE6863"/>
    <w:pPr>
      <w:keepNext w:val="0"/>
      <w:tabs>
        <w:tab w:val="right" w:pos="4176"/>
      </w:tabs>
      <w:ind w:left="198" w:hanging="198"/>
    </w:pPr>
    <w:rPr>
      <w:rFonts w:ascii="Garamond" w:hAnsi="Garamond"/>
    </w:rPr>
  </w:style>
  <w:style w:type="paragraph" w:styleId="IndexHeading">
    <w:name w:val="index heading"/>
    <w:basedOn w:val="Normal"/>
    <w:next w:val="Index1"/>
    <w:semiHidden/>
    <w:rsid w:val="00CE6863"/>
    <w:pPr>
      <w:spacing w:before="120" w:after="120"/>
    </w:pPr>
    <w:rPr>
      <w:rFonts w:ascii="Arial" w:hAnsi="Arial"/>
      <w:b/>
      <w:color w:val="918585"/>
      <w:sz w:val="24"/>
    </w:rPr>
  </w:style>
  <w:style w:type="paragraph" w:styleId="Header">
    <w:name w:val="header"/>
    <w:basedOn w:val="Normal"/>
    <w:link w:val="HeaderChar"/>
    <w:rsid w:val="00CE6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863"/>
    <w:rPr>
      <w:rFonts w:ascii="Times New Roman" w:eastAsia="Times New Roman" w:hAnsi="Times New Roman" w:cs="Times New Roman"/>
      <w:sz w:val="16"/>
      <w:szCs w:val="20"/>
      <w:lang w:val="en-GB" w:eastAsia="en-US"/>
    </w:rPr>
  </w:style>
  <w:style w:type="paragraph" w:customStyle="1" w:styleId="Chapter">
    <w:name w:val="Chapter"/>
    <w:basedOn w:val="Normal"/>
    <w:rsid w:val="00CE6863"/>
    <w:pPr>
      <w:spacing w:before="240"/>
    </w:pPr>
    <w:rPr>
      <w:rFonts w:ascii="Times New Roman" w:hAnsi="Times New Roman"/>
      <w:smallCaps/>
      <w:spacing w:val="80"/>
      <w:sz w:val="28"/>
    </w:rPr>
  </w:style>
  <w:style w:type="paragraph" w:customStyle="1" w:styleId="InChapter">
    <w:name w:val="InChapter"/>
    <w:basedOn w:val="Heading3"/>
    <w:rsid w:val="00CE6863"/>
    <w:pPr>
      <w:spacing w:after="240"/>
      <w:outlineLvl w:val="9"/>
    </w:pPr>
    <w:rPr>
      <w:noProof/>
    </w:rPr>
  </w:style>
  <w:style w:type="paragraph" w:styleId="Index2">
    <w:name w:val="index 2"/>
    <w:basedOn w:val="Normal"/>
    <w:next w:val="Normal"/>
    <w:semiHidden/>
    <w:rsid w:val="00CE6863"/>
    <w:pPr>
      <w:tabs>
        <w:tab w:val="right" w:pos="4176"/>
      </w:tabs>
      <w:ind w:left="568" w:hanging="284"/>
    </w:pPr>
    <w:rPr>
      <w:rFonts w:ascii="Garamond" w:hAnsi="Garamond"/>
    </w:rPr>
  </w:style>
  <w:style w:type="paragraph" w:customStyle="1" w:styleId="Byline">
    <w:name w:val="Byline"/>
    <w:rsid w:val="00CE6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863"/>
    <w:pPr>
      <w:tabs>
        <w:tab w:val="clear" w:pos="3600"/>
        <w:tab w:val="clear" w:pos="3958"/>
      </w:tabs>
      <w:jc w:val="right"/>
    </w:pPr>
  </w:style>
  <w:style w:type="character" w:styleId="Emphasis">
    <w:name w:val="Emphasis"/>
    <w:basedOn w:val="DefaultParagraphFont"/>
    <w:qFormat/>
    <w:rsid w:val="00CE6863"/>
    <w:rPr>
      <w:i/>
    </w:rPr>
  </w:style>
  <w:style w:type="paragraph" w:styleId="Caption">
    <w:name w:val="caption"/>
    <w:basedOn w:val="BodyText"/>
    <w:next w:val="Normal"/>
    <w:qFormat/>
    <w:rsid w:val="00CE6863"/>
    <w:pPr>
      <w:framePr w:w="2268" w:hSpace="181" w:vSpace="181" w:wrap="around" w:vAnchor="text" w:hAnchor="page" w:x="1135" w:y="285" w:anchorLock="1"/>
    </w:pPr>
    <w:rPr>
      <w:i/>
    </w:rPr>
  </w:style>
  <w:style w:type="paragraph" w:customStyle="1" w:styleId="MiniTOCTitle">
    <w:name w:val="MiniTOCTitle"/>
    <w:basedOn w:val="Heading4"/>
    <w:rsid w:val="00CE6863"/>
    <w:pPr>
      <w:spacing w:before="240"/>
      <w:outlineLvl w:val="9"/>
    </w:pPr>
    <w:rPr>
      <w:noProof/>
      <w:sz w:val="24"/>
    </w:rPr>
  </w:style>
  <w:style w:type="paragraph" w:customStyle="1" w:styleId="MiniTOCItem">
    <w:name w:val="MiniTOCItem"/>
    <w:basedOn w:val="ListBullet"/>
    <w:rsid w:val="00CE6863"/>
    <w:pPr>
      <w:numPr>
        <w:numId w:val="0"/>
      </w:numPr>
      <w:tabs>
        <w:tab w:val="right" w:leader="dot" w:pos="6521"/>
      </w:tabs>
      <w:spacing w:before="0" w:after="0"/>
    </w:pPr>
  </w:style>
  <w:style w:type="paragraph" w:customStyle="1" w:styleId="TOFTitle">
    <w:name w:val="TOFTitle"/>
    <w:basedOn w:val="TOCTitle"/>
    <w:rsid w:val="00CE6863"/>
  </w:style>
  <w:style w:type="paragraph" w:styleId="TableofFigures">
    <w:name w:val="table of figures"/>
    <w:basedOn w:val="Normal"/>
    <w:next w:val="Normal"/>
    <w:semiHidden/>
    <w:rsid w:val="00CE6863"/>
    <w:pPr>
      <w:tabs>
        <w:tab w:val="right" w:leader="dot" w:pos="9072"/>
      </w:tabs>
      <w:ind w:left="970" w:hanging="403"/>
    </w:pPr>
    <w:rPr>
      <w:rFonts w:ascii="Times New Roman" w:hAnsi="Times New Roman"/>
      <w:b/>
    </w:rPr>
  </w:style>
  <w:style w:type="paragraph" w:styleId="ListNumber">
    <w:name w:val="List Number"/>
    <w:basedOn w:val="List"/>
    <w:rsid w:val="00CE6863"/>
    <w:pPr>
      <w:numPr>
        <w:numId w:val="10"/>
      </w:numPr>
    </w:pPr>
  </w:style>
  <w:style w:type="character" w:customStyle="1" w:styleId="WingdingSymbols">
    <w:name w:val="Wingding Symbols"/>
    <w:rsid w:val="00CE6863"/>
    <w:rPr>
      <w:rFonts w:ascii="Wingdings" w:hAnsi="Wingdings"/>
    </w:rPr>
  </w:style>
  <w:style w:type="paragraph" w:customStyle="1" w:styleId="TableHeading">
    <w:name w:val="Table Heading"/>
    <w:basedOn w:val="HeadingBase"/>
    <w:rsid w:val="00CE6863"/>
    <w:pPr>
      <w:keepLines/>
      <w:pBdr>
        <w:bottom w:val="single" w:sz="6" w:space="1" w:color="918585"/>
      </w:pBdr>
      <w:spacing w:before="240"/>
    </w:pPr>
  </w:style>
  <w:style w:type="character" w:customStyle="1" w:styleId="HotSpot">
    <w:name w:val="HotSpot"/>
    <w:rsid w:val="00CE6863"/>
    <w:rPr>
      <w:color w:val="0033CC"/>
      <w:u w:val="none"/>
    </w:rPr>
  </w:style>
  <w:style w:type="paragraph" w:customStyle="1" w:styleId="BodyTextRight">
    <w:name w:val="Body Text Right"/>
    <w:basedOn w:val="BodyText"/>
    <w:rsid w:val="00CE6863"/>
    <w:pPr>
      <w:spacing w:before="0" w:after="0"/>
      <w:jc w:val="right"/>
    </w:pPr>
  </w:style>
  <w:style w:type="paragraph" w:styleId="Index3">
    <w:name w:val="index 3"/>
    <w:basedOn w:val="ListNumber2"/>
    <w:next w:val="Normal"/>
    <w:semiHidden/>
    <w:rsid w:val="00CE6863"/>
    <w:pPr>
      <w:numPr>
        <w:numId w:val="0"/>
      </w:numPr>
      <w:tabs>
        <w:tab w:val="right" w:leader="dot" w:pos="4176"/>
      </w:tabs>
    </w:pPr>
  </w:style>
  <w:style w:type="paragraph" w:styleId="ListNumber2">
    <w:name w:val="List Number 2"/>
    <w:basedOn w:val="List2"/>
    <w:rsid w:val="00CE6863"/>
    <w:pPr>
      <w:numPr>
        <w:numId w:val="9"/>
      </w:numPr>
      <w:tabs>
        <w:tab w:val="clear" w:pos="1060"/>
      </w:tabs>
    </w:pPr>
  </w:style>
  <w:style w:type="paragraph" w:customStyle="1" w:styleId="MarginNote">
    <w:name w:val="Margin Note"/>
    <w:basedOn w:val="BodyText"/>
    <w:rsid w:val="00CE6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863"/>
    <w:rPr>
      <w:sz w:val="32"/>
    </w:rPr>
  </w:style>
  <w:style w:type="paragraph" w:customStyle="1" w:styleId="HeadingProcedure">
    <w:name w:val="Heading Procedure"/>
    <w:basedOn w:val="HeadingBase"/>
    <w:next w:val="Normal"/>
    <w:rsid w:val="00CE6863"/>
    <w:pPr>
      <w:tabs>
        <w:tab w:val="left" w:pos="0"/>
      </w:tabs>
      <w:spacing w:before="120" w:after="60"/>
    </w:pPr>
    <w:rPr>
      <w:i/>
      <w:color w:val="918585"/>
      <w:sz w:val="22"/>
    </w:rPr>
  </w:style>
  <w:style w:type="paragraph" w:customStyle="1" w:styleId="TableBodyText">
    <w:name w:val="Table Body Text"/>
    <w:basedOn w:val="BodyText"/>
    <w:rsid w:val="00CE6863"/>
    <w:pPr>
      <w:spacing w:before="60" w:after="60"/>
    </w:pPr>
  </w:style>
  <w:style w:type="paragraph" w:styleId="ListContinue">
    <w:name w:val="List Continue"/>
    <w:basedOn w:val="List"/>
    <w:rsid w:val="00CE6863"/>
    <w:pPr>
      <w:ind w:firstLine="0"/>
    </w:pPr>
  </w:style>
  <w:style w:type="paragraph" w:customStyle="1" w:styleId="ListNote">
    <w:name w:val="List Note"/>
    <w:basedOn w:val="List"/>
    <w:rsid w:val="00CE6863"/>
    <w:pPr>
      <w:pBdr>
        <w:top w:val="single" w:sz="6" w:space="2" w:color="918585"/>
        <w:bottom w:val="single" w:sz="6" w:space="2" w:color="918585"/>
      </w:pBdr>
      <w:tabs>
        <w:tab w:val="left" w:pos="1021"/>
      </w:tabs>
      <w:ind w:firstLine="0"/>
    </w:pPr>
  </w:style>
  <w:style w:type="paragraph" w:customStyle="1" w:styleId="Warning">
    <w:name w:val="Warning"/>
    <w:basedOn w:val="BodyText"/>
    <w:rsid w:val="00CE6863"/>
    <w:pPr>
      <w:shd w:val="clear" w:color="auto" w:fill="D9D9D9"/>
      <w:tabs>
        <w:tab w:val="left" w:pos="992"/>
      </w:tabs>
      <w:ind w:left="119" w:right="119"/>
    </w:pPr>
    <w:rPr>
      <w:sz w:val="20"/>
    </w:rPr>
  </w:style>
  <w:style w:type="paragraph" w:customStyle="1" w:styleId="MarginIcons">
    <w:name w:val="Margin Icons"/>
    <w:basedOn w:val="BodyText"/>
    <w:rsid w:val="00CE6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863"/>
    <w:rPr>
      <w:rFonts w:ascii="Courier New" w:hAnsi="Courier New"/>
    </w:rPr>
  </w:style>
  <w:style w:type="paragraph" w:customStyle="1" w:styleId="NoteBullet">
    <w:name w:val="Note Bullet"/>
    <w:basedOn w:val="Note"/>
    <w:rsid w:val="00CE6863"/>
    <w:pPr>
      <w:tabs>
        <w:tab w:val="clear" w:pos="680"/>
      </w:tabs>
      <w:spacing w:before="60" w:after="60"/>
    </w:pPr>
  </w:style>
  <w:style w:type="paragraph" w:customStyle="1" w:styleId="SubHeading2">
    <w:name w:val="SubHeading2"/>
    <w:basedOn w:val="HeadingBase"/>
    <w:rsid w:val="00CE6863"/>
    <w:pPr>
      <w:spacing w:before="240" w:after="60"/>
    </w:pPr>
    <w:rPr>
      <w:sz w:val="20"/>
    </w:rPr>
  </w:style>
  <w:style w:type="paragraph" w:customStyle="1" w:styleId="SubHeading1">
    <w:name w:val="SubHeading1"/>
    <w:basedOn w:val="HeadingBase"/>
    <w:rsid w:val="00CE6863"/>
    <w:pPr>
      <w:spacing w:before="240" w:after="60"/>
    </w:pPr>
    <w:rPr>
      <w:color w:val="918585"/>
      <w:sz w:val="22"/>
    </w:rPr>
  </w:style>
  <w:style w:type="paragraph" w:customStyle="1" w:styleId="SideHeading">
    <w:name w:val="Side Heading"/>
    <w:basedOn w:val="HeadingBase"/>
    <w:rsid w:val="00CE6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863"/>
    <w:pPr>
      <w:tabs>
        <w:tab w:val="num" w:pos="360"/>
      </w:tabs>
    </w:pPr>
  </w:style>
  <w:style w:type="paragraph" w:styleId="PlainText">
    <w:name w:val="Plain Text"/>
    <w:basedOn w:val="Normal"/>
    <w:link w:val="PlainTextChar"/>
    <w:rsid w:val="00CE6863"/>
    <w:rPr>
      <w:sz w:val="20"/>
    </w:rPr>
  </w:style>
  <w:style w:type="character" w:customStyle="1" w:styleId="PlainTextChar">
    <w:name w:val="Plain Text Char"/>
    <w:basedOn w:val="DefaultParagraphFont"/>
    <w:link w:val="PlainText"/>
    <w:rsid w:val="00CE6863"/>
    <w:rPr>
      <w:rFonts w:ascii="Courier New" w:eastAsia="Times New Roman" w:hAnsi="Courier New" w:cs="Times New Roman"/>
      <w:sz w:val="20"/>
      <w:szCs w:val="20"/>
      <w:lang w:eastAsia="en-US"/>
    </w:rPr>
  </w:style>
  <w:style w:type="character" w:customStyle="1" w:styleId="MenuOption">
    <w:name w:val="Menu Option"/>
    <w:basedOn w:val="DefaultParagraphFont"/>
    <w:rsid w:val="00CE6863"/>
    <w:rPr>
      <w:b/>
      <w:smallCaps/>
    </w:rPr>
  </w:style>
  <w:style w:type="paragraph" w:customStyle="1" w:styleId="TableListNumber">
    <w:name w:val="Table List Number"/>
    <w:basedOn w:val="ListNumber"/>
    <w:rsid w:val="00CE6863"/>
    <w:pPr>
      <w:numPr>
        <w:numId w:val="0"/>
      </w:numPr>
    </w:pPr>
  </w:style>
  <w:style w:type="paragraph" w:styleId="TOC4">
    <w:name w:val="toc 4"/>
    <w:basedOn w:val="TOCBase"/>
    <w:next w:val="Normal"/>
    <w:semiHidden/>
    <w:rsid w:val="00CE6863"/>
    <w:pPr>
      <w:tabs>
        <w:tab w:val="right" w:leader="dot" w:pos="9071"/>
      </w:tabs>
      <w:ind w:left="1701"/>
    </w:pPr>
  </w:style>
  <w:style w:type="paragraph" w:customStyle="1" w:styleId="ListAlpha">
    <w:name w:val="List Alpha"/>
    <w:basedOn w:val="List"/>
    <w:rsid w:val="00CE6863"/>
    <w:pPr>
      <w:numPr>
        <w:numId w:val="8"/>
      </w:numPr>
    </w:pPr>
  </w:style>
  <w:style w:type="paragraph" w:customStyle="1" w:styleId="ListAlpha2">
    <w:name w:val="List Alpha 2"/>
    <w:basedOn w:val="List2"/>
    <w:rsid w:val="00CE6863"/>
    <w:pPr>
      <w:numPr>
        <w:numId w:val="7"/>
      </w:numPr>
    </w:pPr>
  </w:style>
  <w:style w:type="paragraph" w:styleId="List2">
    <w:name w:val="List 2"/>
    <w:basedOn w:val="BodyText"/>
    <w:rsid w:val="00CE6863"/>
    <w:pPr>
      <w:tabs>
        <w:tab w:val="left" w:pos="680"/>
      </w:tabs>
      <w:spacing w:before="60" w:after="60"/>
      <w:ind w:left="680" w:hanging="340"/>
    </w:pPr>
  </w:style>
  <w:style w:type="paragraph" w:styleId="List3">
    <w:name w:val="List 3"/>
    <w:basedOn w:val="BodyText"/>
    <w:rsid w:val="00CE6863"/>
    <w:pPr>
      <w:tabs>
        <w:tab w:val="left" w:pos="1021"/>
      </w:tabs>
      <w:spacing w:before="60" w:after="60"/>
      <w:ind w:left="1020" w:hanging="340"/>
    </w:pPr>
  </w:style>
  <w:style w:type="paragraph" w:styleId="List4">
    <w:name w:val="List 4"/>
    <w:basedOn w:val="BodyText"/>
    <w:rsid w:val="00CE6863"/>
    <w:pPr>
      <w:tabs>
        <w:tab w:val="left" w:pos="1361"/>
      </w:tabs>
      <w:spacing w:before="60" w:after="60"/>
      <w:ind w:left="1361" w:hanging="340"/>
    </w:pPr>
  </w:style>
  <w:style w:type="paragraph" w:styleId="List5">
    <w:name w:val="List 5"/>
    <w:basedOn w:val="BodyText"/>
    <w:rsid w:val="00CE6863"/>
    <w:pPr>
      <w:tabs>
        <w:tab w:val="left" w:pos="1701"/>
      </w:tabs>
      <w:spacing w:before="60" w:after="60"/>
      <w:ind w:left="1701" w:hanging="340"/>
    </w:pPr>
  </w:style>
  <w:style w:type="paragraph" w:styleId="ListBullet3">
    <w:name w:val="List Bullet 3"/>
    <w:basedOn w:val="List3"/>
    <w:rsid w:val="00CE6863"/>
    <w:pPr>
      <w:numPr>
        <w:numId w:val="14"/>
      </w:numPr>
      <w:tabs>
        <w:tab w:val="clear" w:pos="1021"/>
      </w:tabs>
      <w:ind w:left="1037" w:hanging="357"/>
    </w:pPr>
  </w:style>
  <w:style w:type="paragraph" w:styleId="ListBullet4">
    <w:name w:val="List Bullet 4"/>
    <w:basedOn w:val="List4"/>
    <w:rsid w:val="00CE6863"/>
    <w:pPr>
      <w:numPr>
        <w:numId w:val="2"/>
      </w:numPr>
    </w:pPr>
  </w:style>
  <w:style w:type="paragraph" w:styleId="ListBullet5">
    <w:name w:val="List Bullet 5"/>
    <w:basedOn w:val="List5"/>
    <w:rsid w:val="00CE6863"/>
    <w:pPr>
      <w:numPr>
        <w:numId w:val="3"/>
      </w:numPr>
    </w:pPr>
  </w:style>
  <w:style w:type="paragraph" w:styleId="ListContinue2">
    <w:name w:val="List Continue 2"/>
    <w:basedOn w:val="List2"/>
    <w:rsid w:val="00CE6863"/>
    <w:pPr>
      <w:ind w:firstLine="0"/>
    </w:pPr>
  </w:style>
  <w:style w:type="paragraph" w:styleId="ListContinue3">
    <w:name w:val="List Continue 3"/>
    <w:basedOn w:val="List3"/>
    <w:rsid w:val="00CE6863"/>
    <w:pPr>
      <w:ind w:left="1021" w:firstLine="0"/>
    </w:pPr>
  </w:style>
  <w:style w:type="paragraph" w:styleId="ListContinue4">
    <w:name w:val="List Continue 4"/>
    <w:basedOn w:val="List4"/>
    <w:rsid w:val="00CE6863"/>
    <w:pPr>
      <w:ind w:firstLine="0"/>
    </w:pPr>
  </w:style>
  <w:style w:type="paragraph" w:styleId="ListContinue5">
    <w:name w:val="List Continue 5"/>
    <w:basedOn w:val="List5"/>
    <w:rsid w:val="00CE6863"/>
    <w:pPr>
      <w:ind w:firstLine="0"/>
    </w:pPr>
  </w:style>
  <w:style w:type="paragraph" w:styleId="ListNumber3">
    <w:name w:val="List Number 3"/>
    <w:basedOn w:val="List3"/>
    <w:rsid w:val="00CE6863"/>
    <w:pPr>
      <w:numPr>
        <w:numId w:val="4"/>
      </w:numPr>
    </w:pPr>
  </w:style>
  <w:style w:type="paragraph" w:styleId="ListNumber4">
    <w:name w:val="List Number 4"/>
    <w:basedOn w:val="List4"/>
    <w:rsid w:val="00CE6863"/>
    <w:pPr>
      <w:numPr>
        <w:numId w:val="5"/>
      </w:numPr>
    </w:pPr>
  </w:style>
  <w:style w:type="paragraph" w:styleId="ListNumber5">
    <w:name w:val="List Number 5"/>
    <w:basedOn w:val="List5"/>
    <w:rsid w:val="00CE6863"/>
    <w:pPr>
      <w:numPr>
        <w:numId w:val="6"/>
      </w:numPr>
    </w:pPr>
  </w:style>
  <w:style w:type="paragraph" w:styleId="BlockText">
    <w:name w:val="Block Text"/>
    <w:basedOn w:val="Normal"/>
    <w:rsid w:val="00CE6863"/>
    <w:pPr>
      <w:spacing w:after="120"/>
      <w:ind w:left="1440" w:right="1440"/>
    </w:pPr>
  </w:style>
  <w:style w:type="character" w:customStyle="1" w:styleId="Subscript">
    <w:name w:val="Subscript"/>
    <w:basedOn w:val="DefaultParagraphFont"/>
    <w:rsid w:val="00CE6863"/>
    <w:rPr>
      <w:sz w:val="16"/>
      <w:vertAlign w:val="subscript"/>
    </w:rPr>
  </w:style>
  <w:style w:type="character" w:customStyle="1" w:styleId="Superscript">
    <w:name w:val="Superscript"/>
    <w:basedOn w:val="DefaultParagraphFont"/>
    <w:rsid w:val="00CE6863"/>
    <w:rPr>
      <w:sz w:val="16"/>
      <w:vertAlign w:val="superscript"/>
    </w:rPr>
  </w:style>
  <w:style w:type="character" w:customStyle="1" w:styleId="Symbols">
    <w:name w:val="Symbols"/>
    <w:basedOn w:val="DefaultParagraphFont"/>
    <w:rsid w:val="00CE6863"/>
    <w:rPr>
      <w:rFonts w:ascii="Symbol" w:hAnsi="Symbol"/>
    </w:rPr>
  </w:style>
  <w:style w:type="character" w:customStyle="1" w:styleId="MenuOptions">
    <w:name w:val="Menu Options"/>
    <w:basedOn w:val="DefaultParagraphFont"/>
    <w:rsid w:val="00CE6863"/>
    <w:rPr>
      <w:rFonts w:ascii="Arial Narrow" w:hAnsi="Arial Narrow"/>
      <w:smallCaps/>
    </w:rPr>
  </w:style>
  <w:style w:type="character" w:customStyle="1" w:styleId="Buttons">
    <w:name w:val="Buttons"/>
    <w:basedOn w:val="DefaultParagraphFont"/>
    <w:rsid w:val="00CE6863"/>
    <w:rPr>
      <w:b/>
    </w:rPr>
  </w:style>
  <w:style w:type="character" w:customStyle="1" w:styleId="Underlined">
    <w:name w:val="Underlined"/>
    <w:basedOn w:val="DefaultParagraphFont"/>
    <w:rsid w:val="00CE6863"/>
    <w:rPr>
      <w:u w:val="single"/>
    </w:rPr>
  </w:style>
  <w:style w:type="paragraph" w:customStyle="1" w:styleId="TableBodyTextRight">
    <w:name w:val="Table Body Text Right"/>
    <w:basedOn w:val="TableBodyText"/>
    <w:rsid w:val="00CE6863"/>
    <w:pPr>
      <w:widowControl w:val="0"/>
      <w:autoSpaceDE w:val="0"/>
      <w:autoSpaceDN w:val="0"/>
      <w:adjustRightInd w:val="0"/>
      <w:jc w:val="right"/>
    </w:pPr>
    <w:rPr>
      <w:rFonts w:cs="Arial"/>
      <w:szCs w:val="18"/>
    </w:rPr>
  </w:style>
  <w:style w:type="paragraph" w:customStyle="1" w:styleId="CopyrightText">
    <w:name w:val="Copyright Text"/>
    <w:basedOn w:val="BodyText"/>
    <w:rsid w:val="00CE6863"/>
    <w:rPr>
      <w:sz w:val="18"/>
    </w:rPr>
  </w:style>
  <w:style w:type="paragraph" w:customStyle="1" w:styleId="BodySmallRight">
    <w:name w:val="Body Small Right"/>
    <w:basedOn w:val="BodyTextRight"/>
    <w:rsid w:val="00CE6863"/>
    <w:rPr>
      <w:sz w:val="18"/>
      <w:szCs w:val="18"/>
    </w:rPr>
  </w:style>
  <w:style w:type="paragraph" w:customStyle="1" w:styleId="MarginEdition">
    <w:name w:val="Margin Edition"/>
    <w:basedOn w:val="MarginNote"/>
    <w:rsid w:val="00CE6863"/>
    <w:pPr>
      <w:spacing w:before="0" w:after="0"/>
    </w:pPr>
    <w:rPr>
      <w:rFonts w:ascii="Times New Roman" w:hAnsi="Times New Roman"/>
      <w:color w:val="999999"/>
    </w:rPr>
  </w:style>
  <w:style w:type="paragraph" w:customStyle="1" w:styleId="Spacer">
    <w:name w:val="Spacer"/>
    <w:basedOn w:val="Normal"/>
    <w:rsid w:val="00CE6863"/>
    <w:rPr>
      <w:sz w:val="2"/>
      <w:szCs w:val="2"/>
    </w:rPr>
  </w:style>
  <w:style w:type="character" w:customStyle="1" w:styleId="Small">
    <w:name w:val="Small"/>
    <w:basedOn w:val="DefaultParagraphFont"/>
    <w:rsid w:val="00CE6863"/>
    <w:rPr>
      <w:sz w:val="16"/>
    </w:rPr>
  </w:style>
  <w:style w:type="paragraph" w:customStyle="1" w:styleId="WideTable">
    <w:name w:val="Wide Table"/>
    <w:basedOn w:val="Normal"/>
    <w:rsid w:val="00CE6863"/>
    <w:pPr>
      <w:ind w:left="-1418"/>
    </w:pPr>
    <w:rPr>
      <w:sz w:val="2"/>
      <w:szCs w:val="2"/>
    </w:rPr>
  </w:style>
  <w:style w:type="character" w:styleId="PageNumber">
    <w:name w:val="page number"/>
    <w:basedOn w:val="DefaultParagraphFont"/>
    <w:rsid w:val="00CE6863"/>
  </w:style>
  <w:style w:type="paragraph" w:styleId="Quote">
    <w:name w:val="Quote"/>
    <w:basedOn w:val="Heading1"/>
    <w:link w:val="QuoteChar"/>
    <w:qFormat/>
    <w:rsid w:val="00CE6863"/>
    <w:rPr>
      <w:b w:val="0"/>
      <w:sz w:val="72"/>
      <w:szCs w:val="72"/>
      <w:lang w:val="en-NZ"/>
    </w:rPr>
  </w:style>
  <w:style w:type="character" w:customStyle="1" w:styleId="QuoteChar">
    <w:name w:val="Quote Char"/>
    <w:basedOn w:val="DefaultParagraphFont"/>
    <w:link w:val="Quote"/>
    <w:rsid w:val="00CE6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863"/>
    <w:pPr>
      <w:pageBreakBefore/>
    </w:pPr>
  </w:style>
  <w:style w:type="paragraph" w:customStyle="1" w:styleId="Border">
    <w:name w:val="Border"/>
    <w:basedOn w:val="Normal"/>
    <w:qFormat/>
    <w:rsid w:val="00CE6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863"/>
    <w:rPr>
      <w:b/>
      <w:bCs/>
      <w:i/>
      <w:iCs/>
      <w:color w:val="auto"/>
    </w:rPr>
  </w:style>
  <w:style w:type="paragraph" w:styleId="IntenseQuote">
    <w:name w:val="Intense Quote"/>
    <w:basedOn w:val="Normal"/>
    <w:next w:val="Normal"/>
    <w:link w:val="IntenseQuoteChar"/>
    <w:uiPriority w:val="30"/>
    <w:qFormat/>
    <w:rsid w:val="00CE6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863"/>
    <w:rPr>
      <w:smallCaps/>
      <w:color w:val="auto"/>
      <w:u w:val="single"/>
    </w:rPr>
  </w:style>
  <w:style w:type="character" w:styleId="IntenseReference">
    <w:name w:val="Intense Reference"/>
    <w:basedOn w:val="DefaultParagraphFont"/>
    <w:uiPriority w:val="32"/>
    <w:qFormat/>
    <w:rsid w:val="00CE6863"/>
    <w:rPr>
      <w:b/>
      <w:bCs/>
      <w:smallCaps/>
      <w:color w:val="auto"/>
      <w:spacing w:val="5"/>
      <w:u w:val="single"/>
    </w:rPr>
  </w:style>
  <w:style w:type="paragraph" w:customStyle="1" w:styleId="2ColumnHeading">
    <w:name w:val="2Column Heading"/>
    <w:basedOn w:val="BodyText"/>
    <w:qFormat/>
    <w:rsid w:val="00CE6863"/>
    <w:pPr>
      <w:spacing w:after="60"/>
      <w:ind w:left="-2268"/>
    </w:pPr>
    <w:rPr>
      <w:b/>
    </w:rPr>
  </w:style>
  <w:style w:type="paragraph" w:customStyle="1" w:styleId="Heading1TOC">
    <w:name w:val="Heading1 TOC"/>
    <w:basedOn w:val="Normal"/>
    <w:qFormat/>
    <w:rsid w:val="00CE6863"/>
    <w:pPr>
      <w:spacing w:before="240" w:after="120"/>
    </w:pPr>
    <w:rPr>
      <w:rFonts w:ascii="Times New Roman" w:hAnsi="Times New Roman"/>
      <w:b/>
      <w:sz w:val="32"/>
    </w:rPr>
  </w:style>
  <w:style w:type="paragraph" w:customStyle="1" w:styleId="Heading2TOC">
    <w:name w:val="Heading2 TOC"/>
    <w:basedOn w:val="Normal"/>
    <w:qFormat/>
    <w:rsid w:val="00CE6863"/>
    <w:pPr>
      <w:spacing w:before="240" w:after="60"/>
    </w:pPr>
    <w:rPr>
      <w:rFonts w:ascii="Times New Roman" w:hAnsi="Times New Roman"/>
      <w:b/>
      <w:sz w:val="28"/>
    </w:rPr>
  </w:style>
  <w:style w:type="character" w:customStyle="1" w:styleId="Underline">
    <w:name w:val="Underline"/>
    <w:basedOn w:val="DefaultParagraphFont"/>
    <w:qFormat/>
    <w:rsid w:val="00CE6863"/>
    <w:rPr>
      <w:u w:val="single"/>
    </w:rPr>
  </w:style>
  <w:style w:type="character" w:customStyle="1" w:styleId="BoldandItalics">
    <w:name w:val="Bold and Italics"/>
    <w:qFormat/>
    <w:rsid w:val="00CE6863"/>
    <w:rPr>
      <w:b/>
      <w:i/>
      <w:u w:val="none"/>
    </w:rPr>
  </w:style>
  <w:style w:type="paragraph" w:styleId="BalloonText">
    <w:name w:val="Balloon Text"/>
    <w:basedOn w:val="Normal"/>
    <w:link w:val="BalloonTextChar"/>
    <w:rsid w:val="00CE6863"/>
    <w:rPr>
      <w:rFonts w:ascii="Tahoma" w:hAnsi="Tahoma" w:cs="Tahoma"/>
      <w:sz w:val="16"/>
      <w:szCs w:val="16"/>
    </w:rPr>
  </w:style>
  <w:style w:type="character" w:customStyle="1" w:styleId="BalloonTextChar">
    <w:name w:val="Balloon Text Char"/>
    <w:basedOn w:val="DefaultParagraphFont"/>
    <w:link w:val="BalloonText"/>
    <w:rsid w:val="00CE6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8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863"/>
    <w:rPr>
      <w:b/>
      <w:color w:val="660033"/>
      <w:spacing w:val="0"/>
    </w:rPr>
  </w:style>
  <w:style w:type="paragraph" w:customStyle="1" w:styleId="Nameditemlist">
    <w:name w:val="Named item list"/>
    <w:basedOn w:val="BodyText"/>
    <w:qFormat/>
    <w:rsid w:val="00CE68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1887</Words>
  <Characters>11992</Characters>
  <Application>Microsoft Office Word</Application>
  <DocSecurity>0</DocSecurity>
  <Lines>344</Lines>
  <Paragraphs>185</Paragraphs>
  <ScaleCrop>false</ScaleCrop>
  <Company>Author-it Software Corporation Ltd.</Company>
  <LinksUpToDate>false</LinksUpToDate>
  <CharactersWithSpaces>13805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AVII3005B Apply knowledge of the structure, products and services of the airline operator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2012-10-05T13:27:00Z</dcterms:created>
  <dcterms:modified xsi:type="dcterms:W3CDTF">2012-10-05T13:27:00Z</dcterms:modified>
</cp:coreProperties>
</file>