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7DD" w:rsidP="005907DD">
      <w:pPr>
        <w:pStyle w:val="Title"/>
      </w:pPr>
      <w:r>
        <w:fldChar w:fldCharType="begin"/>
      </w:r>
      <w:r>
        <w:instrText xml:space="preserve"> TITLE   \* MERGEFORMAT </w:instrText>
      </w:r>
      <w:r>
        <w:fldChar w:fldCharType="separate"/>
      </w:r>
      <w:r>
        <w:t>AVII2007B Check in aircraft passengers</w:t>
      </w:r>
      <w:r>
        <w:fldChar w:fldCharType="end"/>
      </w:r>
    </w:p>
    <w:p w:rsidR="005907DD" w:rsidP="005907DD">
      <w:pPr>
        <w:pStyle w:val="Version"/>
        <w:sectPr w:rsidSect="00B63C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63C63" w:rsidP="00B63C63">
      <w:pPr>
        <w:pStyle w:val="SuperHeading"/>
      </w:pPr>
      <w:r w:rsidRPr="00B63C63">
        <w:t>AVII2007B Check in aircraft passengers</w:t>
      </w:r>
    </w:p>
    <w:p w:rsidR="00000000" w:rsidRPr="00B63C63" w:rsidP="00B63C63">
      <w:pPr>
        <w:pStyle w:val="SuperHeading"/>
      </w:pPr>
    </w:p>
    <w:p w:rsidR="00000000" w:rsidRPr="00B63C63" w:rsidP="00B63C63">
      <w:pPr>
        <w:pStyle w:val="Heading1"/>
      </w:pPr>
      <w:bookmarkStart w:id="1" w:name="O_60699"/>
      <w:bookmarkEnd w:id="1"/>
      <w:r w:rsidRPr="00B63C63">
        <w:t>Modification History</w:t>
      </w:r>
    </w:p>
    <w:p w:rsidR="00000000" w:rsidRPr="00B63C63" w:rsidP="00B63C63">
      <w:pPr>
        <w:pStyle w:val="BodyText"/>
      </w:pPr>
      <w:r w:rsidRPr="00B63C63">
        <w:t>Not applicable.</w:t>
      </w:r>
    </w:p>
    <w:p w:rsidR="00000000" w:rsidRPr="00B63C63" w:rsidP="00B63C63">
      <w:pPr>
        <w:pStyle w:val="AllowPageBreak"/>
      </w:pPr>
    </w:p>
    <w:p w:rsidR="00000000" w:rsidRPr="00B63C63" w:rsidP="00B63C63">
      <w:pPr>
        <w:pStyle w:val="Heading1"/>
      </w:pPr>
      <w:bookmarkStart w:id="2" w:name="O_60700"/>
      <w:bookmarkEnd w:id="2"/>
      <w:r w:rsidRPr="00B63C63">
        <w:t>Unit Descriptor</w:t>
      </w:r>
    </w:p>
    <w:tbl>
      <w:tblPr>
        <w:tblW w:w="9640" w:type="dxa"/>
        <w:tblLayout w:type="fixed"/>
        <w:tblCellMar>
          <w:left w:w="62" w:type="dxa"/>
          <w:right w:w="62" w:type="dxa"/>
        </w:tblCellMar>
        <w:tblLook w:val="0000"/>
      </w:tblPr>
      <w:tblGrid>
        <w:gridCol w:w="2978"/>
        <w:gridCol w:w="6662"/>
      </w:tblGrid>
      <w:tr w:rsidTr="005907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63C63" w:rsidP="00B63C63">
            <w:pPr>
              <w:pStyle w:val="BodyText"/>
            </w:pPr>
            <w:r w:rsidRPr="00B63C63">
              <w:t>This unit involves the skills and knowledge required to check in passengers for a commercial aircraft flight, incl</w:t>
            </w:r>
            <w:r w:rsidRPr="00B63C63">
              <w:t>uding greeting passengers, checking in passengers using either manual or computerised processes and checking in both cabin and hold baggage. It also includes the skills and knowledge required to respond to problems during check-in, process check-in records</w:t>
            </w:r>
            <w:r w:rsidRPr="00B63C63">
              <w:t>, issue boarding passes and direct passengers to the security gate. Licensing, legislative, regulatory or certification requirements are applicable to this unit.</w:t>
            </w:r>
          </w:p>
        </w:tc>
      </w:tr>
    </w:tbl>
    <w:p w:rsidR="00000000" w:rsidRPr="00B63C63" w:rsidP="00B63C63">
      <w:pPr>
        <w:pStyle w:val="BodyText"/>
      </w:pPr>
    </w:p>
    <w:p w:rsidR="00000000" w:rsidRPr="00B63C63" w:rsidP="00B63C63">
      <w:pPr>
        <w:pStyle w:val="AllowPageBreak"/>
      </w:pPr>
    </w:p>
    <w:p w:rsidR="00000000" w:rsidRPr="00B63C63" w:rsidP="00B63C63">
      <w:pPr>
        <w:pStyle w:val="Heading1"/>
      </w:pPr>
      <w:bookmarkStart w:id="3" w:name="O_60701"/>
      <w:bookmarkEnd w:id="3"/>
      <w:r w:rsidRPr="00B63C63">
        <w:t>Application of the Unit</w:t>
      </w:r>
    </w:p>
    <w:tbl>
      <w:tblPr>
        <w:tblW w:w="9640" w:type="dxa"/>
        <w:tblLayout w:type="fixed"/>
        <w:tblCellMar>
          <w:left w:w="62" w:type="dxa"/>
          <w:right w:w="62" w:type="dxa"/>
        </w:tblCellMar>
        <w:tblLook w:val="0000"/>
      </w:tblPr>
      <w:tblGrid>
        <w:gridCol w:w="2978"/>
        <w:gridCol w:w="6662"/>
      </w:tblGrid>
      <w:tr w:rsidTr="005907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63C63" w:rsidP="00B63C63">
            <w:pPr>
              <w:pStyle w:val="BodyText"/>
            </w:pPr>
            <w:r w:rsidRPr="00B63C63">
              <w:t>Work must be carried out in accordance with workplace procedures and the relevant regulatory requirements of the Civil Aviation Authority and other relevant regulatory authorities.</w:t>
            </w:r>
          </w:p>
          <w:p w:rsidR="00000000" w:rsidRPr="00B63C63" w:rsidP="00B63C63">
            <w:pPr>
              <w:pStyle w:val="BodyText"/>
            </w:pPr>
            <w:r w:rsidRPr="00B63C63">
              <w:t>Use for ADF Aviation is to be in accordance with relevant Defence Orders an</w:t>
            </w:r>
            <w:r w:rsidRPr="00B63C63">
              <w:t>d Instructions and applicable CASA compliance.</w:t>
            </w:r>
          </w:p>
          <w:p w:rsidR="00000000" w:rsidRPr="00B63C63" w:rsidP="00B63C63">
            <w:pPr>
              <w:pStyle w:val="BodyText"/>
            </w:pPr>
            <w:r w:rsidRPr="00B63C63">
              <w:t>Work is performed under some supervision usually within a team environment.</w:t>
            </w:r>
          </w:p>
          <w:p w:rsidR="00000000" w:rsidRPr="00B63C63" w:rsidP="00B63C63">
            <w:pPr>
              <w:pStyle w:val="BodyText"/>
            </w:pPr>
            <w:r w:rsidRPr="00B63C63">
              <w:t>Work involves the application of customer service principles and procedures, regulations, safety codes and protocols to the checking-</w:t>
            </w:r>
            <w:r w:rsidRPr="00B63C63">
              <w:t>in of passengers for commercial aircraft flights across a variety of operational contexts within the Australian aviation industry.</w:t>
            </w:r>
          </w:p>
        </w:tc>
      </w:tr>
    </w:tbl>
    <w:p w:rsidR="00000000" w:rsidRPr="00B63C63" w:rsidP="00B63C63">
      <w:pPr>
        <w:pStyle w:val="BodyText"/>
      </w:pPr>
    </w:p>
    <w:p w:rsidR="00000000" w:rsidRPr="00B63C63" w:rsidP="00B63C63">
      <w:pPr>
        <w:pStyle w:val="AllowPageBreak"/>
      </w:pPr>
    </w:p>
    <w:p w:rsidR="00000000" w:rsidRPr="00B63C63" w:rsidP="00B63C63">
      <w:pPr>
        <w:pStyle w:val="Heading1"/>
      </w:pPr>
      <w:bookmarkStart w:id="4" w:name="O_60702"/>
      <w:bookmarkEnd w:id="4"/>
      <w:r w:rsidRPr="00B63C63">
        <w:t>Licensing/Regulatory Information</w:t>
      </w:r>
    </w:p>
    <w:p w:rsidR="00000000" w:rsidRPr="00B63C63" w:rsidP="00B63C63">
      <w:pPr>
        <w:pStyle w:val="BodyText"/>
      </w:pPr>
      <w:r w:rsidRPr="00B63C63">
        <w:t>Not applicable.</w:t>
      </w:r>
    </w:p>
    <w:p w:rsidR="00000000" w:rsidRPr="00B63C63" w:rsidP="00B63C63">
      <w:pPr>
        <w:pStyle w:val="AllowPageBreak"/>
      </w:pPr>
    </w:p>
    <w:p w:rsidR="00000000" w:rsidRPr="00B63C63" w:rsidP="00B63C63">
      <w:pPr>
        <w:pStyle w:val="Heading1"/>
      </w:pPr>
      <w:bookmarkStart w:id="5" w:name="O_60704"/>
      <w:bookmarkEnd w:id="5"/>
      <w:r w:rsidRPr="00B63C63">
        <w:t>Pre-Requisites</w:t>
      </w:r>
    </w:p>
    <w:p w:rsidR="00000000" w:rsidRPr="00B63C63" w:rsidP="00B63C63">
      <w:pPr>
        <w:pStyle w:val="BodyText"/>
      </w:pPr>
      <w:r w:rsidRPr="00B63C63">
        <w:t>Not applicable.</w:t>
      </w:r>
    </w:p>
    <w:p w:rsidR="00000000" w:rsidRPr="00B63C63" w:rsidP="00B63C63">
      <w:pPr>
        <w:pStyle w:val="AllowPageBreak"/>
      </w:pPr>
    </w:p>
    <w:p w:rsidR="00000000" w:rsidRPr="00B63C63" w:rsidP="00B63C63">
      <w:pPr>
        <w:pStyle w:val="Heading1"/>
      </w:pPr>
      <w:bookmarkStart w:id="6" w:name="O_60703"/>
      <w:bookmarkEnd w:id="6"/>
      <w:r w:rsidRPr="00B63C63">
        <w:t>Employability Skills Information</w:t>
      </w:r>
    </w:p>
    <w:tbl>
      <w:tblPr>
        <w:tblW w:w="9640" w:type="dxa"/>
        <w:tblLayout w:type="fixed"/>
        <w:tblCellMar>
          <w:left w:w="62" w:type="dxa"/>
          <w:right w:w="62" w:type="dxa"/>
        </w:tblCellMar>
        <w:tblLook w:val="0000"/>
      </w:tblPr>
      <w:tblGrid>
        <w:gridCol w:w="2978"/>
        <w:gridCol w:w="6662"/>
      </w:tblGrid>
      <w:tr w:rsidTr="005907D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63C63" w:rsidP="00B63C63">
            <w:pPr>
              <w:pStyle w:val="BodyText"/>
            </w:pPr>
            <w:r w:rsidRPr="00B63C63">
              <w:t>This unit contains employability skills.</w:t>
            </w:r>
          </w:p>
        </w:tc>
      </w:tr>
    </w:tbl>
    <w:p w:rsidR="00000000" w:rsidRPr="00B63C63" w:rsidP="00B63C63">
      <w:pPr>
        <w:pStyle w:val="BodyText"/>
      </w:pPr>
    </w:p>
    <w:p w:rsidR="00000000" w:rsidRPr="00B63C63" w:rsidP="00B63C63">
      <w:pPr>
        <w:pStyle w:val="AllowPageBreak"/>
      </w:pPr>
    </w:p>
    <w:p w:rsidR="00000000" w:rsidRPr="00B63C63" w:rsidP="00B63C63">
      <w:pPr>
        <w:pStyle w:val="Heading1"/>
      </w:pPr>
      <w:bookmarkStart w:id="7" w:name="O_60705"/>
      <w:bookmarkEnd w:id="7"/>
      <w:r w:rsidRPr="00B63C63">
        <w:t>Elements and Performance Criteria Pre-Content</w:t>
      </w:r>
    </w:p>
    <w:tbl>
      <w:tblPr>
        <w:tblW w:w="9640" w:type="dxa"/>
        <w:tblLayout w:type="fixed"/>
        <w:tblCellMar>
          <w:left w:w="62" w:type="dxa"/>
          <w:right w:w="62" w:type="dxa"/>
        </w:tblCellMar>
        <w:tblLook w:val="0000"/>
      </w:tblPr>
      <w:tblGrid>
        <w:gridCol w:w="2978"/>
        <w:gridCol w:w="6662"/>
      </w:tblGrid>
      <w:tr w:rsidTr="005907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63C63" w:rsidP="00B63C63">
            <w:pPr>
              <w:pStyle w:val="BodyText"/>
            </w:pPr>
            <w:r w:rsidRPr="00B63C63">
              <w:t>Performance criteria describe the required performance needed to demonstrate achievement of the element. Assessment of performance is to be consistent with the evidence guide.</w:t>
            </w:r>
          </w:p>
        </w:tc>
      </w:tr>
    </w:tbl>
    <w:p w:rsidR="00000000" w:rsidRPr="00B63C63" w:rsidP="00B63C63">
      <w:pPr>
        <w:pStyle w:val="BodyText"/>
      </w:pPr>
    </w:p>
    <w:p w:rsidR="00000000" w:rsidRPr="00B63C63" w:rsidP="00B63C63">
      <w:pPr>
        <w:pStyle w:val="AllowPageBreak"/>
      </w:pPr>
    </w:p>
    <w:p w:rsidR="00000000" w:rsidRPr="00B63C63" w:rsidP="00B63C63">
      <w:pPr>
        <w:pStyle w:val="Heading1"/>
      </w:pPr>
      <w:bookmarkStart w:id="8" w:name="O_60706"/>
      <w:bookmarkEnd w:id="8"/>
      <w:r w:rsidRPr="00B63C63">
        <w:t>Elements and Performance Criteria</w:t>
      </w:r>
    </w:p>
    <w:tbl>
      <w:tblPr>
        <w:tblW w:w="9640" w:type="dxa"/>
        <w:tblLayout w:type="fixed"/>
        <w:tblCellMar>
          <w:left w:w="62" w:type="dxa"/>
          <w:right w:w="62" w:type="dxa"/>
        </w:tblCellMar>
        <w:tblLook w:val="0000"/>
      </w:tblPr>
      <w:tblGrid>
        <w:gridCol w:w="2978"/>
        <w:gridCol w:w="6662"/>
      </w:tblGrid>
      <w:tr w:rsidTr="005907D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63C63" w:rsidP="00B63C63">
            <w:pPr>
              <w:pStyle w:val="BodyText"/>
            </w:pPr>
            <w:r w:rsidRPr="00B63C6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rPr>
                <w:rStyle w:val="SpecialBold"/>
              </w:rPr>
              <w:t>PERFORMANCE CRITERIA</w:t>
            </w:r>
          </w:p>
        </w:tc>
      </w:tr>
      <w:tr w:rsidTr="005907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3C63">
            <w:pPr>
              <w:pStyle w:val="List"/>
              <w:rPr>
                <w:lang w:val="en-NZ"/>
              </w:rPr>
            </w:pPr>
            <w:r w:rsidRPr="00B63C63">
              <w:rPr>
                <w:rStyle w:val="SpecialBold"/>
              </w:rPr>
              <w:t>1</w:t>
            </w:r>
            <w:r w:rsidRPr="00B63C63">
              <w:tab/>
            </w:r>
            <w:r w:rsidRPr="00B63C63">
              <w:rPr>
                <w:rStyle w:val="SpecialBold"/>
              </w:rPr>
              <w:t>Greet passenger</w:t>
            </w:r>
          </w:p>
        </w:tc>
        <w:tc>
          <w:tcPr>
            <w:tcW w:w="6662" w:type="dxa"/>
            <w:tcBorders>
              <w:top w:val="nil"/>
              <w:left w:val="nil"/>
              <w:bottom w:val="nil"/>
              <w:right w:val="nil"/>
            </w:tcBorders>
            <w:tcMar>
              <w:top w:w="0" w:type="dxa"/>
              <w:left w:w="62" w:type="dxa"/>
              <w:bottom w:w="0" w:type="dxa"/>
              <w:right w:w="62" w:type="dxa"/>
            </w:tcMar>
          </w:tcPr>
          <w:p w:rsidR="00000000" w:rsidRPr="00B63C63" w:rsidP="00B63C63">
            <w:pPr>
              <w:pStyle w:val="List"/>
            </w:pPr>
            <w:r w:rsidRPr="00B63C63">
              <w:t>1.1</w:t>
            </w:r>
            <w:r w:rsidRPr="00B63C63">
              <w:tab/>
              <w:t>Passenger is greeted in accordance with workplace customer service procedures</w:t>
            </w:r>
          </w:p>
          <w:p w:rsidR="00000000" w:rsidRPr="00B63C63" w:rsidP="00B63C63">
            <w:pPr>
              <w:pStyle w:val="List"/>
            </w:pPr>
            <w:r w:rsidRPr="00B63C63">
              <w:t>1.2</w:t>
            </w:r>
            <w:r w:rsidRPr="00B63C63">
              <w:tab/>
              <w:t>Passenger is asked for their name and details of their flight</w:t>
            </w:r>
          </w:p>
          <w:p w:rsidR="00000000" w:rsidP="00B63C63">
            <w:pPr>
              <w:pStyle w:val="List"/>
              <w:rPr>
                <w:lang w:val="en-NZ"/>
              </w:rPr>
            </w:pPr>
            <w:r w:rsidRPr="00B63C63">
              <w:t>1.3</w:t>
            </w:r>
            <w:r w:rsidRPr="00B63C63">
              <w:tab/>
            </w:r>
            <w:r w:rsidRPr="00B63C63">
              <w:t>Photographic identification is requested from the passenger and their identity is confirmed</w:t>
            </w:r>
          </w:p>
        </w:tc>
      </w:tr>
      <w:tr w:rsidTr="005907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3C63">
            <w:pPr>
              <w:pStyle w:val="List"/>
              <w:rPr>
                <w:lang w:val="en-NZ"/>
              </w:rPr>
            </w:pPr>
            <w:r w:rsidRPr="00B63C63">
              <w:rPr>
                <w:rStyle w:val="SpecialBold"/>
              </w:rPr>
              <w:t>2</w:t>
            </w:r>
            <w:r w:rsidRPr="00B63C63">
              <w:tab/>
            </w:r>
            <w:r w:rsidRPr="00B63C63">
              <w:rPr>
                <w:rStyle w:val="SpecialBold"/>
              </w:rPr>
              <w:t>Check in passenger using manual process</w:t>
            </w:r>
          </w:p>
        </w:tc>
        <w:tc>
          <w:tcPr>
            <w:tcW w:w="6662" w:type="dxa"/>
            <w:tcBorders>
              <w:top w:val="nil"/>
              <w:left w:val="nil"/>
              <w:bottom w:val="nil"/>
              <w:right w:val="nil"/>
            </w:tcBorders>
            <w:tcMar>
              <w:top w:w="0" w:type="dxa"/>
              <w:left w:w="62" w:type="dxa"/>
              <w:bottom w:w="0" w:type="dxa"/>
              <w:right w:w="62" w:type="dxa"/>
            </w:tcMar>
          </w:tcPr>
          <w:p w:rsidR="00000000" w:rsidRPr="00B63C63" w:rsidP="00B63C63">
            <w:pPr>
              <w:pStyle w:val="List"/>
            </w:pPr>
            <w:r w:rsidRPr="00B63C63">
              <w:t>2.1</w:t>
            </w:r>
            <w:r w:rsidRPr="00B63C63">
              <w:tab/>
              <w:t>When manual procedures are being followed, passenger's name is identified and confirmed on the passenger list for the</w:t>
            </w:r>
            <w:r w:rsidRPr="00B63C63">
              <w:t xml:space="preserve"> nominated flight</w:t>
            </w:r>
          </w:p>
          <w:p w:rsidR="00000000" w:rsidRPr="00B63C63" w:rsidP="00B63C63">
            <w:pPr>
              <w:pStyle w:val="List"/>
            </w:pPr>
            <w:r w:rsidRPr="00B63C63">
              <w:t>2.2</w:t>
            </w:r>
            <w:r w:rsidRPr="00B63C63">
              <w:tab/>
              <w:t>Where possible, passenger's seating preference on the aircraft is sought</w:t>
            </w:r>
          </w:p>
          <w:p w:rsidR="00000000" w:rsidRPr="00B63C63" w:rsidP="00B63C63">
            <w:pPr>
              <w:pStyle w:val="List"/>
            </w:pPr>
            <w:r w:rsidRPr="00B63C63">
              <w:t>2.3</w:t>
            </w:r>
            <w:r w:rsidRPr="00B63C63">
              <w:tab/>
              <w:t>Passenger's check-in is recorded on the passenger list and a suitable and available aircraft seat is allocated</w:t>
            </w:r>
          </w:p>
          <w:p w:rsidR="00000000" w:rsidP="00B63C63">
            <w:pPr>
              <w:pStyle w:val="List"/>
              <w:rPr>
                <w:lang w:val="en-NZ"/>
              </w:rPr>
            </w:pPr>
            <w:r w:rsidRPr="00B63C63">
              <w:t>2.4</w:t>
            </w:r>
            <w:r w:rsidRPr="00B63C63">
              <w:tab/>
              <w:t>Passenger is advised of any changes in fli</w:t>
            </w:r>
            <w:r w:rsidRPr="00B63C63">
              <w:t>ght arrangements including delays, cancellations and gate changes</w:t>
            </w:r>
          </w:p>
        </w:tc>
      </w:tr>
      <w:tr w:rsidTr="005907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3C63">
            <w:pPr>
              <w:pStyle w:val="List"/>
              <w:rPr>
                <w:lang w:val="en-NZ"/>
              </w:rPr>
            </w:pPr>
            <w:r w:rsidRPr="00B63C63">
              <w:rPr>
                <w:rStyle w:val="SpecialBold"/>
              </w:rPr>
              <w:t>3</w:t>
            </w:r>
            <w:r w:rsidRPr="00B63C63">
              <w:tab/>
            </w:r>
            <w:r w:rsidRPr="00B63C63">
              <w:rPr>
                <w:rStyle w:val="SpecialBold"/>
              </w:rPr>
              <w:t>Check in passenger using computerised process</w:t>
            </w:r>
          </w:p>
        </w:tc>
        <w:tc>
          <w:tcPr>
            <w:tcW w:w="6662" w:type="dxa"/>
            <w:tcBorders>
              <w:top w:val="nil"/>
              <w:left w:val="nil"/>
              <w:bottom w:val="nil"/>
              <w:right w:val="nil"/>
            </w:tcBorders>
            <w:tcMar>
              <w:top w:w="0" w:type="dxa"/>
              <w:left w:w="62" w:type="dxa"/>
              <w:bottom w:w="0" w:type="dxa"/>
              <w:right w:w="62" w:type="dxa"/>
            </w:tcMar>
          </w:tcPr>
          <w:p w:rsidR="00000000" w:rsidRPr="00B63C63" w:rsidP="00B63C63">
            <w:pPr>
              <w:pStyle w:val="List"/>
            </w:pPr>
            <w:r w:rsidRPr="00B63C63">
              <w:t>3.1</w:t>
            </w:r>
            <w:r w:rsidRPr="00B63C63">
              <w:tab/>
              <w:t>When computerised procedures are being followed, passenger's name and indicated flight are entered into the system using relevant workpla</w:t>
            </w:r>
            <w:r w:rsidRPr="00B63C63">
              <w:t>ce procedures</w:t>
            </w:r>
          </w:p>
          <w:p w:rsidR="00000000" w:rsidRPr="00B63C63" w:rsidP="00B63C63">
            <w:pPr>
              <w:pStyle w:val="List"/>
            </w:pPr>
            <w:r w:rsidRPr="00B63C63">
              <w:t>3.2</w:t>
            </w:r>
            <w:r w:rsidRPr="00B63C63">
              <w:tab/>
              <w:t>Passenger's booking for the flight is confirmed on the system</w:t>
            </w:r>
          </w:p>
          <w:p w:rsidR="00000000" w:rsidRPr="00B63C63" w:rsidP="00B63C63">
            <w:pPr>
              <w:pStyle w:val="List"/>
            </w:pPr>
            <w:r w:rsidRPr="00B63C63">
              <w:t>3.3</w:t>
            </w:r>
            <w:r w:rsidRPr="00B63C63">
              <w:tab/>
              <w:t xml:space="preserve">Should the passenger's name not be found in bookings for the flight, appropriate action is taken in discussion with the passenger to resolve the problem in accordance with </w:t>
            </w:r>
            <w:r w:rsidRPr="00B63C63">
              <w:t>workplace procedures</w:t>
            </w:r>
          </w:p>
          <w:p w:rsidR="00000000" w:rsidRPr="00B63C63" w:rsidP="00B63C63">
            <w:pPr>
              <w:pStyle w:val="List"/>
            </w:pPr>
            <w:r w:rsidRPr="00B63C63">
              <w:t>3.4</w:t>
            </w:r>
            <w:r w:rsidRPr="00B63C63">
              <w:tab/>
              <w:t>Where relevant, passenger's seating preference on the aircraft is sought or if in a loyalty program confirmed from their preference profile</w:t>
            </w:r>
          </w:p>
          <w:p w:rsidR="00000000" w:rsidRPr="00B63C63" w:rsidP="00B63C63">
            <w:pPr>
              <w:pStyle w:val="List"/>
            </w:pPr>
            <w:r w:rsidRPr="00B63C63">
              <w:t>3.5</w:t>
            </w:r>
            <w:r w:rsidRPr="00B63C63">
              <w:tab/>
              <w:t>Passenger is advised of prohibited items that are not allowed to be carried onto an air</w:t>
            </w:r>
            <w:r w:rsidRPr="00B63C63">
              <w:t>craft or carried in baggage in accordance with workplace procedures and regulatory requirements</w:t>
            </w:r>
          </w:p>
          <w:p w:rsidR="00000000" w:rsidP="00B63C63">
            <w:pPr>
              <w:pStyle w:val="List"/>
              <w:rPr>
                <w:lang w:val="en-NZ"/>
              </w:rPr>
            </w:pPr>
            <w:r w:rsidRPr="00B63C63">
              <w:t>3.6</w:t>
            </w:r>
            <w:r w:rsidRPr="00B63C63">
              <w:tab/>
              <w:t>Passenger's check-in is confirmed on the system and a suitable and available aircraft seat is allocated using appropriate workplace procedures</w:t>
            </w:r>
          </w:p>
        </w:tc>
      </w:tr>
      <w:tr w:rsidTr="005907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3C63">
            <w:pPr>
              <w:pStyle w:val="List"/>
              <w:rPr>
                <w:lang w:val="en-NZ"/>
              </w:rPr>
            </w:pPr>
            <w:r w:rsidRPr="00B63C63">
              <w:rPr>
                <w:rStyle w:val="SpecialBold"/>
              </w:rPr>
              <w:t>4</w:t>
            </w:r>
            <w:r w:rsidRPr="00B63C63">
              <w:tab/>
            </w:r>
            <w:r w:rsidRPr="00B63C63">
              <w:rPr>
                <w:rStyle w:val="SpecialBold"/>
              </w:rPr>
              <w:t>Check in b</w:t>
            </w:r>
            <w:r w:rsidRPr="00B63C63">
              <w:rPr>
                <w:rStyle w:val="SpecialBold"/>
              </w:rPr>
              <w:t>aggage</w:t>
            </w:r>
          </w:p>
        </w:tc>
        <w:tc>
          <w:tcPr>
            <w:tcW w:w="6662" w:type="dxa"/>
            <w:tcBorders>
              <w:top w:val="nil"/>
              <w:left w:val="nil"/>
              <w:bottom w:val="nil"/>
              <w:right w:val="nil"/>
            </w:tcBorders>
            <w:tcMar>
              <w:top w:w="0" w:type="dxa"/>
              <w:left w:w="62" w:type="dxa"/>
              <w:bottom w:w="0" w:type="dxa"/>
              <w:right w:w="62" w:type="dxa"/>
            </w:tcMar>
          </w:tcPr>
          <w:p w:rsidR="00000000" w:rsidRPr="00B63C63" w:rsidP="00B63C63">
            <w:pPr>
              <w:pStyle w:val="List"/>
            </w:pPr>
            <w:r w:rsidRPr="00B63C63">
              <w:t>4.1</w:t>
            </w:r>
            <w:r w:rsidRPr="00B63C63">
              <w:tab/>
              <w:t>Where applicable, passenger is requested to present her/his baggage for check-in</w:t>
            </w:r>
          </w:p>
          <w:p w:rsidR="00000000" w:rsidRPr="00B63C63" w:rsidP="00B63C63">
            <w:pPr>
              <w:pStyle w:val="List"/>
            </w:pPr>
            <w:r w:rsidRPr="00B63C63">
              <w:t>4.2</w:t>
            </w:r>
            <w:r w:rsidRPr="00B63C63">
              <w:tab/>
              <w:t>Items of cabin baggage are checked to ensure that they fall within number, size and weight requirements, and if not, the passenger is courteously advised that r</w:t>
            </w:r>
            <w:r w:rsidRPr="00B63C63">
              <w:t>elevant items must be checked in together with any other items for carriage in the aircraft's hold</w:t>
            </w:r>
          </w:p>
          <w:p w:rsidR="00000000" w:rsidRPr="00B63C63" w:rsidP="00B63C63">
            <w:pPr>
              <w:pStyle w:val="List"/>
            </w:pPr>
            <w:r w:rsidRPr="00B63C63">
              <w:t>4.3</w:t>
            </w:r>
            <w:r w:rsidRPr="00B63C63">
              <w:tab/>
              <w:t>Passenger's checked-in baggage is weighed on the scales in accordance with workplace procedures</w:t>
            </w:r>
          </w:p>
          <w:p w:rsidR="00000000" w:rsidRPr="00B63C63" w:rsidP="00B63C63">
            <w:pPr>
              <w:pStyle w:val="List"/>
            </w:pPr>
            <w:r w:rsidRPr="00B63C63">
              <w:t>4.4</w:t>
            </w:r>
            <w:r w:rsidRPr="00B63C63">
              <w:tab/>
            </w:r>
            <w:r w:rsidRPr="00B63C63">
              <w:t>Baggage weight is compared to allowable limits for the passenger's class of travel</w:t>
            </w:r>
          </w:p>
          <w:p w:rsidR="00000000" w:rsidRPr="00B63C63" w:rsidP="00B63C63">
            <w:pPr>
              <w:pStyle w:val="List"/>
            </w:pPr>
            <w:r w:rsidRPr="00B63C63">
              <w:t>4.5</w:t>
            </w:r>
            <w:r w:rsidRPr="00B63C63">
              <w:tab/>
              <w:t>If baggage is above the allowable limit but still permissible under excess baggage rules, passenger is advised and arrangements are made for excess baggage payment in ac</w:t>
            </w:r>
            <w:r w:rsidRPr="00B63C63">
              <w:t>cordance with workplace procedures</w:t>
            </w:r>
          </w:p>
          <w:p w:rsidR="00000000" w:rsidRPr="00B63C63" w:rsidP="00B63C63">
            <w:pPr>
              <w:pStyle w:val="List"/>
            </w:pPr>
            <w:r w:rsidRPr="00B63C63">
              <w:t>4.6</w:t>
            </w:r>
            <w:r w:rsidRPr="00B63C63">
              <w:tab/>
              <w:t xml:space="preserve">If baggage is above the allowable limit and the excess is not permissible under regulatory requirements, passenger is advised in accordance with workplace procedures and requested to take appropriate action to reduce </w:t>
            </w:r>
            <w:r w:rsidRPr="00B63C63">
              <w:t>baggage weight to within the allowable limit</w:t>
            </w:r>
          </w:p>
          <w:p w:rsidR="00000000" w:rsidRPr="00B63C63" w:rsidP="00B63C63">
            <w:pPr>
              <w:pStyle w:val="List"/>
            </w:pPr>
            <w:r w:rsidRPr="00B63C63">
              <w:t>4.7</w:t>
            </w:r>
            <w:r w:rsidRPr="00B63C63">
              <w:tab/>
              <w:t>Baggage details are recorded on the aircraft's baggage list and entered into the computer system dependent on the workplace procedures for the type of check-in process being used</w:t>
            </w:r>
          </w:p>
          <w:p w:rsidR="00000000" w:rsidRPr="00B63C63" w:rsidP="00B63C63">
            <w:pPr>
              <w:pStyle w:val="List"/>
            </w:pPr>
            <w:r w:rsidRPr="00B63C63">
              <w:t>4.8</w:t>
            </w:r>
            <w:r w:rsidRPr="00B63C63">
              <w:tab/>
              <w:t>Baggage is labelled in a</w:t>
            </w:r>
            <w:r w:rsidRPr="00B63C63">
              <w:t>ccordance with workplace procedures using either manually or printer-produced tags dependent on the system being used, including overweight, oversize or fragile labels where applicable</w:t>
            </w:r>
          </w:p>
          <w:p w:rsidR="00000000" w:rsidRPr="00B63C63" w:rsidP="00B63C63">
            <w:pPr>
              <w:pStyle w:val="List"/>
            </w:pPr>
            <w:r w:rsidRPr="00B63C63">
              <w:t>4.9</w:t>
            </w:r>
            <w:r w:rsidRPr="00B63C63">
              <w:tab/>
              <w:t>Where loyalty services apply, baggage is tagged with the appropriat</w:t>
            </w:r>
            <w:r w:rsidRPr="00B63C63">
              <w:t>e label</w:t>
            </w:r>
          </w:p>
          <w:p w:rsidR="00000000" w:rsidRPr="00B63C63" w:rsidP="00B63C63">
            <w:pPr>
              <w:pStyle w:val="List"/>
            </w:pPr>
            <w:r w:rsidRPr="00B63C63">
              <w:t>4.10</w:t>
            </w:r>
            <w:r w:rsidRPr="00B63C63">
              <w:tab/>
              <w:t>Passenger's baggage is placed on the baggage belt or cart, as applicable</w:t>
            </w:r>
          </w:p>
          <w:p w:rsidR="00000000" w:rsidRPr="00B63C63" w:rsidP="00B63C63">
            <w:pPr>
              <w:pStyle w:val="List"/>
            </w:pPr>
            <w:r w:rsidRPr="00B63C63">
              <w:t>4.11</w:t>
            </w:r>
            <w:r w:rsidRPr="00B63C63">
              <w:tab/>
              <w:t>Passenger's baggage check-in record is attached to their ticket or boarding pass sleeve</w:t>
            </w:r>
          </w:p>
          <w:p w:rsidR="00000000" w:rsidP="00B63C63">
            <w:pPr>
              <w:pStyle w:val="List"/>
              <w:rPr>
                <w:lang w:val="en-NZ"/>
              </w:rPr>
            </w:pPr>
            <w:r w:rsidRPr="00B63C63">
              <w:t>4.12</w:t>
            </w:r>
            <w:r w:rsidRPr="00B63C63">
              <w:tab/>
              <w:t xml:space="preserve">Baggage is handled at all times in accordance with OH&amp;S regulations and </w:t>
            </w:r>
            <w:r w:rsidRPr="00B63C63">
              <w:t>workplace procedures</w:t>
            </w:r>
          </w:p>
        </w:tc>
      </w:tr>
      <w:tr w:rsidTr="005907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3C63">
            <w:pPr>
              <w:pStyle w:val="List"/>
              <w:rPr>
                <w:lang w:val="en-NZ"/>
              </w:rPr>
            </w:pPr>
            <w:r w:rsidRPr="00B63C63">
              <w:rPr>
                <w:rStyle w:val="SpecialBold"/>
              </w:rPr>
              <w:t>5</w:t>
            </w:r>
            <w:r w:rsidRPr="00B63C63">
              <w:tab/>
            </w:r>
            <w:r w:rsidRPr="00B63C63">
              <w:rPr>
                <w:rStyle w:val="SpecialBold"/>
              </w:rPr>
              <w:t>Respond to problems during check-in</w:t>
            </w:r>
          </w:p>
        </w:tc>
        <w:tc>
          <w:tcPr>
            <w:tcW w:w="6662" w:type="dxa"/>
            <w:tcBorders>
              <w:top w:val="nil"/>
              <w:left w:val="nil"/>
              <w:bottom w:val="nil"/>
              <w:right w:val="nil"/>
            </w:tcBorders>
            <w:tcMar>
              <w:top w:w="0" w:type="dxa"/>
              <w:left w:w="62" w:type="dxa"/>
              <w:bottom w:w="0" w:type="dxa"/>
              <w:right w:w="62" w:type="dxa"/>
            </w:tcMar>
          </w:tcPr>
          <w:p w:rsidR="00000000" w:rsidRPr="00B63C63" w:rsidP="00B63C63">
            <w:pPr>
              <w:pStyle w:val="List"/>
            </w:pPr>
            <w:r w:rsidRPr="00B63C63">
              <w:t>5.1</w:t>
            </w:r>
            <w:r w:rsidRPr="00B63C63">
              <w:tab/>
              <w:t>A problem arising during check-in is promptly identified and clarified in accordance with workplace procedures</w:t>
            </w:r>
          </w:p>
          <w:p w:rsidR="00000000" w:rsidRPr="00B63C63" w:rsidP="00B63C63">
            <w:pPr>
              <w:pStyle w:val="List"/>
            </w:pPr>
            <w:r w:rsidRPr="00B63C63">
              <w:t>5.2</w:t>
            </w:r>
            <w:r w:rsidRPr="00B63C63">
              <w:tab/>
              <w:t>Options for the resolution of the identified problem are explored in consulta</w:t>
            </w:r>
            <w:r w:rsidRPr="00B63C63">
              <w:t>tion with the passenger and other staff in accordance with workplace procedures and any relevant regulatory requirements</w:t>
            </w:r>
          </w:p>
          <w:p w:rsidR="00000000" w:rsidP="00B63C63">
            <w:pPr>
              <w:pStyle w:val="List"/>
              <w:rPr>
                <w:lang w:val="en-NZ"/>
              </w:rPr>
            </w:pPr>
            <w:r w:rsidRPr="00B63C63">
              <w:t>5.3</w:t>
            </w:r>
            <w:r w:rsidRPr="00B63C63">
              <w:tab/>
              <w:t>Where a problem cannot be immediately resolved, the problem is referred to an appropriate supervisor or other relevant staff for ac</w:t>
            </w:r>
            <w:r w:rsidRPr="00B63C63">
              <w:t>tion in accordance with workplace procedures</w:t>
            </w:r>
          </w:p>
        </w:tc>
      </w:tr>
      <w:tr w:rsidTr="005907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3C63">
            <w:pPr>
              <w:pStyle w:val="List"/>
              <w:rPr>
                <w:lang w:val="en-NZ"/>
              </w:rPr>
            </w:pPr>
            <w:r w:rsidRPr="00B63C63">
              <w:rPr>
                <w:rStyle w:val="SpecialBold"/>
              </w:rPr>
              <w:t>6</w:t>
            </w:r>
            <w:r w:rsidRPr="00B63C63">
              <w:tab/>
            </w:r>
            <w:r w:rsidRPr="00B63C63">
              <w:rPr>
                <w:rStyle w:val="SpecialBold"/>
              </w:rPr>
              <w:t>Issue boarding pass</w:t>
            </w:r>
          </w:p>
        </w:tc>
        <w:tc>
          <w:tcPr>
            <w:tcW w:w="6662" w:type="dxa"/>
            <w:tcBorders>
              <w:top w:val="nil"/>
              <w:left w:val="nil"/>
              <w:bottom w:val="nil"/>
              <w:right w:val="nil"/>
            </w:tcBorders>
            <w:tcMar>
              <w:top w:w="0" w:type="dxa"/>
              <w:left w:w="62" w:type="dxa"/>
              <w:bottom w:w="0" w:type="dxa"/>
              <w:right w:w="62" w:type="dxa"/>
            </w:tcMar>
          </w:tcPr>
          <w:p w:rsidR="00000000" w:rsidRPr="00B63C63" w:rsidP="00B63C63">
            <w:pPr>
              <w:pStyle w:val="List"/>
            </w:pPr>
            <w:r w:rsidRPr="00B63C63">
              <w:t>6.1</w:t>
            </w:r>
            <w:r w:rsidRPr="00B63C63">
              <w:tab/>
              <w:t>On finalisation of check-in procedures, a manual or computer-produced boarding pass is issued and presented to the passenger in accordance with workplace procedures</w:t>
            </w:r>
          </w:p>
          <w:p w:rsidR="00000000" w:rsidP="00B63C63">
            <w:pPr>
              <w:pStyle w:val="List"/>
              <w:rPr>
                <w:lang w:val="en-NZ"/>
              </w:rPr>
            </w:pPr>
            <w:r w:rsidRPr="00B63C63">
              <w:t>6.2</w:t>
            </w:r>
            <w:r w:rsidRPr="00B63C63">
              <w:tab/>
              <w:t>Passenger's att</w:t>
            </w:r>
            <w:r w:rsidRPr="00B63C63">
              <w:t>ention is drawn to relevant details on the boarding pass including the flight code, the boarding gate and the required boarding time</w:t>
            </w:r>
          </w:p>
        </w:tc>
      </w:tr>
      <w:tr w:rsidTr="005907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3C63">
            <w:pPr>
              <w:pStyle w:val="List"/>
              <w:rPr>
                <w:lang w:val="en-NZ"/>
              </w:rPr>
            </w:pPr>
            <w:r w:rsidRPr="00B63C63">
              <w:rPr>
                <w:rStyle w:val="SpecialBold"/>
              </w:rPr>
              <w:t>7</w:t>
            </w:r>
            <w:r w:rsidRPr="00B63C63">
              <w:tab/>
            </w:r>
            <w:r w:rsidRPr="00B63C63">
              <w:rPr>
                <w:rStyle w:val="SpecialBold"/>
              </w:rPr>
              <w:t>Direct passenger to security gate</w:t>
            </w:r>
          </w:p>
        </w:tc>
        <w:tc>
          <w:tcPr>
            <w:tcW w:w="6662" w:type="dxa"/>
            <w:tcBorders>
              <w:top w:val="nil"/>
              <w:left w:val="nil"/>
              <w:bottom w:val="nil"/>
              <w:right w:val="nil"/>
            </w:tcBorders>
            <w:tcMar>
              <w:top w:w="0" w:type="dxa"/>
              <w:left w:w="62" w:type="dxa"/>
              <w:bottom w:w="0" w:type="dxa"/>
              <w:right w:w="62" w:type="dxa"/>
            </w:tcMar>
          </w:tcPr>
          <w:p w:rsidR="00000000" w:rsidRPr="00B63C63" w:rsidP="00B63C63">
            <w:pPr>
              <w:pStyle w:val="List"/>
            </w:pPr>
            <w:r w:rsidRPr="00B63C63">
              <w:t>7.1</w:t>
            </w:r>
            <w:r w:rsidRPr="00B63C63">
              <w:tab/>
              <w:t>Passenger is directed to the security gate in accordance with workplace procedures</w:t>
            </w:r>
          </w:p>
          <w:p w:rsidR="00000000" w:rsidRPr="00B63C63" w:rsidP="00B63C63">
            <w:pPr>
              <w:pStyle w:val="List"/>
            </w:pPr>
            <w:r w:rsidRPr="00B63C63">
              <w:t>7.2</w:t>
            </w:r>
            <w:r w:rsidRPr="00B63C63">
              <w:tab/>
              <w:t>Where applicable, passengers subscribing to a loyalty scheme and/or airline club are advised of the location of the club lounge and the facilities available in accordance with workplace procedures</w:t>
            </w:r>
          </w:p>
        </w:tc>
      </w:tr>
    </w:tbl>
    <w:p w:rsidR="00000000" w:rsidRPr="00B63C63" w:rsidP="00B63C63">
      <w:pPr>
        <w:pStyle w:val="BodyText"/>
      </w:pPr>
    </w:p>
    <w:p w:rsidR="00000000" w:rsidRPr="00B63C63" w:rsidP="00B63C63">
      <w:pPr>
        <w:pStyle w:val="AllowPageBreak"/>
      </w:pPr>
    </w:p>
    <w:p w:rsidR="00000000" w:rsidRPr="00B63C63" w:rsidP="00B63C63">
      <w:pPr>
        <w:pStyle w:val="Heading1"/>
      </w:pPr>
      <w:bookmarkStart w:id="9" w:name="O_60707"/>
      <w:bookmarkEnd w:id="9"/>
      <w:r w:rsidRPr="00B63C63">
        <w:t>Required Skills and Knowledge</w:t>
      </w:r>
    </w:p>
    <w:tbl>
      <w:tblPr>
        <w:tblW w:w="9640" w:type="dxa"/>
        <w:tblLayout w:type="fixed"/>
        <w:tblCellMar>
          <w:left w:w="62" w:type="dxa"/>
          <w:right w:w="62" w:type="dxa"/>
        </w:tblCellMar>
        <w:tblLook w:val="0000"/>
      </w:tblPr>
      <w:tblGrid>
        <w:gridCol w:w="9640"/>
      </w:tblGrid>
      <w:tr w:rsidTr="005907D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rPr>
                <w:rStyle w:val="SpecialBold"/>
              </w:rPr>
              <w:t>REQUIRED KNOWLEDGE AND SKILLS</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t>This describes the essential knowledge and skills and their level required for this unit.</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rPr>
                <w:rStyle w:val="SpecialBold"/>
              </w:rPr>
              <w:t>Required knowledge</w:t>
            </w:r>
            <w:r w:rsidRPr="00B63C63">
              <w:t>:</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 xml:space="preserve">Relevant sections of Civil Aviation Safety Regulations and Civil Aviation Orders </w:t>
            </w:r>
            <w:r w:rsidRPr="00B63C63">
              <w:t>pertaining to check-in procedures</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Relevant OH&amp;S regulations</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Relevant customs, quarantine, equal opportunity and anti-discrimination regulations</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Principles of customer service</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Airline standards for providing appropriate check-in services for passeng</w:t>
            </w:r>
            <w:r w:rsidRPr="00B63C63">
              <w:t>ers</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Check-in records/documentation</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Baggage check-in limits and requirements</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Features, amenities and departure gate locations of terminals at designated airports</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 xml:space="preserve">Risks that exist when checking in passengers for aircraft flights and related risk </w:t>
            </w:r>
            <w:r w:rsidRPr="00B63C63">
              <w:t>control procedures and precautions</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Problems that may occur when checking in passengers for aircraft flights and appropriate action that should be taken in each case</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63C63" w:rsidP="00B63C63">
            <w:pPr>
              <w:pStyle w:val="BodyText"/>
            </w:pPr>
          </w:p>
          <w:p w:rsidR="00000000" w:rsidP="00B63C63">
            <w:pPr>
              <w:pStyle w:val="BodyText"/>
              <w:rPr>
                <w:lang w:val="en-NZ"/>
              </w:rPr>
            </w:pPr>
            <w:r w:rsidRPr="00B63C63">
              <w:rPr>
                <w:rStyle w:val="SpecialBold"/>
              </w:rPr>
              <w:t>Required skills</w:t>
            </w:r>
            <w:r w:rsidRPr="00B63C63">
              <w:t>:</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Communicate effectively with others when checking in aircraft passen</w:t>
            </w:r>
            <w:r w:rsidRPr="00B63C63">
              <w:t>gers</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Read and interpret instructions, regulations, procedures and other information relevant to checking in aircraft passengers</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Interpret and follow operational instructions and prioritise work</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Complete documentation related to aircraft passengers</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Operate electronic communication equipment to required protocol</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Work collaboratively with others when checking in aircraft passengers</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Adapt appropriately to cultural differences in the workplace, including modes of behaviour and interactions with other</w:t>
            </w:r>
            <w:r w:rsidRPr="00B63C63">
              <w:t>s</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Promptly report and/or rectify any identified problems that may occur when checking in aircraft passengers in accordance with regulatory requirements and workplace procedures</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Implement contingency plans for unexpected events that may arise when check</w:t>
            </w:r>
            <w:r w:rsidRPr="00B63C63">
              <w:t>ing in aircraft passengers</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Apply precautions and required action to minimise, control or eliminate hazards that may exist when checking in aircraft passengers</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Monitor and anticipate operational problems and hazards and take appropriate action</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Monitor work activities in terms of planned schedule</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Modify activities dependent on differing workplace contingencies, situations and environments</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Work systematically with required attention to detail without injury to self or others, or damage to good</w:t>
            </w:r>
            <w:r w:rsidRPr="00B63C63">
              <w:t>s or equipment</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Adapt to differences in equipment and operating environment in accordance with standard operating procedures</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Select and use required personal protective equipment conforming to industry and OH&amp;S standards</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3C63">
            <w:pPr>
              <w:pStyle w:val="ListBullet"/>
              <w:rPr>
                <w:lang w:val="en-NZ"/>
              </w:rPr>
            </w:pPr>
            <w:r w:rsidRPr="00B63C63">
              <w:t xml:space="preserve">Implement OH&amp;S procedures and </w:t>
            </w:r>
            <w:r w:rsidRPr="00B63C63">
              <w:t>relevant regulations</w:t>
            </w:r>
          </w:p>
        </w:tc>
      </w:tr>
      <w:tr w:rsidTr="00590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63C63" w:rsidP="00B63C63">
            <w:pPr>
              <w:pStyle w:val="ListBullet"/>
            </w:pPr>
            <w:r w:rsidRPr="00B63C63">
              <w:t>Identify and correctly use equipment required when checking in aircraft passengers</w:t>
            </w:r>
          </w:p>
        </w:tc>
      </w:tr>
    </w:tbl>
    <w:p w:rsidR="00000000" w:rsidRPr="00B63C63" w:rsidP="00B63C63">
      <w:pPr>
        <w:pStyle w:val="BodyText"/>
      </w:pPr>
    </w:p>
    <w:p w:rsidR="00000000" w:rsidRPr="00B63C63" w:rsidP="00B63C63">
      <w:pPr>
        <w:pStyle w:val="AllowPageBreak"/>
      </w:pPr>
    </w:p>
    <w:p w:rsidR="00000000" w:rsidRPr="00B63C63" w:rsidP="00B63C63">
      <w:pPr>
        <w:pStyle w:val="Heading1"/>
      </w:pPr>
      <w:bookmarkStart w:id="10" w:name="O_60708"/>
      <w:bookmarkEnd w:id="10"/>
      <w:r w:rsidRPr="00B63C63">
        <w:t>Evidence Guide</w:t>
      </w:r>
    </w:p>
    <w:tbl>
      <w:tblPr>
        <w:tblW w:w="9499" w:type="dxa"/>
        <w:tblLayout w:type="fixed"/>
        <w:tblCellMar>
          <w:left w:w="62" w:type="dxa"/>
          <w:right w:w="62" w:type="dxa"/>
        </w:tblCellMar>
        <w:tblLook w:val="0000"/>
      </w:tblPr>
      <w:tblGrid>
        <w:gridCol w:w="3524"/>
        <w:gridCol w:w="5975"/>
      </w:tblGrid>
      <w:tr w:rsidTr="005907D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rPr>
                <w:rStyle w:val="SpecialBold"/>
              </w:rPr>
              <w:t>EVIDENCE GUIDE</w:t>
            </w:r>
          </w:p>
        </w:tc>
      </w:tr>
      <w:tr w:rsidTr="005907D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t>The Evidence Guide provides advice on assessment and must be read in conjunction with the performance criteria, required knowledge and skills, the range statement and the assessment guidelines for this Training Package.</w:t>
            </w:r>
          </w:p>
        </w:tc>
      </w:tr>
      <w:tr w:rsidTr="005907D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rPr>
                <w:rStyle w:val="SpecialBold"/>
              </w:rPr>
              <w:t>Critical aspects for assessment an</w:t>
            </w:r>
            <w:r w:rsidRPr="00B63C63">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63C63" w:rsidP="00B63C63">
            <w:pPr>
              <w:pStyle w:val="ListBullet"/>
            </w:pPr>
            <w:r w:rsidRPr="00B63C63">
              <w:t>The evidence required to demonstrate competency in this unit must be relevant to and satisfy all of the requirements of the elements and performance criteria of this unit and include demonstration</w:t>
            </w:r>
            <w:r w:rsidRPr="00B63C63">
              <w:t xml:space="preserve"> of applying:</w:t>
            </w:r>
          </w:p>
          <w:p w:rsidR="00000000" w:rsidRPr="00B63C63" w:rsidP="00B63C63">
            <w:pPr>
              <w:pStyle w:val="ListBullet"/>
            </w:pPr>
            <w:r w:rsidRPr="00B63C63">
              <w:t>the underpinning knowledge and skills</w:t>
            </w:r>
          </w:p>
          <w:p w:rsidR="00000000" w:rsidRPr="00B63C63" w:rsidP="00B63C63">
            <w:pPr>
              <w:pStyle w:val="ListBullet"/>
            </w:pPr>
            <w:r w:rsidRPr="00B63C63">
              <w:t>relevant legislation and workplace procedures</w:t>
            </w:r>
          </w:p>
          <w:p w:rsidR="00000000" w:rsidP="00B63C63">
            <w:pPr>
              <w:pStyle w:val="ListBullet"/>
              <w:rPr>
                <w:lang w:val="en-NZ"/>
              </w:rPr>
            </w:pPr>
            <w:r w:rsidRPr="00B63C63">
              <w:t>other relevant aspects of the range statement</w:t>
            </w:r>
          </w:p>
        </w:tc>
      </w:tr>
      <w:tr w:rsidTr="005907D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63C63" w:rsidP="00B63C63">
            <w:pPr>
              <w:pStyle w:val="ListBullet"/>
            </w:pPr>
            <w:r w:rsidRPr="00B63C63">
              <w:t>Performance is demonstrated consistently over a period of time and in a suitable range of contexts</w:t>
            </w:r>
          </w:p>
          <w:p w:rsidR="00000000" w:rsidRPr="00B63C63" w:rsidP="00B63C63">
            <w:pPr>
              <w:pStyle w:val="ListBullet"/>
            </w:pPr>
            <w:r w:rsidRPr="00B63C63">
              <w:t>Resources for assessment include:</w:t>
            </w:r>
          </w:p>
          <w:p w:rsidR="00000000" w:rsidRPr="00B63C63" w:rsidP="00B63C63">
            <w:pPr>
              <w:pStyle w:val="ListBullet"/>
            </w:pPr>
            <w:r w:rsidRPr="00B63C63">
              <w:t>a range of relevant exercises, case studies and/or other simulated practical and knowledge assessment, and/or</w:t>
            </w:r>
          </w:p>
          <w:p w:rsidR="00000000" w:rsidRPr="00B63C63" w:rsidP="00B63C63">
            <w:pPr>
              <w:pStyle w:val="ListBullet"/>
            </w:pPr>
            <w:r w:rsidRPr="00B63C63">
              <w:t xml:space="preserve">access to an </w:t>
            </w:r>
            <w:r w:rsidRPr="00B63C63">
              <w:t>appropriate range of relevant operational situations in the workplace</w:t>
            </w:r>
          </w:p>
          <w:p w:rsidR="00000000" w:rsidRPr="00B63C63" w:rsidP="00B63C63">
            <w:pPr>
              <w:pStyle w:val="ListBullet"/>
            </w:pPr>
            <w:r w:rsidRPr="00B63C63">
              <w:t>In both real and simulated environments, access is required to:</w:t>
            </w:r>
          </w:p>
          <w:p w:rsidR="00000000" w:rsidRPr="00B63C63" w:rsidP="00B63C63">
            <w:pPr>
              <w:pStyle w:val="ListBullet"/>
            </w:pPr>
            <w:r w:rsidRPr="00B63C63">
              <w:t>relevant and appropriate materials and equipment, and</w:t>
            </w:r>
          </w:p>
          <w:p w:rsidR="00000000" w:rsidP="00B63C63">
            <w:pPr>
              <w:pStyle w:val="ListBullet"/>
              <w:rPr>
                <w:lang w:val="en-NZ"/>
              </w:rPr>
            </w:pPr>
            <w:r w:rsidRPr="00B63C63">
              <w:t>applicable documentation including workplace procedures, regulations</w:t>
            </w:r>
            <w:r w:rsidRPr="00B63C63">
              <w:t>, codes of practice and operation manuals</w:t>
            </w:r>
          </w:p>
        </w:tc>
      </w:tr>
      <w:tr w:rsidTr="005907D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63C63" w:rsidP="00B63C63">
            <w:pPr>
              <w:pStyle w:val="ListBullet"/>
            </w:pPr>
            <w:r w:rsidRPr="00B63C63">
              <w:t>Assessment of this unit must be undertaken by a registered training organisation</w:t>
            </w:r>
          </w:p>
          <w:p w:rsidR="00000000" w:rsidRPr="00B63C63" w:rsidP="00B63C63">
            <w:pPr>
              <w:pStyle w:val="ListBullet"/>
            </w:pPr>
            <w:r w:rsidRPr="00B63C63">
              <w:t>As a minimum, assessment of knowledge must be conducted through appropriate written/oral tests</w:t>
            </w:r>
          </w:p>
          <w:p w:rsidR="00000000" w:rsidRPr="00B63C63" w:rsidP="00B63C63">
            <w:pPr>
              <w:pStyle w:val="ListBullet"/>
            </w:pPr>
            <w:r w:rsidRPr="00B63C63">
              <w:t>Practical assessment must occur:</w:t>
            </w:r>
          </w:p>
          <w:p w:rsidR="00000000" w:rsidRPr="00B63C63" w:rsidP="00B63C63">
            <w:pPr>
              <w:pStyle w:val="ListBullet"/>
            </w:pPr>
            <w:r w:rsidRPr="00B63C63">
              <w:t>through activities in an appropriately simulated environment at the registered training organisation, and/or</w:t>
            </w:r>
          </w:p>
          <w:p w:rsidR="00000000" w:rsidRPr="00B63C63" w:rsidP="00B63C63">
            <w:pPr>
              <w:pStyle w:val="ListBullet"/>
            </w:pPr>
            <w:r w:rsidRPr="00B63C63">
              <w:t>in an appropriate range of situations in the workplace</w:t>
            </w:r>
          </w:p>
        </w:tc>
      </w:tr>
    </w:tbl>
    <w:p w:rsidR="00000000" w:rsidRPr="00B63C63" w:rsidP="00B63C63">
      <w:pPr>
        <w:pStyle w:val="BodyText"/>
      </w:pPr>
    </w:p>
    <w:p w:rsidR="00000000" w:rsidRPr="00B63C63" w:rsidP="00B63C63">
      <w:pPr>
        <w:pStyle w:val="AllowPageBreak"/>
      </w:pPr>
    </w:p>
    <w:p w:rsidR="00000000" w:rsidRPr="00B63C63" w:rsidP="00B63C63">
      <w:pPr>
        <w:pStyle w:val="Heading1"/>
      </w:pPr>
      <w:bookmarkStart w:id="11" w:name="O_60709"/>
      <w:bookmarkEnd w:id="11"/>
      <w:r w:rsidRPr="00B63C63">
        <w:t>Range Statement</w:t>
      </w:r>
    </w:p>
    <w:tbl>
      <w:tblPr>
        <w:tblW w:w="9640" w:type="dxa"/>
        <w:tblLayout w:type="fixed"/>
        <w:tblCellMar>
          <w:left w:w="62" w:type="dxa"/>
          <w:right w:w="62" w:type="dxa"/>
        </w:tblCellMar>
        <w:tblLook w:val="0000"/>
      </w:tblPr>
      <w:tblGrid>
        <w:gridCol w:w="3486"/>
        <w:gridCol w:w="6154"/>
      </w:tblGrid>
      <w:tr w:rsidTr="005907D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rPr>
                <w:rStyle w:val="SpecialBold"/>
              </w:rPr>
              <w:t>RANGE STATEMENT</w:t>
            </w:r>
            <w:r w:rsidRPr="00B63C63">
              <w:t xml:space="preserve"> </w:t>
            </w:r>
          </w:p>
        </w:tc>
      </w:tr>
      <w:tr w:rsidTr="005907D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t>The range statement relates to the unit of competency as a whole. It allows for different work environments and situations that may affect performance.</w:t>
            </w:r>
          </w:p>
        </w:tc>
      </w:tr>
      <w:tr w:rsidTr="00590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t>Check-in services may be provided:</w:t>
            </w:r>
          </w:p>
        </w:tc>
        <w:tc>
          <w:tcPr>
            <w:tcW w:w="6154" w:type="dxa"/>
            <w:tcBorders>
              <w:top w:val="nil"/>
              <w:left w:val="nil"/>
              <w:bottom w:val="nil"/>
              <w:right w:val="nil"/>
            </w:tcBorders>
            <w:tcMar>
              <w:top w:w="0" w:type="dxa"/>
              <w:left w:w="62" w:type="dxa"/>
              <w:bottom w:w="0" w:type="dxa"/>
              <w:right w:w="62" w:type="dxa"/>
            </w:tcMar>
          </w:tcPr>
          <w:p w:rsidR="00000000" w:rsidRPr="00B63C63" w:rsidP="00B63C63">
            <w:pPr>
              <w:pStyle w:val="ListBullet"/>
            </w:pPr>
            <w:r w:rsidRPr="00B63C63">
              <w:t>by day or night</w:t>
            </w:r>
          </w:p>
          <w:p w:rsidR="00000000" w:rsidRPr="00B63C63" w:rsidP="00B63C63">
            <w:pPr>
              <w:pStyle w:val="ListBullet"/>
            </w:pPr>
            <w:r w:rsidRPr="00B63C63">
              <w:t>at international, domestic and regional airports</w:t>
            </w:r>
          </w:p>
          <w:p w:rsidR="00000000" w:rsidRPr="00B63C63" w:rsidP="00B63C63">
            <w:pPr>
              <w:pStyle w:val="ListBullet"/>
            </w:pPr>
            <w:r w:rsidRPr="00B63C63">
              <w:t>a</w:t>
            </w:r>
            <w:r w:rsidRPr="00B63C63">
              <w:t>t a boarding gate, baggage check-in, service desk or valet service check-in</w:t>
            </w:r>
          </w:p>
          <w:p w:rsidR="00000000" w:rsidRPr="00B63C63" w:rsidP="00B63C63">
            <w:pPr>
              <w:pStyle w:val="ListBullet"/>
            </w:pPr>
            <w:r w:rsidRPr="00B63C63">
              <w:t>for both short and/or long haul services</w:t>
            </w:r>
          </w:p>
          <w:p w:rsidR="00000000" w:rsidRPr="00B63C63" w:rsidP="00B63C63">
            <w:pPr>
              <w:pStyle w:val="ListBullet"/>
            </w:pPr>
            <w:r w:rsidRPr="00B63C63">
              <w:t>in any category of service, including economy, business class, first class</w:t>
            </w:r>
          </w:p>
          <w:p w:rsidR="00000000" w:rsidP="00B63C63">
            <w:pPr>
              <w:pStyle w:val="ListBullet"/>
              <w:rPr>
                <w:lang w:val="en-NZ"/>
              </w:rPr>
            </w:pPr>
            <w:r w:rsidRPr="00B63C63">
              <w:t>in accordance with enterprise and operational requirements</w:t>
            </w:r>
          </w:p>
        </w:tc>
      </w:tr>
      <w:tr w:rsidTr="00590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B63C63" w:rsidP="00B63C63">
            <w:pPr>
              <w:pStyle w:val="ListBullet"/>
            </w:pPr>
            <w:r w:rsidRPr="00B63C63">
              <w:t>in an appropriately simulated workplace situation</w:t>
            </w:r>
          </w:p>
          <w:p w:rsidR="00000000" w:rsidP="00B63C63">
            <w:pPr>
              <w:pStyle w:val="ListBullet"/>
              <w:rPr>
                <w:lang w:val="en-NZ"/>
              </w:rPr>
            </w:pPr>
            <w:r w:rsidRPr="00B63C63">
              <w:t>at an operational airport</w:t>
            </w:r>
          </w:p>
        </w:tc>
      </w:tr>
      <w:tr w:rsidTr="00590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t>Check-in procedures may include:</w:t>
            </w:r>
          </w:p>
        </w:tc>
        <w:tc>
          <w:tcPr>
            <w:tcW w:w="6154" w:type="dxa"/>
            <w:tcBorders>
              <w:top w:val="nil"/>
              <w:left w:val="nil"/>
              <w:bottom w:val="nil"/>
              <w:right w:val="nil"/>
            </w:tcBorders>
            <w:tcMar>
              <w:top w:w="0" w:type="dxa"/>
              <w:left w:w="62" w:type="dxa"/>
              <w:bottom w:w="0" w:type="dxa"/>
              <w:right w:w="62" w:type="dxa"/>
            </w:tcMar>
          </w:tcPr>
          <w:p w:rsidR="00000000" w:rsidRPr="00B63C63" w:rsidP="00B63C63">
            <w:pPr>
              <w:pStyle w:val="ListBullet"/>
            </w:pPr>
            <w:r w:rsidRPr="00B63C63">
              <w:t>manual check-in processes</w:t>
            </w:r>
          </w:p>
          <w:p w:rsidR="00000000" w:rsidP="00B63C63">
            <w:pPr>
              <w:pStyle w:val="ListBullet"/>
              <w:rPr>
                <w:lang w:val="en-NZ"/>
              </w:rPr>
            </w:pPr>
            <w:r w:rsidRPr="00B63C63">
              <w:t>computerised check-in processes</w:t>
            </w:r>
          </w:p>
        </w:tc>
      </w:tr>
      <w:tr w:rsidTr="00590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t>Problems during check-in may include:</w:t>
            </w:r>
          </w:p>
        </w:tc>
        <w:tc>
          <w:tcPr>
            <w:tcW w:w="6154" w:type="dxa"/>
            <w:tcBorders>
              <w:top w:val="nil"/>
              <w:left w:val="nil"/>
              <w:bottom w:val="nil"/>
              <w:right w:val="nil"/>
            </w:tcBorders>
            <w:tcMar>
              <w:top w:w="0" w:type="dxa"/>
              <w:left w:w="62" w:type="dxa"/>
              <w:bottom w:w="0" w:type="dxa"/>
              <w:right w:w="62" w:type="dxa"/>
            </w:tcMar>
          </w:tcPr>
          <w:p w:rsidR="00000000" w:rsidRPr="00B63C63" w:rsidP="00B63C63">
            <w:pPr>
              <w:pStyle w:val="ListBullet"/>
            </w:pPr>
            <w:r w:rsidRPr="00B63C63">
              <w:t>late check-in</w:t>
            </w:r>
          </w:p>
          <w:p w:rsidR="00000000" w:rsidRPr="00B63C63" w:rsidP="00B63C63">
            <w:pPr>
              <w:pStyle w:val="ListBullet"/>
            </w:pPr>
            <w:r w:rsidRPr="00B63C63">
              <w:t>excess baggage</w:t>
            </w:r>
          </w:p>
          <w:p w:rsidR="00000000" w:rsidRPr="00B63C63" w:rsidP="00B63C63">
            <w:pPr>
              <w:pStyle w:val="ListBullet"/>
            </w:pPr>
            <w:r w:rsidRPr="00B63C63">
              <w:t>overweight or oversize cabin baggage</w:t>
            </w:r>
          </w:p>
          <w:p w:rsidR="00000000" w:rsidRPr="00B63C63" w:rsidP="00B63C63">
            <w:pPr>
              <w:pStyle w:val="ListBullet"/>
            </w:pPr>
            <w:r w:rsidRPr="00B63C63">
              <w:t>possession or prohibited items on person or in cabin or checked-in baggage</w:t>
            </w:r>
          </w:p>
          <w:p w:rsidR="00000000" w:rsidRPr="00B63C63" w:rsidP="00B63C63">
            <w:pPr>
              <w:pStyle w:val="ListBullet"/>
            </w:pPr>
            <w:r w:rsidRPr="00B63C63">
              <w:t>no record of the passenger's claimed booking</w:t>
            </w:r>
          </w:p>
          <w:p w:rsidR="00000000" w:rsidP="00B63C63">
            <w:pPr>
              <w:pStyle w:val="ListBullet"/>
              <w:rPr>
                <w:lang w:val="en-NZ"/>
              </w:rPr>
            </w:pPr>
            <w:r w:rsidRPr="00B63C63">
              <w:t>delayed or cancelled flight</w:t>
            </w:r>
          </w:p>
        </w:tc>
      </w:tr>
      <w:tr w:rsidTr="00590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t>Persons consulted may include:</w:t>
            </w:r>
          </w:p>
        </w:tc>
        <w:tc>
          <w:tcPr>
            <w:tcW w:w="6154" w:type="dxa"/>
            <w:tcBorders>
              <w:top w:val="nil"/>
              <w:left w:val="nil"/>
              <w:bottom w:val="nil"/>
              <w:right w:val="nil"/>
            </w:tcBorders>
            <w:tcMar>
              <w:top w:w="0" w:type="dxa"/>
              <w:left w:w="62" w:type="dxa"/>
              <w:bottom w:w="0" w:type="dxa"/>
              <w:right w:w="62" w:type="dxa"/>
            </w:tcMar>
          </w:tcPr>
          <w:p w:rsidR="00000000" w:rsidRPr="00B63C63" w:rsidP="00B63C63">
            <w:pPr>
              <w:pStyle w:val="ListBullet"/>
            </w:pPr>
            <w:r w:rsidRPr="00B63C63">
              <w:t>passengers</w:t>
            </w:r>
          </w:p>
          <w:p w:rsidR="00000000" w:rsidRPr="00B63C63" w:rsidP="00B63C63">
            <w:pPr>
              <w:pStyle w:val="ListBullet"/>
            </w:pPr>
            <w:r w:rsidRPr="00B63C63">
              <w:t>other crew members</w:t>
            </w:r>
          </w:p>
          <w:p w:rsidR="00000000" w:rsidRPr="00B63C63" w:rsidP="00B63C63">
            <w:pPr>
              <w:pStyle w:val="ListBullet"/>
            </w:pPr>
            <w:r w:rsidRPr="00B63C63">
              <w:t>ground staff</w:t>
            </w:r>
          </w:p>
          <w:p w:rsidR="00000000" w:rsidRPr="00B63C63" w:rsidP="00B63C63">
            <w:pPr>
              <w:pStyle w:val="ListBullet"/>
            </w:pPr>
            <w:r w:rsidRPr="00B63C63">
              <w:t>catering staff</w:t>
            </w:r>
          </w:p>
          <w:p w:rsidR="00000000" w:rsidRPr="00B63C63" w:rsidP="00B63C63">
            <w:pPr>
              <w:pStyle w:val="ListBullet"/>
            </w:pPr>
            <w:r w:rsidRPr="00B63C63">
              <w:t>aircraft resourcing staff</w:t>
            </w:r>
          </w:p>
          <w:p w:rsidR="00000000" w:rsidP="00B63C63">
            <w:pPr>
              <w:pStyle w:val="ListBullet"/>
              <w:rPr>
                <w:lang w:val="en-NZ"/>
              </w:rPr>
            </w:pPr>
            <w:r w:rsidRPr="00B63C63">
              <w:t>technical staff</w:t>
            </w:r>
          </w:p>
        </w:tc>
      </w:tr>
      <w:tr w:rsidTr="00590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B63C63" w:rsidP="00B63C63">
            <w:pPr>
              <w:pStyle w:val="ListBullet"/>
            </w:pPr>
            <w:r w:rsidRPr="00B63C63">
              <w:t>company procedures</w:t>
            </w:r>
          </w:p>
          <w:p w:rsidR="00000000" w:rsidRPr="00B63C63" w:rsidP="00B63C63">
            <w:pPr>
              <w:pStyle w:val="ListBullet"/>
            </w:pPr>
            <w:r w:rsidRPr="00B63C63">
              <w:t>enterprise procedures</w:t>
            </w:r>
          </w:p>
          <w:p w:rsidR="00000000" w:rsidRPr="00B63C63" w:rsidP="00B63C63">
            <w:pPr>
              <w:pStyle w:val="ListBullet"/>
            </w:pPr>
            <w:r w:rsidRPr="00B63C63">
              <w:t>organisational procedures</w:t>
            </w:r>
          </w:p>
          <w:p w:rsidR="00000000" w:rsidRPr="00B63C63" w:rsidP="00B63C63">
            <w:pPr>
              <w:pStyle w:val="ListBullet"/>
            </w:pPr>
            <w:r w:rsidRPr="00B63C63">
              <w:t>established procedures</w:t>
            </w:r>
          </w:p>
          <w:p w:rsidR="00000000" w:rsidP="00B63C63">
            <w:pPr>
              <w:pStyle w:val="ListBullet"/>
              <w:rPr>
                <w:lang w:val="en-NZ"/>
              </w:rPr>
            </w:pPr>
            <w:r w:rsidRPr="00B63C63">
              <w:t>standard operating procedures</w:t>
            </w:r>
          </w:p>
        </w:tc>
      </w:tr>
      <w:tr w:rsidTr="00590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B63C63" w:rsidP="00B63C63">
            <w:pPr>
              <w:pStyle w:val="ListBullet"/>
            </w:pPr>
            <w:r w:rsidRPr="00B63C63">
              <w:t>sections of Civil Aviation Safety Regulations and Civil Aviation Orders relevant to passenger check-in processes</w:t>
            </w:r>
          </w:p>
          <w:p w:rsidR="00000000" w:rsidRPr="00B63C63" w:rsidP="00B63C63">
            <w:pPr>
              <w:pStyle w:val="ListBullet"/>
            </w:pPr>
            <w:r w:rsidRPr="00B63C63">
              <w:t>airline check-in checklists</w:t>
            </w:r>
            <w:r w:rsidRPr="00B63C63">
              <w:t>, procedures and instructions and job specifications including both manual and computerised processes where applicable</w:t>
            </w:r>
          </w:p>
          <w:p w:rsidR="00000000" w:rsidRPr="00B63C63" w:rsidP="00B63C63">
            <w:pPr>
              <w:pStyle w:val="ListBullet"/>
            </w:pPr>
            <w:r w:rsidRPr="00B63C63">
              <w:t>workplace customer service standards, policies and procedures</w:t>
            </w:r>
          </w:p>
          <w:p w:rsidR="00000000" w:rsidRPr="00B63C63" w:rsidP="00B63C63">
            <w:pPr>
              <w:pStyle w:val="ListBullet"/>
            </w:pPr>
            <w:r w:rsidRPr="00B63C63">
              <w:t>lists of items prohibited for carriage on aircraft</w:t>
            </w:r>
          </w:p>
          <w:p w:rsidR="00000000" w:rsidRPr="00B63C63" w:rsidP="00B63C63">
            <w:pPr>
              <w:pStyle w:val="ListBullet"/>
            </w:pPr>
            <w:r w:rsidRPr="00B63C63">
              <w:t>check-in equipment opera</w:t>
            </w:r>
            <w:r w:rsidRPr="00B63C63">
              <w:t>tional manuals</w:t>
            </w:r>
          </w:p>
          <w:p w:rsidR="00000000" w:rsidRPr="00B63C63" w:rsidP="00B63C63">
            <w:pPr>
              <w:pStyle w:val="ListBullet"/>
            </w:pPr>
            <w:r w:rsidRPr="00B63C63">
              <w:t>emergency procedures</w:t>
            </w:r>
          </w:p>
          <w:p w:rsidR="00000000" w:rsidRPr="00B63C63" w:rsidP="00B63C63">
            <w:pPr>
              <w:pStyle w:val="ListBullet"/>
            </w:pPr>
            <w:r w:rsidRPr="00B63C63">
              <w:t>flight passenger schedules</w:t>
            </w:r>
          </w:p>
          <w:p w:rsidR="00000000" w:rsidRPr="00B63C63" w:rsidP="00B63C63">
            <w:pPr>
              <w:pStyle w:val="ListBullet"/>
            </w:pPr>
            <w:r w:rsidRPr="00B63C63">
              <w:t>information on terminal facilities, club lounges and departure gates</w:t>
            </w:r>
          </w:p>
          <w:p w:rsidR="00000000" w:rsidRPr="00B63C63" w:rsidP="00B63C63">
            <w:pPr>
              <w:pStyle w:val="ListBullet"/>
            </w:pPr>
            <w:r w:rsidRPr="00B63C63">
              <w:t>induction and training materials</w:t>
            </w:r>
          </w:p>
          <w:p w:rsidR="00000000" w:rsidP="00B63C63">
            <w:pPr>
              <w:pStyle w:val="ListBullet"/>
              <w:rPr>
                <w:lang w:val="en-NZ"/>
              </w:rPr>
            </w:pPr>
            <w:r w:rsidRPr="00B63C63">
              <w:t>conditions of service, legislation and industrial agreements including workplace agreements</w:t>
            </w:r>
            <w:r w:rsidRPr="00B63C63">
              <w:t xml:space="preserve"> and awards</w:t>
            </w:r>
          </w:p>
        </w:tc>
      </w:tr>
      <w:tr w:rsidTr="00590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B63C63" w:rsidP="00B63C63">
            <w:pPr>
              <w:pStyle w:val="ListBullet"/>
            </w:pPr>
            <w:r w:rsidRPr="00B63C63">
              <w:t>relevant Civil Aviation Safety Regulations and Civil Aviation Orders</w:t>
            </w:r>
          </w:p>
          <w:p w:rsidR="00000000" w:rsidRPr="00B63C63" w:rsidP="00B63C63">
            <w:pPr>
              <w:pStyle w:val="ListBullet"/>
            </w:pPr>
            <w:r w:rsidRPr="00B63C63">
              <w:t>relevant OH&amp;S legislation</w:t>
            </w:r>
          </w:p>
          <w:p w:rsidR="00000000" w:rsidRPr="00B63C63" w:rsidP="00B63C63">
            <w:pPr>
              <w:pStyle w:val="ListBullet"/>
            </w:pPr>
            <w:r w:rsidRPr="00B63C63">
              <w:t>environmental protection legislation</w:t>
            </w:r>
          </w:p>
          <w:p w:rsidR="00000000" w:rsidRPr="00B63C63" w:rsidP="00B63C63">
            <w:pPr>
              <w:pStyle w:val="ListBullet"/>
            </w:pPr>
            <w:r w:rsidRPr="00B63C63">
              <w:t>equal opportunity and anti-discrimination legislation</w:t>
            </w:r>
          </w:p>
          <w:p w:rsidR="00000000" w:rsidRPr="00B63C63" w:rsidP="00B63C63">
            <w:pPr>
              <w:pStyle w:val="ListBullet"/>
            </w:pPr>
            <w:r w:rsidRPr="00B63C63">
              <w:t>relevant customs and quarantine regulations</w:t>
            </w:r>
          </w:p>
          <w:p w:rsidR="00000000" w:rsidRPr="00B63C63" w:rsidP="00B63C63">
            <w:pPr>
              <w:pStyle w:val="ListBullet"/>
            </w:pPr>
            <w:r w:rsidRPr="00B63C63">
              <w:t>relevant Australian Standards</w:t>
            </w:r>
          </w:p>
          <w:p w:rsidR="00000000" w:rsidRPr="00B63C63" w:rsidP="00B63C63">
            <w:pPr>
              <w:pStyle w:val="ListBullet"/>
            </w:pPr>
            <w:r w:rsidRPr="00B63C63">
              <w:t>industrial relations and workplace compensation legislation</w:t>
            </w:r>
          </w:p>
        </w:tc>
      </w:tr>
    </w:tbl>
    <w:p w:rsidR="005907DD" w:rsidP="00B63C63">
      <w:pPr>
        <w:pStyle w:val="BodyText"/>
      </w:pPr>
    </w:p>
    <w:p w:rsidR="005907DD" w:rsidP="00B63C63">
      <w:pPr>
        <w:pStyle w:val="BodyText"/>
      </w:pPr>
    </w:p>
    <w:p w:rsidR="00000000" w:rsidRPr="00B63C63" w:rsidP="00B63C63">
      <w:pPr>
        <w:pStyle w:val="Heading1"/>
      </w:pPr>
      <w:bookmarkStart w:id="12" w:name="O_60710"/>
      <w:bookmarkEnd w:id="12"/>
      <w:r w:rsidRPr="00B63C63">
        <w:t>Unit Sector(s)</w:t>
      </w:r>
    </w:p>
    <w:p w:rsidR="00000000" w:rsidRPr="00B63C63" w:rsidP="00B63C63">
      <w:pPr>
        <w:pStyle w:val="BodyText"/>
      </w:pPr>
      <w:r w:rsidRPr="00B63C63">
        <w:t>Not applicable.</w:t>
      </w:r>
    </w:p>
    <w:p w:rsidR="00000000" w:rsidRPr="00B63C63" w:rsidP="00B63C63">
      <w:pPr>
        <w:pStyle w:val="AllowPageBreak"/>
      </w:pPr>
    </w:p>
    <w:p w:rsidR="00000000" w:rsidRPr="00B63C63" w:rsidP="00B63C63">
      <w:pPr>
        <w:pStyle w:val="Heading1"/>
      </w:pPr>
      <w:bookmarkStart w:id="13" w:name="O_153516"/>
      <w:bookmarkEnd w:id="13"/>
      <w:r w:rsidRPr="00B63C63">
        <w:t>Competency field</w:t>
      </w:r>
    </w:p>
    <w:tbl>
      <w:tblPr>
        <w:tblW w:w="9640" w:type="dxa"/>
        <w:tblLayout w:type="fixed"/>
        <w:tblCellMar>
          <w:left w:w="62" w:type="dxa"/>
          <w:right w:w="62" w:type="dxa"/>
        </w:tblCellMar>
        <w:tblLook w:val="0000"/>
      </w:tblPr>
      <w:tblGrid>
        <w:gridCol w:w="2978"/>
        <w:gridCol w:w="6662"/>
      </w:tblGrid>
      <w:tr w:rsidTr="005907D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63C63">
            <w:pPr>
              <w:pStyle w:val="BodyText"/>
              <w:rPr>
                <w:lang w:val="en-NZ"/>
              </w:rPr>
            </w:pPr>
            <w:r w:rsidRPr="00B63C63">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B63C63" w:rsidP="00B63C63">
            <w:pPr>
              <w:pStyle w:val="BodyText"/>
            </w:pPr>
            <w:r w:rsidRPr="00B63C63">
              <w:t>I - Customer Service</w:t>
            </w:r>
          </w:p>
        </w:tc>
      </w:tr>
    </w:tbl>
    <w:p w:rsidR="00000000" w:rsidRPr="00B63C63" w:rsidP="00B63C63">
      <w:pPr>
        <w:pStyle w:val="BodyText"/>
      </w:pPr>
    </w:p>
    <w:p w:rsidR="00000000" w:rsidRPr="00B63C63" w:rsidP="00B63C63"/>
    <w:sectPr w:rsidSect="00B63C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C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07DD" w:rsidP="005907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C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DD" w:rsidP="00B63C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907DD" w:rsidP="00B63C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907DD" w:rsidP="00B63C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C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07DD" w:rsidP="005907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C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DD" w:rsidP="00B63C63">
    <w:pPr>
      <w:pStyle w:val="Header"/>
      <w:framePr w:wrap="around"/>
    </w:pPr>
    <w:r>
      <w:fldChar w:fldCharType="begin"/>
    </w:r>
    <w:r>
      <w:instrText xml:space="preserve"> TITLE   \* MERGEFORMAT </w:instrText>
    </w:r>
    <w:r>
      <w:fldChar w:fldCharType="separate"/>
    </w:r>
    <w:r>
      <w:t>AVII2007B Check in aircraft passengers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07DD" w:rsidP="00B63C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087A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367A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C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3C63"/>
    <w:pPr>
      <w:spacing w:before="360" w:after="60"/>
      <w:outlineLvl w:val="0"/>
    </w:pPr>
    <w:rPr>
      <w:sz w:val="32"/>
    </w:rPr>
  </w:style>
  <w:style w:type="paragraph" w:styleId="Heading2">
    <w:name w:val="heading 2"/>
    <w:basedOn w:val="HeadingBase"/>
    <w:next w:val="BodyText"/>
    <w:link w:val="Heading2Char"/>
    <w:qFormat/>
    <w:rsid w:val="00B63C63"/>
    <w:pPr>
      <w:keepLines/>
      <w:spacing w:before="240" w:after="120"/>
      <w:outlineLvl w:val="1"/>
    </w:pPr>
    <w:rPr>
      <w:sz w:val="28"/>
      <w:szCs w:val="40"/>
    </w:rPr>
  </w:style>
  <w:style w:type="paragraph" w:styleId="Heading3">
    <w:name w:val="heading 3"/>
    <w:basedOn w:val="HeadingBase"/>
    <w:next w:val="BodyText"/>
    <w:link w:val="Heading3Char"/>
    <w:qFormat/>
    <w:rsid w:val="00B63C63"/>
    <w:pPr>
      <w:spacing w:before="180" w:after="120"/>
      <w:outlineLvl w:val="2"/>
    </w:pPr>
    <w:rPr>
      <w:spacing w:val="-10"/>
      <w:kern w:val="32"/>
    </w:rPr>
  </w:style>
  <w:style w:type="paragraph" w:styleId="Heading4">
    <w:name w:val="heading 4"/>
    <w:basedOn w:val="HeadingBase"/>
    <w:next w:val="BodyText"/>
    <w:link w:val="Heading4Char"/>
    <w:qFormat/>
    <w:rsid w:val="00B63C63"/>
    <w:pPr>
      <w:spacing w:before="160" w:after="120"/>
      <w:outlineLvl w:val="3"/>
    </w:pPr>
    <w:rPr>
      <w:sz w:val="22"/>
    </w:rPr>
  </w:style>
  <w:style w:type="paragraph" w:styleId="Heading5">
    <w:name w:val="heading 5"/>
    <w:basedOn w:val="HeadingBase"/>
    <w:next w:val="Normal"/>
    <w:link w:val="Heading5Char"/>
    <w:qFormat/>
    <w:rsid w:val="00B63C63"/>
    <w:pPr>
      <w:spacing w:before="80"/>
      <w:outlineLvl w:val="4"/>
    </w:pPr>
    <w:rPr>
      <w:color w:val="918585"/>
      <w:sz w:val="20"/>
    </w:rPr>
  </w:style>
  <w:style w:type="paragraph" w:styleId="Heading6">
    <w:name w:val="heading 6"/>
    <w:basedOn w:val="HeadingBase"/>
    <w:next w:val="Normal"/>
    <w:link w:val="Heading6Char"/>
    <w:qFormat/>
    <w:rsid w:val="00B63C63"/>
    <w:pPr>
      <w:spacing w:before="60"/>
      <w:outlineLvl w:val="5"/>
    </w:pPr>
    <w:rPr>
      <w:color w:val="918585"/>
      <w:sz w:val="20"/>
    </w:rPr>
  </w:style>
  <w:style w:type="paragraph" w:styleId="Heading7">
    <w:name w:val="heading 7"/>
    <w:basedOn w:val="Normal"/>
    <w:next w:val="Normal"/>
    <w:link w:val="Heading7Char"/>
    <w:qFormat/>
    <w:rsid w:val="00B63C63"/>
    <w:pPr>
      <w:ind w:left="720"/>
      <w:outlineLvl w:val="6"/>
    </w:pPr>
    <w:rPr>
      <w:i/>
    </w:rPr>
  </w:style>
  <w:style w:type="paragraph" w:styleId="Heading8">
    <w:name w:val="heading 8"/>
    <w:basedOn w:val="Normal"/>
    <w:next w:val="Normal"/>
    <w:link w:val="Heading8Char"/>
    <w:qFormat/>
    <w:rsid w:val="00B63C63"/>
    <w:pPr>
      <w:ind w:left="720"/>
      <w:outlineLvl w:val="7"/>
    </w:pPr>
    <w:rPr>
      <w:i/>
    </w:rPr>
  </w:style>
  <w:style w:type="paragraph" w:styleId="Heading9">
    <w:name w:val="heading 9"/>
    <w:basedOn w:val="Normal"/>
    <w:next w:val="Normal"/>
    <w:link w:val="Heading9Char"/>
    <w:qFormat/>
    <w:rsid w:val="00B63C63"/>
    <w:pPr>
      <w:ind w:left="720"/>
      <w:outlineLvl w:val="8"/>
    </w:pPr>
    <w:rPr>
      <w:i/>
    </w:rPr>
  </w:style>
  <w:style w:type="character" w:default="1" w:styleId="DefaultParagraphFont">
    <w:name w:val="Default Paragraph Font"/>
    <w:uiPriority w:val="1"/>
    <w:unhideWhenUsed/>
    <w:rsid w:val="00B63C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C63"/>
  </w:style>
  <w:style w:type="character" w:customStyle="1" w:styleId="Heading1Char">
    <w:name w:val="Heading 1 Char"/>
    <w:basedOn w:val="DefaultParagraphFont"/>
    <w:link w:val="Heading1"/>
    <w:rsid w:val="00B63C63"/>
    <w:rPr>
      <w:rFonts w:ascii="Times New Roman" w:eastAsia="Times New Roman" w:hAnsi="Times New Roman" w:cs="Times New Roman"/>
      <w:b/>
      <w:sz w:val="32"/>
      <w:szCs w:val="20"/>
      <w:lang w:eastAsia="en-US"/>
    </w:rPr>
  </w:style>
  <w:style w:type="paragraph" w:styleId="BodyText">
    <w:name w:val="Body Text"/>
    <w:basedOn w:val="Normal"/>
    <w:link w:val="BodyTextChar"/>
    <w:rsid w:val="00B63C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3C63"/>
    <w:rPr>
      <w:rFonts w:ascii="Times New Roman" w:eastAsia="Times New Roman" w:hAnsi="Times New Roman" w:cs="Times New Roman"/>
      <w:sz w:val="24"/>
      <w:lang w:val="en-US" w:eastAsia="en-US"/>
    </w:rPr>
  </w:style>
  <w:style w:type="paragraph" w:styleId="Footer">
    <w:name w:val="footer"/>
    <w:basedOn w:val="Normal"/>
    <w:link w:val="FooterChar"/>
    <w:rsid w:val="00B63C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C63"/>
    <w:rPr>
      <w:rFonts w:ascii="Times New Roman" w:eastAsia="Times New Roman" w:hAnsi="Times New Roman" w:cs="Times New Roman"/>
      <w:sz w:val="16"/>
      <w:lang w:val="en-US" w:eastAsia="en-US"/>
    </w:rPr>
  </w:style>
  <w:style w:type="paragraph" w:styleId="List">
    <w:name w:val="List"/>
    <w:basedOn w:val="BodyText"/>
    <w:next w:val="BodyText"/>
    <w:rsid w:val="00B63C63"/>
    <w:pPr>
      <w:tabs>
        <w:tab w:val="left" w:pos="340"/>
      </w:tabs>
      <w:spacing w:before="60" w:after="60"/>
      <w:ind w:left="340" w:hanging="340"/>
    </w:pPr>
  </w:style>
  <w:style w:type="paragraph" w:styleId="ListBullet">
    <w:name w:val="List Bullet"/>
    <w:basedOn w:val="List"/>
    <w:rsid w:val="00B63C63"/>
    <w:pPr>
      <w:numPr>
        <w:numId w:val="12"/>
      </w:numPr>
      <w:tabs>
        <w:tab w:val="clear" w:pos="340"/>
      </w:tabs>
      <w:spacing w:before="40" w:after="40"/>
    </w:pPr>
  </w:style>
  <w:style w:type="character" w:customStyle="1" w:styleId="SpecialBold">
    <w:name w:val="Special Bold"/>
    <w:basedOn w:val="DefaultParagraphFont"/>
    <w:rsid w:val="00B63C63"/>
    <w:rPr>
      <w:b/>
      <w:spacing w:val="0"/>
    </w:rPr>
  </w:style>
  <w:style w:type="paragraph" w:styleId="Header">
    <w:name w:val="header"/>
    <w:basedOn w:val="Normal"/>
    <w:link w:val="HeaderChar"/>
    <w:rsid w:val="00B63C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C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3C63"/>
    <w:pPr>
      <w:spacing w:before="240" w:after="120"/>
      <w:outlineLvl w:val="0"/>
    </w:pPr>
    <w:rPr>
      <w:rFonts w:ascii="Times New Roman" w:hAnsi="Times New Roman"/>
      <w:b/>
      <w:sz w:val="28"/>
    </w:rPr>
  </w:style>
  <w:style w:type="paragraph" w:customStyle="1" w:styleId="AllowPageBreak">
    <w:name w:val="AllowPageBreak"/>
    <w:rsid w:val="00B63C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3C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C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C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C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C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C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3C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3C63"/>
    <w:rPr>
      <w:rFonts w:ascii="Courier New" w:eastAsia="Times New Roman" w:hAnsi="Courier New" w:cs="Times New Roman"/>
      <w:i/>
      <w:szCs w:val="20"/>
      <w:lang w:val="en-US" w:eastAsia="en-US"/>
    </w:rPr>
  </w:style>
  <w:style w:type="paragraph" w:customStyle="1" w:styleId="HeadingBase">
    <w:name w:val="Heading Base"/>
    <w:rsid w:val="00B63C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C63"/>
    <w:pPr>
      <w:tabs>
        <w:tab w:val="right" w:leader="dot" w:pos="9072"/>
      </w:tabs>
      <w:ind w:left="567"/>
    </w:pPr>
    <w:rPr>
      <w:szCs w:val="22"/>
    </w:rPr>
  </w:style>
  <w:style w:type="paragraph" w:customStyle="1" w:styleId="TOCBase">
    <w:name w:val="TOC Base"/>
    <w:rsid w:val="00B63C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C63"/>
    <w:pPr>
      <w:tabs>
        <w:tab w:val="right" w:leader="dot" w:pos="9072"/>
      </w:tabs>
      <w:spacing w:before="40" w:after="40"/>
      <w:ind w:left="284"/>
    </w:pPr>
    <w:rPr>
      <w:rFonts w:ascii="Times New Roman" w:hAnsi="Times New Roman"/>
    </w:rPr>
  </w:style>
  <w:style w:type="paragraph" w:styleId="TOC1">
    <w:name w:val="toc 1"/>
    <w:basedOn w:val="TOCBase"/>
    <w:next w:val="Normal"/>
    <w:rsid w:val="00B63C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3C63"/>
    <w:pPr>
      <w:spacing w:before="5040"/>
      <w:jc w:val="center"/>
    </w:pPr>
    <w:rPr>
      <w:sz w:val="48"/>
      <w:szCs w:val="72"/>
      <w:lang w:val="en-US"/>
    </w:rPr>
  </w:style>
  <w:style w:type="character" w:customStyle="1" w:styleId="TitleChar">
    <w:name w:val="Title Char"/>
    <w:basedOn w:val="DefaultParagraphFont"/>
    <w:link w:val="Title"/>
    <w:rsid w:val="00B63C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C63"/>
    <w:pPr>
      <w:tabs>
        <w:tab w:val="left" w:pos="3600"/>
        <w:tab w:val="left" w:pos="3958"/>
      </w:tabs>
    </w:pPr>
  </w:style>
  <w:style w:type="paragraph" w:customStyle="1" w:styleId="Note">
    <w:name w:val="Note"/>
    <w:basedOn w:val="BodyText"/>
    <w:rsid w:val="00B63C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C63"/>
    <w:pPr>
      <w:framePr w:wrap="auto" w:hAnchor="text" w:y="6049"/>
    </w:pPr>
    <w:rPr>
      <w:color w:val="000000"/>
      <w:sz w:val="40"/>
    </w:rPr>
  </w:style>
  <w:style w:type="paragraph" w:customStyle="1" w:styleId="TOCTitle">
    <w:name w:val="TOCTitle"/>
    <w:basedOn w:val="Heading1"/>
    <w:rsid w:val="00B63C63"/>
    <w:pPr>
      <w:spacing w:after="240"/>
      <w:jc w:val="center"/>
      <w:outlineLvl w:val="9"/>
    </w:pPr>
    <w:rPr>
      <w:caps/>
    </w:rPr>
  </w:style>
  <w:style w:type="paragraph" w:customStyle="1" w:styleId="Version">
    <w:name w:val="Version"/>
    <w:rsid w:val="00B63C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3C63"/>
    <w:pPr>
      <w:numPr>
        <w:numId w:val="13"/>
      </w:numPr>
      <w:tabs>
        <w:tab w:val="clear" w:pos="680"/>
      </w:tabs>
    </w:pPr>
  </w:style>
  <w:style w:type="paragraph" w:styleId="Index1">
    <w:name w:val="index 1"/>
    <w:basedOn w:val="Normal"/>
    <w:next w:val="Normal"/>
    <w:semiHidden/>
    <w:rsid w:val="00B63C63"/>
    <w:pPr>
      <w:keepNext w:val="0"/>
      <w:tabs>
        <w:tab w:val="right" w:pos="4176"/>
      </w:tabs>
      <w:ind w:left="198" w:hanging="198"/>
    </w:pPr>
    <w:rPr>
      <w:rFonts w:ascii="Garamond" w:hAnsi="Garamond"/>
    </w:rPr>
  </w:style>
  <w:style w:type="paragraph" w:styleId="IndexHeading">
    <w:name w:val="index heading"/>
    <w:basedOn w:val="Normal"/>
    <w:next w:val="Index1"/>
    <w:semiHidden/>
    <w:rsid w:val="00B63C63"/>
    <w:pPr>
      <w:spacing w:before="120" w:after="120"/>
    </w:pPr>
    <w:rPr>
      <w:rFonts w:ascii="Arial" w:hAnsi="Arial"/>
      <w:b/>
      <w:color w:val="918585"/>
      <w:sz w:val="24"/>
    </w:rPr>
  </w:style>
  <w:style w:type="paragraph" w:customStyle="1" w:styleId="Chapter">
    <w:name w:val="Chapter"/>
    <w:basedOn w:val="Normal"/>
    <w:rsid w:val="00B63C63"/>
    <w:pPr>
      <w:spacing w:before="240"/>
    </w:pPr>
    <w:rPr>
      <w:rFonts w:ascii="Times New Roman" w:hAnsi="Times New Roman"/>
      <w:smallCaps/>
      <w:spacing w:val="80"/>
      <w:sz w:val="28"/>
    </w:rPr>
  </w:style>
  <w:style w:type="paragraph" w:customStyle="1" w:styleId="InChapter">
    <w:name w:val="InChapter"/>
    <w:basedOn w:val="Heading3"/>
    <w:rsid w:val="00B63C63"/>
    <w:pPr>
      <w:spacing w:after="240"/>
      <w:outlineLvl w:val="9"/>
    </w:pPr>
    <w:rPr>
      <w:noProof/>
    </w:rPr>
  </w:style>
  <w:style w:type="paragraph" w:styleId="Index2">
    <w:name w:val="index 2"/>
    <w:basedOn w:val="Normal"/>
    <w:next w:val="Normal"/>
    <w:semiHidden/>
    <w:rsid w:val="00B63C63"/>
    <w:pPr>
      <w:tabs>
        <w:tab w:val="right" w:pos="4176"/>
      </w:tabs>
      <w:ind w:left="568" w:hanging="284"/>
    </w:pPr>
    <w:rPr>
      <w:rFonts w:ascii="Garamond" w:hAnsi="Garamond"/>
    </w:rPr>
  </w:style>
  <w:style w:type="paragraph" w:customStyle="1" w:styleId="Byline">
    <w:name w:val="Byline"/>
    <w:rsid w:val="00B63C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C63"/>
    <w:pPr>
      <w:tabs>
        <w:tab w:val="clear" w:pos="3600"/>
        <w:tab w:val="clear" w:pos="3958"/>
      </w:tabs>
      <w:jc w:val="right"/>
    </w:pPr>
  </w:style>
  <w:style w:type="character" w:styleId="Emphasis">
    <w:name w:val="Emphasis"/>
    <w:basedOn w:val="DefaultParagraphFont"/>
    <w:qFormat/>
    <w:rsid w:val="00B63C63"/>
    <w:rPr>
      <w:i/>
    </w:rPr>
  </w:style>
  <w:style w:type="paragraph" w:styleId="Caption">
    <w:name w:val="caption"/>
    <w:basedOn w:val="BodyText"/>
    <w:next w:val="Normal"/>
    <w:qFormat/>
    <w:rsid w:val="00B63C63"/>
    <w:pPr>
      <w:framePr w:w="2268" w:hSpace="181" w:vSpace="181" w:wrap="around" w:vAnchor="text" w:hAnchor="page" w:x="1135" w:y="285" w:anchorLock="1"/>
    </w:pPr>
    <w:rPr>
      <w:i/>
    </w:rPr>
  </w:style>
  <w:style w:type="paragraph" w:customStyle="1" w:styleId="MiniTOCTitle">
    <w:name w:val="MiniTOCTitle"/>
    <w:basedOn w:val="Heading4"/>
    <w:rsid w:val="00B63C63"/>
    <w:pPr>
      <w:spacing w:before="240"/>
      <w:outlineLvl w:val="9"/>
    </w:pPr>
    <w:rPr>
      <w:noProof/>
      <w:sz w:val="24"/>
    </w:rPr>
  </w:style>
  <w:style w:type="paragraph" w:customStyle="1" w:styleId="MiniTOCItem">
    <w:name w:val="MiniTOCItem"/>
    <w:basedOn w:val="ListBullet"/>
    <w:rsid w:val="00B63C63"/>
    <w:pPr>
      <w:numPr>
        <w:numId w:val="0"/>
      </w:numPr>
      <w:tabs>
        <w:tab w:val="right" w:leader="dot" w:pos="6521"/>
      </w:tabs>
      <w:spacing w:before="0" w:after="0"/>
    </w:pPr>
  </w:style>
  <w:style w:type="paragraph" w:customStyle="1" w:styleId="TOFTitle">
    <w:name w:val="TOFTitle"/>
    <w:basedOn w:val="TOCTitle"/>
    <w:rsid w:val="00B63C63"/>
  </w:style>
  <w:style w:type="paragraph" w:styleId="TableofFigures">
    <w:name w:val="table of figures"/>
    <w:basedOn w:val="Normal"/>
    <w:next w:val="Normal"/>
    <w:semiHidden/>
    <w:rsid w:val="00B63C63"/>
    <w:pPr>
      <w:tabs>
        <w:tab w:val="right" w:leader="dot" w:pos="9072"/>
      </w:tabs>
      <w:ind w:left="970" w:hanging="403"/>
    </w:pPr>
    <w:rPr>
      <w:rFonts w:ascii="Times New Roman" w:hAnsi="Times New Roman"/>
      <w:b/>
    </w:rPr>
  </w:style>
  <w:style w:type="paragraph" w:styleId="ListNumber">
    <w:name w:val="List Number"/>
    <w:basedOn w:val="List"/>
    <w:rsid w:val="00B63C63"/>
    <w:pPr>
      <w:numPr>
        <w:numId w:val="10"/>
      </w:numPr>
    </w:pPr>
  </w:style>
  <w:style w:type="character" w:customStyle="1" w:styleId="WingdingSymbols">
    <w:name w:val="Wingding Symbols"/>
    <w:rsid w:val="00B63C63"/>
    <w:rPr>
      <w:rFonts w:ascii="Wingdings" w:hAnsi="Wingdings"/>
    </w:rPr>
  </w:style>
  <w:style w:type="paragraph" w:customStyle="1" w:styleId="TableHeading">
    <w:name w:val="Table Heading"/>
    <w:basedOn w:val="HeadingBase"/>
    <w:rsid w:val="00B63C63"/>
    <w:pPr>
      <w:keepLines/>
      <w:pBdr>
        <w:bottom w:val="single" w:sz="6" w:space="1" w:color="918585"/>
      </w:pBdr>
      <w:spacing w:before="240"/>
    </w:pPr>
  </w:style>
  <w:style w:type="character" w:customStyle="1" w:styleId="HotSpot">
    <w:name w:val="HotSpot"/>
    <w:rsid w:val="00B63C63"/>
    <w:rPr>
      <w:color w:val="0033CC"/>
      <w:u w:val="none"/>
    </w:rPr>
  </w:style>
  <w:style w:type="paragraph" w:customStyle="1" w:styleId="BodyTextRight">
    <w:name w:val="Body Text Right"/>
    <w:basedOn w:val="BodyText"/>
    <w:rsid w:val="00B63C63"/>
    <w:pPr>
      <w:spacing w:before="0" w:after="0"/>
      <w:jc w:val="right"/>
    </w:pPr>
  </w:style>
  <w:style w:type="paragraph" w:styleId="Index3">
    <w:name w:val="index 3"/>
    <w:basedOn w:val="ListNumber2"/>
    <w:next w:val="Normal"/>
    <w:semiHidden/>
    <w:rsid w:val="00B63C63"/>
    <w:pPr>
      <w:numPr>
        <w:numId w:val="0"/>
      </w:numPr>
      <w:tabs>
        <w:tab w:val="right" w:leader="dot" w:pos="4176"/>
      </w:tabs>
    </w:pPr>
  </w:style>
  <w:style w:type="paragraph" w:styleId="ListNumber2">
    <w:name w:val="List Number 2"/>
    <w:basedOn w:val="List2"/>
    <w:rsid w:val="00B63C63"/>
    <w:pPr>
      <w:numPr>
        <w:numId w:val="9"/>
      </w:numPr>
      <w:tabs>
        <w:tab w:val="clear" w:pos="1060"/>
      </w:tabs>
    </w:pPr>
  </w:style>
  <w:style w:type="paragraph" w:customStyle="1" w:styleId="MarginNote">
    <w:name w:val="Margin Note"/>
    <w:basedOn w:val="BodyText"/>
    <w:rsid w:val="00B63C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C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C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3C63"/>
    <w:rPr>
      <w:sz w:val="32"/>
    </w:rPr>
  </w:style>
  <w:style w:type="paragraph" w:customStyle="1" w:styleId="HeadingProcedure">
    <w:name w:val="Heading Procedure"/>
    <w:basedOn w:val="HeadingBase"/>
    <w:next w:val="Normal"/>
    <w:rsid w:val="00B63C63"/>
    <w:pPr>
      <w:tabs>
        <w:tab w:val="left" w:pos="0"/>
      </w:tabs>
      <w:spacing w:before="120" w:after="60"/>
    </w:pPr>
    <w:rPr>
      <w:i/>
      <w:color w:val="918585"/>
      <w:sz w:val="22"/>
    </w:rPr>
  </w:style>
  <w:style w:type="paragraph" w:customStyle="1" w:styleId="TableBodyText">
    <w:name w:val="Table Body Text"/>
    <w:basedOn w:val="BodyText"/>
    <w:rsid w:val="00B63C63"/>
    <w:pPr>
      <w:spacing w:before="60" w:after="60"/>
    </w:pPr>
  </w:style>
  <w:style w:type="paragraph" w:styleId="ListContinue">
    <w:name w:val="List Continue"/>
    <w:basedOn w:val="List"/>
    <w:rsid w:val="00B63C63"/>
    <w:pPr>
      <w:ind w:firstLine="0"/>
    </w:pPr>
  </w:style>
  <w:style w:type="paragraph" w:customStyle="1" w:styleId="ListNote">
    <w:name w:val="List Note"/>
    <w:basedOn w:val="List"/>
    <w:rsid w:val="00B63C63"/>
    <w:pPr>
      <w:pBdr>
        <w:top w:val="single" w:sz="6" w:space="2" w:color="918585"/>
        <w:bottom w:val="single" w:sz="6" w:space="2" w:color="918585"/>
      </w:pBdr>
      <w:tabs>
        <w:tab w:val="left" w:pos="1021"/>
      </w:tabs>
      <w:ind w:firstLine="0"/>
    </w:pPr>
  </w:style>
  <w:style w:type="paragraph" w:customStyle="1" w:styleId="Warning">
    <w:name w:val="Warning"/>
    <w:basedOn w:val="BodyText"/>
    <w:rsid w:val="00B63C63"/>
    <w:pPr>
      <w:shd w:val="clear" w:color="auto" w:fill="D9D9D9"/>
      <w:tabs>
        <w:tab w:val="left" w:pos="992"/>
      </w:tabs>
      <w:ind w:left="119" w:right="119"/>
    </w:pPr>
    <w:rPr>
      <w:sz w:val="20"/>
    </w:rPr>
  </w:style>
  <w:style w:type="paragraph" w:customStyle="1" w:styleId="MarginIcons">
    <w:name w:val="Margin Icons"/>
    <w:basedOn w:val="BodyText"/>
    <w:rsid w:val="00B63C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C63"/>
    <w:rPr>
      <w:rFonts w:ascii="Courier New" w:hAnsi="Courier New"/>
    </w:rPr>
  </w:style>
  <w:style w:type="paragraph" w:customStyle="1" w:styleId="NoteBullet">
    <w:name w:val="Note Bullet"/>
    <w:basedOn w:val="Note"/>
    <w:rsid w:val="00B63C63"/>
    <w:pPr>
      <w:tabs>
        <w:tab w:val="clear" w:pos="680"/>
      </w:tabs>
      <w:spacing w:before="60" w:after="60"/>
    </w:pPr>
  </w:style>
  <w:style w:type="paragraph" w:customStyle="1" w:styleId="SubHeading2">
    <w:name w:val="SubHeading2"/>
    <w:basedOn w:val="HeadingBase"/>
    <w:rsid w:val="00B63C63"/>
    <w:pPr>
      <w:spacing w:before="240" w:after="60"/>
    </w:pPr>
    <w:rPr>
      <w:sz w:val="20"/>
    </w:rPr>
  </w:style>
  <w:style w:type="paragraph" w:customStyle="1" w:styleId="SubHeading1">
    <w:name w:val="SubHeading1"/>
    <w:basedOn w:val="HeadingBase"/>
    <w:rsid w:val="00B63C63"/>
    <w:pPr>
      <w:spacing w:before="240" w:after="60"/>
    </w:pPr>
    <w:rPr>
      <w:color w:val="918585"/>
      <w:sz w:val="22"/>
    </w:rPr>
  </w:style>
  <w:style w:type="paragraph" w:customStyle="1" w:styleId="SideHeading">
    <w:name w:val="Side Heading"/>
    <w:basedOn w:val="HeadingBase"/>
    <w:rsid w:val="00B63C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C63"/>
    <w:pPr>
      <w:tabs>
        <w:tab w:val="num" w:pos="360"/>
      </w:tabs>
    </w:pPr>
  </w:style>
  <w:style w:type="paragraph" w:styleId="PlainText">
    <w:name w:val="Plain Text"/>
    <w:basedOn w:val="Normal"/>
    <w:link w:val="PlainTextChar"/>
    <w:rsid w:val="00B63C63"/>
    <w:rPr>
      <w:sz w:val="20"/>
    </w:rPr>
  </w:style>
  <w:style w:type="character" w:customStyle="1" w:styleId="PlainTextChar">
    <w:name w:val="Plain Text Char"/>
    <w:basedOn w:val="DefaultParagraphFont"/>
    <w:link w:val="PlainText"/>
    <w:rsid w:val="00B63C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3C63"/>
    <w:rPr>
      <w:b/>
      <w:smallCaps/>
    </w:rPr>
  </w:style>
  <w:style w:type="paragraph" w:customStyle="1" w:styleId="TableListNumber">
    <w:name w:val="Table List Number"/>
    <w:basedOn w:val="ListNumber"/>
    <w:rsid w:val="00B63C63"/>
    <w:pPr>
      <w:numPr>
        <w:numId w:val="0"/>
      </w:numPr>
    </w:pPr>
  </w:style>
  <w:style w:type="paragraph" w:styleId="TOC4">
    <w:name w:val="toc 4"/>
    <w:basedOn w:val="TOCBase"/>
    <w:next w:val="Normal"/>
    <w:semiHidden/>
    <w:rsid w:val="00B63C63"/>
    <w:pPr>
      <w:tabs>
        <w:tab w:val="right" w:leader="dot" w:pos="9071"/>
      </w:tabs>
      <w:ind w:left="1701"/>
    </w:pPr>
  </w:style>
  <w:style w:type="paragraph" w:customStyle="1" w:styleId="ListAlpha">
    <w:name w:val="List Alpha"/>
    <w:basedOn w:val="List"/>
    <w:rsid w:val="00B63C63"/>
    <w:pPr>
      <w:numPr>
        <w:numId w:val="8"/>
      </w:numPr>
    </w:pPr>
  </w:style>
  <w:style w:type="paragraph" w:customStyle="1" w:styleId="ListAlpha2">
    <w:name w:val="List Alpha 2"/>
    <w:basedOn w:val="List2"/>
    <w:rsid w:val="00B63C63"/>
    <w:pPr>
      <w:numPr>
        <w:numId w:val="7"/>
      </w:numPr>
    </w:pPr>
  </w:style>
  <w:style w:type="paragraph" w:styleId="List2">
    <w:name w:val="List 2"/>
    <w:basedOn w:val="BodyText"/>
    <w:rsid w:val="00B63C63"/>
    <w:pPr>
      <w:tabs>
        <w:tab w:val="left" w:pos="680"/>
      </w:tabs>
      <w:spacing w:before="60" w:after="60"/>
      <w:ind w:left="680" w:hanging="340"/>
    </w:pPr>
  </w:style>
  <w:style w:type="paragraph" w:styleId="List3">
    <w:name w:val="List 3"/>
    <w:basedOn w:val="BodyText"/>
    <w:rsid w:val="00B63C63"/>
    <w:pPr>
      <w:tabs>
        <w:tab w:val="left" w:pos="1021"/>
      </w:tabs>
      <w:spacing w:before="60" w:after="60"/>
      <w:ind w:left="1020" w:hanging="340"/>
    </w:pPr>
  </w:style>
  <w:style w:type="paragraph" w:styleId="List4">
    <w:name w:val="List 4"/>
    <w:basedOn w:val="BodyText"/>
    <w:rsid w:val="00B63C63"/>
    <w:pPr>
      <w:tabs>
        <w:tab w:val="left" w:pos="1361"/>
      </w:tabs>
      <w:spacing w:before="60" w:after="60"/>
      <w:ind w:left="1361" w:hanging="340"/>
    </w:pPr>
  </w:style>
  <w:style w:type="paragraph" w:styleId="List5">
    <w:name w:val="List 5"/>
    <w:basedOn w:val="BodyText"/>
    <w:rsid w:val="00B63C63"/>
    <w:pPr>
      <w:tabs>
        <w:tab w:val="left" w:pos="1701"/>
      </w:tabs>
      <w:spacing w:before="60" w:after="60"/>
      <w:ind w:left="1701" w:hanging="340"/>
    </w:pPr>
  </w:style>
  <w:style w:type="paragraph" w:styleId="ListBullet3">
    <w:name w:val="List Bullet 3"/>
    <w:basedOn w:val="List3"/>
    <w:rsid w:val="00B63C63"/>
    <w:pPr>
      <w:numPr>
        <w:numId w:val="14"/>
      </w:numPr>
      <w:tabs>
        <w:tab w:val="clear" w:pos="1021"/>
      </w:tabs>
      <w:ind w:left="1037" w:hanging="357"/>
    </w:pPr>
  </w:style>
  <w:style w:type="paragraph" w:styleId="ListBullet4">
    <w:name w:val="List Bullet 4"/>
    <w:basedOn w:val="List4"/>
    <w:rsid w:val="00B63C63"/>
    <w:pPr>
      <w:numPr>
        <w:numId w:val="2"/>
      </w:numPr>
    </w:pPr>
  </w:style>
  <w:style w:type="paragraph" w:styleId="ListBullet5">
    <w:name w:val="List Bullet 5"/>
    <w:basedOn w:val="List5"/>
    <w:rsid w:val="00B63C63"/>
    <w:pPr>
      <w:numPr>
        <w:numId w:val="3"/>
      </w:numPr>
    </w:pPr>
  </w:style>
  <w:style w:type="paragraph" w:styleId="ListContinue2">
    <w:name w:val="List Continue 2"/>
    <w:basedOn w:val="List2"/>
    <w:rsid w:val="00B63C63"/>
    <w:pPr>
      <w:ind w:firstLine="0"/>
    </w:pPr>
  </w:style>
  <w:style w:type="paragraph" w:styleId="ListContinue3">
    <w:name w:val="List Continue 3"/>
    <w:basedOn w:val="List3"/>
    <w:rsid w:val="00B63C63"/>
    <w:pPr>
      <w:ind w:left="1021" w:firstLine="0"/>
    </w:pPr>
  </w:style>
  <w:style w:type="paragraph" w:styleId="ListContinue4">
    <w:name w:val="List Continue 4"/>
    <w:basedOn w:val="List4"/>
    <w:rsid w:val="00B63C63"/>
    <w:pPr>
      <w:ind w:firstLine="0"/>
    </w:pPr>
  </w:style>
  <w:style w:type="paragraph" w:styleId="ListContinue5">
    <w:name w:val="List Continue 5"/>
    <w:basedOn w:val="List5"/>
    <w:rsid w:val="00B63C63"/>
    <w:pPr>
      <w:ind w:firstLine="0"/>
    </w:pPr>
  </w:style>
  <w:style w:type="paragraph" w:styleId="ListNumber3">
    <w:name w:val="List Number 3"/>
    <w:basedOn w:val="List3"/>
    <w:rsid w:val="00B63C63"/>
    <w:pPr>
      <w:numPr>
        <w:numId w:val="4"/>
      </w:numPr>
    </w:pPr>
  </w:style>
  <w:style w:type="paragraph" w:styleId="ListNumber4">
    <w:name w:val="List Number 4"/>
    <w:basedOn w:val="List4"/>
    <w:rsid w:val="00B63C63"/>
    <w:pPr>
      <w:numPr>
        <w:numId w:val="5"/>
      </w:numPr>
    </w:pPr>
  </w:style>
  <w:style w:type="paragraph" w:styleId="ListNumber5">
    <w:name w:val="List Number 5"/>
    <w:basedOn w:val="List5"/>
    <w:rsid w:val="00B63C63"/>
    <w:pPr>
      <w:numPr>
        <w:numId w:val="6"/>
      </w:numPr>
    </w:pPr>
  </w:style>
  <w:style w:type="paragraph" w:styleId="BlockText">
    <w:name w:val="Block Text"/>
    <w:basedOn w:val="Normal"/>
    <w:rsid w:val="00B63C63"/>
    <w:pPr>
      <w:spacing w:after="120"/>
      <w:ind w:left="1440" w:right="1440"/>
    </w:pPr>
  </w:style>
  <w:style w:type="character" w:customStyle="1" w:styleId="Subscript">
    <w:name w:val="Subscript"/>
    <w:basedOn w:val="DefaultParagraphFont"/>
    <w:rsid w:val="00B63C63"/>
    <w:rPr>
      <w:sz w:val="16"/>
      <w:vertAlign w:val="subscript"/>
    </w:rPr>
  </w:style>
  <w:style w:type="character" w:customStyle="1" w:styleId="Superscript">
    <w:name w:val="Superscript"/>
    <w:basedOn w:val="DefaultParagraphFont"/>
    <w:rsid w:val="00B63C63"/>
    <w:rPr>
      <w:sz w:val="16"/>
      <w:vertAlign w:val="superscript"/>
    </w:rPr>
  </w:style>
  <w:style w:type="character" w:customStyle="1" w:styleId="Symbols">
    <w:name w:val="Symbols"/>
    <w:basedOn w:val="DefaultParagraphFont"/>
    <w:rsid w:val="00B63C63"/>
    <w:rPr>
      <w:rFonts w:ascii="Symbol" w:hAnsi="Symbol"/>
    </w:rPr>
  </w:style>
  <w:style w:type="character" w:customStyle="1" w:styleId="MenuOptions">
    <w:name w:val="Menu Options"/>
    <w:basedOn w:val="DefaultParagraphFont"/>
    <w:rsid w:val="00B63C63"/>
    <w:rPr>
      <w:rFonts w:ascii="Arial Narrow" w:hAnsi="Arial Narrow"/>
      <w:smallCaps/>
    </w:rPr>
  </w:style>
  <w:style w:type="character" w:customStyle="1" w:styleId="Buttons">
    <w:name w:val="Buttons"/>
    <w:basedOn w:val="DefaultParagraphFont"/>
    <w:rsid w:val="00B63C63"/>
    <w:rPr>
      <w:b/>
    </w:rPr>
  </w:style>
  <w:style w:type="character" w:customStyle="1" w:styleId="Underlined">
    <w:name w:val="Underlined"/>
    <w:basedOn w:val="DefaultParagraphFont"/>
    <w:rsid w:val="00B63C63"/>
    <w:rPr>
      <w:u w:val="single"/>
    </w:rPr>
  </w:style>
  <w:style w:type="paragraph" w:customStyle="1" w:styleId="TableBodyTextRight">
    <w:name w:val="Table Body Text Right"/>
    <w:basedOn w:val="TableBodyText"/>
    <w:rsid w:val="00B63C63"/>
    <w:pPr>
      <w:widowControl w:val="0"/>
      <w:autoSpaceDE w:val="0"/>
      <w:autoSpaceDN w:val="0"/>
      <w:adjustRightInd w:val="0"/>
      <w:jc w:val="right"/>
    </w:pPr>
    <w:rPr>
      <w:rFonts w:cs="Arial"/>
      <w:szCs w:val="18"/>
    </w:rPr>
  </w:style>
  <w:style w:type="paragraph" w:customStyle="1" w:styleId="CopyrightText">
    <w:name w:val="Copyright Text"/>
    <w:basedOn w:val="BodyText"/>
    <w:rsid w:val="00B63C63"/>
    <w:rPr>
      <w:sz w:val="18"/>
    </w:rPr>
  </w:style>
  <w:style w:type="paragraph" w:customStyle="1" w:styleId="BodySmallRight">
    <w:name w:val="Body Small Right"/>
    <w:basedOn w:val="BodyTextRight"/>
    <w:rsid w:val="00B63C63"/>
    <w:rPr>
      <w:sz w:val="18"/>
      <w:szCs w:val="18"/>
    </w:rPr>
  </w:style>
  <w:style w:type="paragraph" w:customStyle="1" w:styleId="MarginEdition">
    <w:name w:val="Margin Edition"/>
    <w:basedOn w:val="MarginNote"/>
    <w:rsid w:val="00B63C63"/>
    <w:pPr>
      <w:spacing w:before="0" w:after="0"/>
    </w:pPr>
    <w:rPr>
      <w:rFonts w:ascii="Times New Roman" w:hAnsi="Times New Roman"/>
      <w:color w:val="999999"/>
    </w:rPr>
  </w:style>
  <w:style w:type="paragraph" w:customStyle="1" w:styleId="Spacer">
    <w:name w:val="Spacer"/>
    <w:basedOn w:val="Normal"/>
    <w:rsid w:val="00B63C63"/>
    <w:rPr>
      <w:sz w:val="2"/>
      <w:szCs w:val="2"/>
    </w:rPr>
  </w:style>
  <w:style w:type="character" w:customStyle="1" w:styleId="Small">
    <w:name w:val="Small"/>
    <w:basedOn w:val="DefaultParagraphFont"/>
    <w:rsid w:val="00B63C63"/>
    <w:rPr>
      <w:sz w:val="16"/>
    </w:rPr>
  </w:style>
  <w:style w:type="paragraph" w:customStyle="1" w:styleId="WideTable">
    <w:name w:val="Wide Table"/>
    <w:basedOn w:val="Normal"/>
    <w:rsid w:val="00B63C63"/>
    <w:pPr>
      <w:ind w:left="-1418"/>
    </w:pPr>
    <w:rPr>
      <w:sz w:val="2"/>
      <w:szCs w:val="2"/>
    </w:rPr>
  </w:style>
  <w:style w:type="character" w:styleId="PageNumber">
    <w:name w:val="page number"/>
    <w:basedOn w:val="DefaultParagraphFont"/>
    <w:rsid w:val="00B63C63"/>
  </w:style>
  <w:style w:type="paragraph" w:styleId="Quote">
    <w:name w:val="Quote"/>
    <w:basedOn w:val="Heading1"/>
    <w:link w:val="QuoteChar"/>
    <w:qFormat/>
    <w:rsid w:val="00B63C63"/>
    <w:rPr>
      <w:b w:val="0"/>
      <w:sz w:val="72"/>
      <w:szCs w:val="72"/>
      <w:lang w:val="en-NZ"/>
    </w:rPr>
  </w:style>
  <w:style w:type="character" w:customStyle="1" w:styleId="QuoteChar">
    <w:name w:val="Quote Char"/>
    <w:basedOn w:val="DefaultParagraphFont"/>
    <w:link w:val="Quote"/>
    <w:rsid w:val="00B63C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C63"/>
    <w:pPr>
      <w:pageBreakBefore/>
    </w:pPr>
  </w:style>
  <w:style w:type="paragraph" w:customStyle="1" w:styleId="Border">
    <w:name w:val="Border"/>
    <w:basedOn w:val="Normal"/>
    <w:qFormat/>
    <w:rsid w:val="00B63C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C63"/>
    <w:rPr>
      <w:b/>
      <w:bCs/>
      <w:i/>
      <w:iCs/>
      <w:color w:val="auto"/>
    </w:rPr>
  </w:style>
  <w:style w:type="paragraph" w:styleId="IntenseQuote">
    <w:name w:val="Intense Quote"/>
    <w:basedOn w:val="Normal"/>
    <w:next w:val="Normal"/>
    <w:link w:val="IntenseQuoteChar"/>
    <w:uiPriority w:val="30"/>
    <w:qFormat/>
    <w:rsid w:val="00B63C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C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3C63"/>
    <w:rPr>
      <w:smallCaps/>
      <w:color w:val="auto"/>
      <w:u w:val="single"/>
    </w:rPr>
  </w:style>
  <w:style w:type="character" w:styleId="IntenseReference">
    <w:name w:val="Intense Reference"/>
    <w:basedOn w:val="DefaultParagraphFont"/>
    <w:uiPriority w:val="32"/>
    <w:qFormat/>
    <w:rsid w:val="00B63C63"/>
    <w:rPr>
      <w:b/>
      <w:bCs/>
      <w:smallCaps/>
      <w:color w:val="auto"/>
      <w:spacing w:val="5"/>
      <w:u w:val="single"/>
    </w:rPr>
  </w:style>
  <w:style w:type="paragraph" w:customStyle="1" w:styleId="2ColumnHeading">
    <w:name w:val="2Column Heading"/>
    <w:basedOn w:val="BodyText"/>
    <w:qFormat/>
    <w:rsid w:val="00B63C63"/>
    <w:pPr>
      <w:spacing w:after="60"/>
      <w:ind w:left="-2268"/>
    </w:pPr>
    <w:rPr>
      <w:b/>
    </w:rPr>
  </w:style>
  <w:style w:type="paragraph" w:customStyle="1" w:styleId="Heading1TOC">
    <w:name w:val="Heading1 TOC"/>
    <w:basedOn w:val="Normal"/>
    <w:qFormat/>
    <w:rsid w:val="00B63C63"/>
    <w:pPr>
      <w:spacing w:before="240" w:after="120"/>
    </w:pPr>
    <w:rPr>
      <w:rFonts w:ascii="Times New Roman" w:hAnsi="Times New Roman"/>
      <w:b/>
      <w:sz w:val="32"/>
    </w:rPr>
  </w:style>
  <w:style w:type="paragraph" w:customStyle="1" w:styleId="Heading2TOC">
    <w:name w:val="Heading2 TOC"/>
    <w:basedOn w:val="Normal"/>
    <w:qFormat/>
    <w:rsid w:val="00B63C63"/>
    <w:pPr>
      <w:spacing w:before="240" w:after="60"/>
    </w:pPr>
    <w:rPr>
      <w:rFonts w:ascii="Times New Roman" w:hAnsi="Times New Roman"/>
      <w:b/>
      <w:sz w:val="28"/>
    </w:rPr>
  </w:style>
  <w:style w:type="character" w:customStyle="1" w:styleId="Underline">
    <w:name w:val="Underline"/>
    <w:basedOn w:val="DefaultParagraphFont"/>
    <w:qFormat/>
    <w:rsid w:val="00B63C63"/>
    <w:rPr>
      <w:u w:val="single"/>
    </w:rPr>
  </w:style>
  <w:style w:type="character" w:customStyle="1" w:styleId="BoldandItalics">
    <w:name w:val="Bold and Italics"/>
    <w:qFormat/>
    <w:rsid w:val="00B63C63"/>
    <w:rPr>
      <w:b/>
      <w:i/>
      <w:u w:val="none"/>
    </w:rPr>
  </w:style>
  <w:style w:type="paragraph" w:styleId="BalloonText">
    <w:name w:val="Balloon Text"/>
    <w:basedOn w:val="Normal"/>
    <w:link w:val="BalloonTextChar"/>
    <w:rsid w:val="00B63C63"/>
    <w:rPr>
      <w:rFonts w:ascii="Tahoma" w:hAnsi="Tahoma" w:cs="Tahoma"/>
      <w:sz w:val="16"/>
      <w:szCs w:val="16"/>
    </w:rPr>
  </w:style>
  <w:style w:type="character" w:customStyle="1" w:styleId="BalloonTextChar">
    <w:name w:val="Balloon Text Char"/>
    <w:basedOn w:val="DefaultParagraphFont"/>
    <w:link w:val="BalloonText"/>
    <w:rsid w:val="00B63C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3C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3C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1857</Words>
  <Characters>11595</Characters>
  <Application>Microsoft Office Word</Application>
  <DocSecurity>0</DocSecurity>
  <Lines>336</Lines>
  <Paragraphs>181</Paragraphs>
  <ScaleCrop>false</ScaleCrop>
  <Company>Author-it Software Corporation Ltd.</Company>
  <LinksUpToDate>false</LinksUpToDate>
  <CharactersWithSpaces>13359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AVII2007B Check in aircraft passengers</dc:title>
  <dc:subject>Approved</dc:subject>
  <dc:creator>Transport &amp; Logistics Industry Skills Council</dc:creator>
  <cp:keywords>Revision Number: 1</cp:keywords>
  <dc:description>Copyright © 1996-2007 Author-it Software Corporation Ltd., all rights reserved.</dc:description>
  <cp:lastModifiedBy>Dennis Urbans</cp:lastModifiedBy>
  <cp:revision>3</cp:revision>
  <dcterms:created xsi:type="dcterms:W3CDTF">2012-05-26T22:35:00Z</dcterms:created>
  <dcterms:modified xsi:type="dcterms:W3CDTF">2012-05-26T22:35:00Z</dcterms:modified>
</cp:coreProperties>
</file>