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7A5" w:rsidP="001E1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AVIH5017A Navigate aircraft - IFR</w:t>
      </w:r>
      <w:r>
        <w:fldChar w:fldCharType="end"/>
      </w:r>
    </w:p>
    <w:p w:rsidR="001E17A5" w:rsidP="001E17A5">
      <w:pPr>
        <w:pStyle w:val="Version"/>
        <w:sectPr w:rsidSect="00C57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57FF4" w:rsidP="00C57FF4">
      <w:pPr>
        <w:pStyle w:val="SuperHeading"/>
      </w:pPr>
      <w:r w:rsidRPr="00C57FF4">
        <w:t>AVIH5017A Navigate aircraft - IFR</w:t>
      </w:r>
    </w:p>
    <w:p w:rsidR="00000000" w:rsidRPr="00C57FF4" w:rsidP="00C57FF4">
      <w:pPr>
        <w:pStyle w:val="SuperHeading"/>
      </w:pPr>
    </w:p>
    <w:p w:rsidR="00000000" w:rsidRPr="00C57FF4" w:rsidP="00C57FF4">
      <w:pPr>
        <w:pStyle w:val="Heading1"/>
      </w:pPr>
      <w:bookmarkStart w:id="1" w:name="O_60639"/>
      <w:bookmarkEnd w:id="1"/>
      <w:r w:rsidRPr="00C57FF4">
        <w:t>Modification History</w:t>
      </w:r>
    </w:p>
    <w:p w:rsidR="00000000" w:rsidRPr="00C57FF4" w:rsidP="00C57FF4">
      <w:pPr>
        <w:pStyle w:val="BodyText"/>
      </w:pPr>
      <w:r w:rsidRPr="00C57FF4">
        <w:t>Not applicable.</w:t>
      </w:r>
    </w:p>
    <w:p w:rsidR="00000000" w:rsidRPr="00C57FF4" w:rsidP="00C57FF4">
      <w:pPr>
        <w:pStyle w:val="AllowPageBreak"/>
      </w:pPr>
    </w:p>
    <w:p w:rsidR="00000000" w:rsidRPr="00C57FF4" w:rsidP="00C57FF4">
      <w:pPr>
        <w:pStyle w:val="Heading1"/>
      </w:pPr>
      <w:bookmarkStart w:id="2" w:name="O_60640"/>
      <w:bookmarkEnd w:id="2"/>
      <w:r w:rsidRPr="00C57FF4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BodyText"/>
            </w:pPr>
            <w:r w:rsidRPr="00C57FF4">
              <w:t>This unit involves the skills and knowledge required to navigate an aircraft under Instrument Flight Rules (IFR) exclud</w:t>
            </w:r>
            <w:r w:rsidRPr="00C57FF4">
              <w:t>ing instrument approaches. Licensing, legislative, regulatory or certification requirements are applicable to this unit.</w:t>
            </w:r>
          </w:p>
        </w:tc>
      </w:tr>
    </w:tbl>
    <w:p w:rsidR="00000000" w:rsidRPr="00C57FF4" w:rsidP="00C57FF4">
      <w:pPr>
        <w:pStyle w:val="BodyText"/>
      </w:pPr>
    </w:p>
    <w:p w:rsidR="00000000" w:rsidRPr="00C57FF4" w:rsidP="00C57FF4">
      <w:pPr>
        <w:pStyle w:val="AllowPageBreak"/>
      </w:pPr>
    </w:p>
    <w:p w:rsidR="00000000" w:rsidRPr="00C57FF4" w:rsidP="00C57FF4">
      <w:pPr>
        <w:pStyle w:val="Heading1"/>
      </w:pPr>
      <w:bookmarkStart w:id="3" w:name="O_60641"/>
      <w:bookmarkEnd w:id="3"/>
      <w:r w:rsidRPr="00C57FF4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BodyText"/>
            </w:pPr>
            <w:r w:rsidRPr="00C57FF4">
              <w:t>Work m</w:t>
            </w:r>
            <w:r w:rsidRPr="00C57FF4">
              <w:t>ust be carried out in compliance with the relevant licence and aircraft rating requirements of the Civil Aviation Safety Authority (CASA); relevant airspace control requirements and Instrument Flight Rules (IFR); and aircraft control principles, regulation</w:t>
            </w:r>
            <w:r w:rsidRPr="00C57FF4">
              <w:t>s, safety codes, protocols and procedures relevant to navigate aircraft - IFR as part of commercial aircraft activities.</w:t>
            </w:r>
          </w:p>
          <w:p w:rsidR="00000000" w:rsidRPr="00C57FF4" w:rsidP="00C57FF4">
            <w:pPr>
              <w:pStyle w:val="BodyText"/>
            </w:pPr>
            <w:r w:rsidRPr="00C57FF4">
              <w:t>Use for ADF Aviation is to be in accordance with relevant Defence Orders and Instructions and applicable CASA compliance.</w:t>
            </w:r>
          </w:p>
          <w:p w:rsidR="00000000" w:rsidRPr="00C57FF4" w:rsidP="00C57FF4">
            <w:pPr>
              <w:pStyle w:val="BodyText"/>
            </w:pPr>
            <w:r w:rsidRPr="00C57FF4">
              <w:t>Operations ar</w:t>
            </w:r>
            <w:r w:rsidRPr="00C57FF4">
              <w:t>e conducted across a variety of operational contexts within the Australian aviation industry.</w:t>
            </w:r>
          </w:p>
          <w:p w:rsidR="00000000" w:rsidRPr="00C57FF4" w:rsidP="00C57FF4">
            <w:pPr>
              <w:pStyle w:val="BodyText"/>
            </w:pPr>
            <w:r w:rsidRPr="00C57FF4">
              <w:t>Work is performed under limited supervision.</w:t>
            </w:r>
          </w:p>
          <w:p w:rsidR="00000000" w:rsidRPr="00C57FF4" w:rsidP="00C57FF4">
            <w:pPr>
              <w:pStyle w:val="BodyText"/>
            </w:pPr>
            <w:r w:rsidRPr="00C57FF4">
              <w:t>This unit of competency is packaged at AQF V.</w:t>
            </w:r>
          </w:p>
        </w:tc>
      </w:tr>
    </w:tbl>
    <w:p w:rsidR="00000000" w:rsidRPr="00C57FF4" w:rsidP="00C57FF4">
      <w:pPr>
        <w:pStyle w:val="BodyText"/>
      </w:pPr>
    </w:p>
    <w:p w:rsidR="00000000" w:rsidRPr="00C57FF4" w:rsidP="00C57FF4">
      <w:pPr>
        <w:pStyle w:val="AllowPageBreak"/>
      </w:pPr>
    </w:p>
    <w:p w:rsidR="00000000" w:rsidRPr="00C57FF4" w:rsidP="00C57FF4">
      <w:pPr>
        <w:pStyle w:val="Heading1"/>
      </w:pPr>
      <w:bookmarkStart w:id="4" w:name="O_60642"/>
      <w:bookmarkEnd w:id="4"/>
      <w:r w:rsidRPr="00C57FF4">
        <w:t>Licensing/Regulatory Information</w:t>
      </w:r>
    </w:p>
    <w:p w:rsidR="00000000" w:rsidRPr="00C57FF4" w:rsidP="00C57FF4">
      <w:pPr>
        <w:pStyle w:val="BodyText"/>
      </w:pPr>
      <w:r w:rsidRPr="00C57FF4">
        <w:t>Not applicable.</w:t>
      </w:r>
    </w:p>
    <w:p w:rsidR="00000000" w:rsidRPr="00C57FF4" w:rsidP="00C57FF4">
      <w:pPr>
        <w:pStyle w:val="AllowPageBreak"/>
      </w:pPr>
    </w:p>
    <w:p w:rsidR="00000000" w:rsidRPr="00C57FF4" w:rsidP="00C57FF4">
      <w:pPr>
        <w:pStyle w:val="Heading1"/>
      </w:pPr>
      <w:bookmarkStart w:id="5" w:name="O_60643"/>
      <w:bookmarkEnd w:id="5"/>
      <w:r w:rsidRPr="00C57FF4">
        <w:t>Pre-Requisites</w:t>
      </w:r>
    </w:p>
    <w:p w:rsidR="00000000" w:rsidRPr="00C57FF4" w:rsidP="00C57FF4">
      <w:pPr>
        <w:pStyle w:val="BodyText"/>
      </w:pPr>
      <w:r w:rsidRPr="00C57FF4">
        <w:t>Not applicable.</w:t>
      </w:r>
    </w:p>
    <w:p w:rsidR="00000000" w:rsidRPr="00C57FF4" w:rsidP="00C57FF4">
      <w:pPr>
        <w:pStyle w:val="AllowPageBreak"/>
      </w:pPr>
    </w:p>
    <w:p w:rsidR="00000000" w:rsidRPr="00C57FF4" w:rsidP="00C57FF4">
      <w:pPr>
        <w:pStyle w:val="Heading1"/>
      </w:pPr>
      <w:bookmarkStart w:id="6" w:name="O_60644"/>
      <w:bookmarkEnd w:id="6"/>
      <w:r w:rsidRPr="00C57FF4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BodyText"/>
            </w:pPr>
            <w:r w:rsidRPr="00C57FF4">
              <w:t>This unit contains employability skills.</w:t>
            </w:r>
          </w:p>
        </w:tc>
      </w:tr>
    </w:tbl>
    <w:p w:rsidR="00000000" w:rsidRPr="00C57FF4" w:rsidP="00C57FF4">
      <w:pPr>
        <w:pStyle w:val="BodyText"/>
      </w:pPr>
    </w:p>
    <w:p w:rsidR="00000000" w:rsidRPr="00C57FF4" w:rsidP="00C57FF4">
      <w:pPr>
        <w:pStyle w:val="AllowPageBreak"/>
      </w:pPr>
    </w:p>
    <w:p w:rsidR="00000000" w:rsidRPr="00C57FF4" w:rsidP="00C57FF4">
      <w:pPr>
        <w:pStyle w:val="Heading1"/>
      </w:pPr>
      <w:bookmarkStart w:id="7" w:name="O_60645"/>
      <w:bookmarkEnd w:id="7"/>
      <w:r w:rsidRPr="00C57FF4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Elements describe the essential outcom</w:t>
            </w:r>
            <w:r w:rsidRPr="00C57FF4">
              <w:t>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BodyText"/>
            </w:pPr>
            <w:r w:rsidRPr="00C57FF4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C57FF4" w:rsidP="00C57FF4">
      <w:pPr>
        <w:pStyle w:val="BodyText"/>
      </w:pPr>
    </w:p>
    <w:p w:rsidR="00000000" w:rsidRPr="00C57FF4" w:rsidP="00C57FF4">
      <w:pPr>
        <w:pStyle w:val="AllowPageBreak"/>
      </w:pPr>
    </w:p>
    <w:p w:rsidR="00000000" w:rsidRPr="00C57FF4" w:rsidP="00C57FF4">
      <w:pPr>
        <w:pStyle w:val="Heading1"/>
      </w:pPr>
      <w:bookmarkStart w:id="8" w:name="O_60646"/>
      <w:bookmarkEnd w:id="8"/>
      <w:r w:rsidRPr="00C57FF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BodyText"/>
            </w:pPr>
            <w:r w:rsidRPr="00C57FF4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PERFORMANCE CRITERIA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"/>
              <w:rPr>
                <w:lang w:val="en-NZ"/>
              </w:rPr>
            </w:pPr>
            <w:r w:rsidRPr="00C57FF4">
              <w:rPr>
                <w:rStyle w:val="SpecialBold"/>
              </w:rPr>
              <w:t>1</w:t>
            </w:r>
            <w:r w:rsidRPr="00C57FF4">
              <w:tab/>
            </w:r>
            <w:r w:rsidRPr="00C57FF4">
              <w:rPr>
                <w:rStyle w:val="SpecialBold"/>
              </w:rPr>
              <w:t>Select</w:t>
            </w:r>
            <w:r w:rsidRPr="00C57FF4">
              <w:t xml:space="preserve">, </w:t>
            </w:r>
            <w:r w:rsidRPr="00C57FF4">
              <w:rPr>
                <w:rStyle w:val="SpecialBold"/>
              </w:rPr>
              <w:t>operate and monitor navigation aids</w:t>
            </w:r>
            <w:r w:rsidRPr="00C57FF4">
              <w:t>/</w:t>
            </w:r>
            <w:r w:rsidRPr="00C57FF4">
              <w:rPr>
                <w:rStyle w:val="SpecialBold"/>
              </w:rPr>
              <w:t>systems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"/>
            </w:pPr>
            <w:r w:rsidRPr="00C57FF4">
              <w:t>1.1</w:t>
            </w:r>
            <w:r w:rsidRPr="00C57FF4">
              <w:tab/>
              <w:t>Appropriate navigation aids/systems for the planned IFR flight are selected and operated in accordance navigation aid/system requirements</w:t>
            </w:r>
          </w:p>
          <w:p w:rsidR="00000000" w:rsidP="00C57FF4">
            <w:pPr>
              <w:pStyle w:val="List"/>
              <w:rPr>
                <w:lang w:val="en-NZ"/>
              </w:rPr>
            </w:pPr>
            <w:r w:rsidRPr="00C57FF4">
              <w:t>1.2</w:t>
            </w:r>
            <w:r w:rsidRPr="00C57FF4">
              <w:tab/>
              <w:t>Integrity of navigation ai</w:t>
            </w:r>
            <w:r w:rsidRPr="00C57FF4">
              <w:t>d/systems information is monitored and maintained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"/>
              <w:rPr>
                <w:lang w:val="en-NZ"/>
              </w:rPr>
            </w:pPr>
            <w:r w:rsidRPr="00C57FF4">
              <w:rPr>
                <w:rStyle w:val="SpecialBold"/>
              </w:rPr>
              <w:t>2</w:t>
            </w:r>
            <w:r w:rsidRPr="00C57FF4">
              <w:tab/>
            </w:r>
            <w:r w:rsidRPr="00C57FF4">
              <w:rPr>
                <w:rStyle w:val="SpecialBold"/>
              </w:rPr>
              <w:t>Navigate the aircraft in IMC</w:t>
            </w:r>
            <w:r w:rsidRPr="00C57FF4">
              <w:t>/</w:t>
            </w:r>
            <w:r w:rsidRPr="00C57FF4">
              <w:rPr>
                <w:rStyle w:val="SpecialBold"/>
              </w:rPr>
              <w:t>simulated IMC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"/>
            </w:pPr>
            <w:r w:rsidRPr="00C57FF4">
              <w:t>2.1</w:t>
            </w:r>
            <w:r w:rsidRPr="00C57FF4">
              <w:tab/>
              <w:t>Aircraft position fix is determined solely with reference to navigation aid/system</w:t>
            </w:r>
          </w:p>
          <w:p w:rsidR="00000000" w:rsidRPr="00C57FF4" w:rsidP="00C57FF4">
            <w:pPr>
              <w:pStyle w:val="List"/>
            </w:pPr>
            <w:r w:rsidRPr="00C57FF4">
              <w:t>2.2</w:t>
            </w:r>
            <w:r w:rsidRPr="00C57FF4">
              <w:tab/>
              <w:t>Tracks are intercepted to and from navigation aids/systems</w:t>
            </w:r>
          </w:p>
          <w:p w:rsidR="00000000" w:rsidRPr="00C57FF4" w:rsidP="00C57FF4">
            <w:pPr>
              <w:pStyle w:val="List"/>
            </w:pPr>
            <w:r w:rsidRPr="00C57FF4">
              <w:t>2.3</w:t>
            </w:r>
            <w:r w:rsidRPr="00C57FF4">
              <w:tab/>
              <w:t xml:space="preserve">Track </w:t>
            </w:r>
            <w:r w:rsidRPr="00C57FF4">
              <w:t>is maintained within tolerances specified in AIP</w:t>
            </w:r>
          </w:p>
          <w:p w:rsidR="00000000" w:rsidRPr="00C57FF4" w:rsidP="00C57FF4">
            <w:pPr>
              <w:pStyle w:val="List"/>
            </w:pPr>
            <w:r w:rsidRPr="00C57FF4">
              <w:t>2.4</w:t>
            </w:r>
            <w:r w:rsidRPr="00C57FF4">
              <w:tab/>
              <w:t>Timings are recorded, assessed and revised as required</w:t>
            </w:r>
          </w:p>
          <w:p w:rsidR="00000000" w:rsidRPr="00C57FF4" w:rsidP="00C57FF4">
            <w:pPr>
              <w:pStyle w:val="List"/>
            </w:pPr>
            <w:r w:rsidRPr="00C57FF4">
              <w:t>2.5</w:t>
            </w:r>
            <w:r w:rsidRPr="00C57FF4">
              <w:tab/>
              <w:t>Station passage is recognised</w:t>
            </w:r>
          </w:p>
          <w:p w:rsidR="00000000" w:rsidRPr="00C57FF4" w:rsidP="00C57FF4">
            <w:pPr>
              <w:pStyle w:val="List"/>
            </w:pPr>
            <w:r w:rsidRPr="00C57FF4">
              <w:t>2.6</w:t>
            </w:r>
            <w:r w:rsidRPr="00C57FF4">
              <w:tab/>
              <w:t>GPS/DME arc procedure is performed within tolerances specified in AIP if applicable</w:t>
            </w:r>
          </w:p>
          <w:p w:rsidR="00000000" w:rsidRPr="00C57FF4" w:rsidP="00C57FF4">
            <w:pPr>
              <w:pStyle w:val="List"/>
            </w:pPr>
            <w:r w:rsidRPr="00C57FF4">
              <w:t>2.7</w:t>
            </w:r>
            <w:r w:rsidRPr="00C57FF4">
              <w:tab/>
            </w:r>
            <w:r w:rsidRPr="00C57FF4">
              <w:t>Planned route above Lowest Safe Altitude (LSALT) is maintained in accordance with IFR</w:t>
            </w:r>
          </w:p>
          <w:p w:rsidR="00000000" w:rsidRPr="00C57FF4" w:rsidP="00C57FF4">
            <w:pPr>
              <w:pStyle w:val="List"/>
            </w:pPr>
            <w:r w:rsidRPr="00C57FF4">
              <w:t>2.8</w:t>
            </w:r>
            <w:r w:rsidRPr="00C57FF4">
              <w:tab/>
              <w:t>IMC to visual flight transition is performed before descending below the lesser of LSALT/MSA</w:t>
            </w:r>
          </w:p>
          <w:p w:rsidR="00000000" w:rsidRPr="00C57FF4" w:rsidP="00C57FF4">
            <w:pPr>
              <w:pStyle w:val="List"/>
            </w:pPr>
            <w:r w:rsidRPr="00C57FF4">
              <w:t>2.9</w:t>
            </w:r>
            <w:r w:rsidRPr="00C57FF4">
              <w:tab/>
              <w:t>Route and destination weather conditions are monitored and appropriat</w:t>
            </w:r>
            <w:r w:rsidRPr="00C57FF4">
              <w:t>e actions are executed</w:t>
            </w:r>
          </w:p>
          <w:p w:rsidR="00000000" w:rsidP="00C57FF4">
            <w:pPr>
              <w:pStyle w:val="List"/>
              <w:rPr>
                <w:lang w:val="en-NZ"/>
              </w:rPr>
            </w:pPr>
            <w:r w:rsidRPr="00C57FF4">
              <w:t>2.10</w:t>
            </w:r>
            <w:r w:rsidRPr="00C57FF4">
              <w:tab/>
              <w:t>Descent point is calculated and/or amended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"/>
              <w:rPr>
                <w:lang w:val="en-NZ"/>
              </w:rPr>
            </w:pPr>
            <w:r w:rsidRPr="00C57FF4">
              <w:rPr>
                <w:rStyle w:val="SpecialBold"/>
              </w:rPr>
              <w:t>3</w:t>
            </w:r>
            <w:r w:rsidRPr="00C57FF4">
              <w:tab/>
            </w:r>
            <w:r w:rsidRPr="00C57FF4">
              <w:rPr>
                <w:rStyle w:val="SpecialBold"/>
              </w:rPr>
              <w:t>Conduct a diversion to revised route or alternate aerodrome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"/>
            </w:pPr>
            <w:r w:rsidRPr="00C57FF4">
              <w:t>3.1</w:t>
            </w:r>
            <w:r w:rsidRPr="00C57FF4">
              <w:tab/>
              <w:t>Requirement for an unplanned diversion is recognised and confirmed</w:t>
            </w:r>
          </w:p>
          <w:p w:rsidR="00000000" w:rsidRPr="00C57FF4" w:rsidP="00C57FF4">
            <w:pPr>
              <w:pStyle w:val="List"/>
            </w:pPr>
            <w:r w:rsidRPr="00C57FF4">
              <w:t>3.2</w:t>
            </w:r>
            <w:r w:rsidRPr="00C57FF4">
              <w:tab/>
              <w:t>Route to alternate aerodrome, navigation aid an</w:t>
            </w:r>
            <w:r w:rsidRPr="00C57FF4">
              <w:t>d /or revised track is determined</w:t>
            </w:r>
          </w:p>
          <w:p w:rsidR="00000000" w:rsidRPr="00C57FF4" w:rsidP="00C57FF4">
            <w:pPr>
              <w:pStyle w:val="List"/>
            </w:pPr>
            <w:r w:rsidRPr="00C57FF4">
              <w:t>3.3</w:t>
            </w:r>
            <w:r w:rsidRPr="00C57FF4">
              <w:tab/>
              <w:t>Planned route maintains height above LSALT in accordance with regulations while flying under IFR</w:t>
            </w:r>
          </w:p>
          <w:p w:rsidR="00000000" w:rsidRPr="00C57FF4" w:rsidP="00C57FF4">
            <w:pPr>
              <w:pStyle w:val="List"/>
            </w:pPr>
            <w:r w:rsidRPr="00C57FF4">
              <w:t>3.4</w:t>
            </w:r>
            <w:r w:rsidRPr="00C57FF4">
              <w:tab/>
              <w:t>Flight planned route is diverted to track to alternate aerodrome, navigation aid and/or aerodrome</w:t>
            </w:r>
          </w:p>
          <w:p w:rsidR="00000000" w:rsidRPr="00C57FF4" w:rsidP="00C57FF4">
            <w:pPr>
              <w:pStyle w:val="List"/>
            </w:pPr>
            <w:r w:rsidRPr="00C57FF4">
              <w:t>3.5</w:t>
            </w:r>
            <w:r w:rsidRPr="00C57FF4">
              <w:tab/>
              <w:t>Operational inf</w:t>
            </w:r>
            <w:r w:rsidRPr="00C57FF4">
              <w:t>ormation for alternate aerodrome/s is reviewed and applied according to regulations and/or operator procedures</w:t>
            </w:r>
          </w:p>
          <w:p w:rsidR="00000000" w:rsidP="00C57FF4">
            <w:pPr>
              <w:pStyle w:val="List"/>
              <w:rPr>
                <w:lang w:val="en-NZ"/>
              </w:rPr>
            </w:pPr>
            <w:r w:rsidRPr="00C57FF4">
              <w:t>3.6</w:t>
            </w:r>
            <w:r w:rsidRPr="00C57FF4">
              <w:tab/>
              <w:t>Fuel plan is reviewed and amended according to regulations and/or operator procedures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"/>
              <w:rPr>
                <w:lang w:val="en-NZ"/>
              </w:rPr>
            </w:pPr>
            <w:r w:rsidRPr="00C57FF4">
              <w:rPr>
                <w:rStyle w:val="SpecialBold"/>
              </w:rPr>
              <w:t>4</w:t>
            </w:r>
            <w:r w:rsidRPr="00C57FF4">
              <w:tab/>
            </w:r>
            <w:r w:rsidRPr="00C57FF4">
              <w:rPr>
                <w:rStyle w:val="SpecialBold"/>
              </w:rPr>
              <w:t>Conduct holding pattern in IMC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"/>
            </w:pPr>
            <w:r w:rsidRPr="00C57FF4">
              <w:t>4.1</w:t>
            </w:r>
            <w:r w:rsidRPr="00C57FF4">
              <w:tab/>
              <w:t>Holding pattern i</w:t>
            </w:r>
            <w:r w:rsidRPr="00C57FF4">
              <w:t>s entered at or above LSALT/MSA appropriate to inbound heading using sector entry according to AIP</w:t>
            </w:r>
          </w:p>
          <w:p w:rsidR="00000000" w:rsidRPr="00C57FF4" w:rsidP="00C57FF4">
            <w:pPr>
              <w:pStyle w:val="List"/>
            </w:pPr>
            <w:r w:rsidRPr="00C57FF4">
              <w:t>4.2</w:t>
            </w:r>
            <w:r w:rsidRPr="00C57FF4">
              <w:tab/>
              <w:t>Published holding pattern is flown not below the specified minimum altitude, allowing for wind effect, turning inbound on the prescribed track</w:t>
            </w:r>
          </w:p>
          <w:p w:rsidR="00000000" w:rsidP="00C57FF4">
            <w:pPr>
              <w:pStyle w:val="List"/>
              <w:rPr>
                <w:lang w:val="en-NZ"/>
              </w:rPr>
            </w:pPr>
            <w:r w:rsidRPr="00C57FF4">
              <w:t>4.3</w:t>
            </w:r>
            <w:r w:rsidRPr="00C57FF4">
              <w:tab/>
              <w:t>Holdin</w:t>
            </w:r>
            <w:r w:rsidRPr="00C57FF4">
              <w:t>g pattern is departed in accordance with ATC instructions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"/>
              <w:rPr>
                <w:lang w:val="en-NZ"/>
              </w:rPr>
            </w:pPr>
            <w:r w:rsidRPr="00C57FF4">
              <w:rPr>
                <w:rStyle w:val="SpecialBold"/>
              </w:rPr>
              <w:t>5</w:t>
            </w:r>
            <w:r w:rsidRPr="00C57FF4">
              <w:tab/>
            </w:r>
            <w:r w:rsidRPr="00C57FF4">
              <w:rPr>
                <w:rStyle w:val="SpecialBold"/>
              </w:rPr>
              <w:t>Comply with Air Traffic Control rules and procedures for IFR flights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"/>
            </w:pPr>
            <w:r w:rsidRPr="00C57FF4">
              <w:t>5.1</w:t>
            </w:r>
            <w:r w:rsidRPr="00C57FF4">
              <w:tab/>
              <w:t>Separation from other air traffic in IMC/simulated IMC is maintained</w:t>
            </w:r>
          </w:p>
          <w:p w:rsidR="00000000" w:rsidRPr="00C57FF4" w:rsidP="00C57FF4">
            <w:pPr>
              <w:pStyle w:val="List"/>
            </w:pPr>
            <w:r w:rsidRPr="00C57FF4">
              <w:t>5.2</w:t>
            </w:r>
            <w:r w:rsidRPr="00C57FF4">
              <w:tab/>
              <w:t>Airspace requirements are complied with utilising</w:t>
            </w:r>
            <w:r w:rsidRPr="00C57FF4">
              <w:t xml:space="preserve"> IFR procedures</w:t>
            </w:r>
          </w:p>
          <w:p w:rsidR="00000000" w:rsidRPr="00C57FF4" w:rsidP="00C57FF4">
            <w:pPr>
              <w:pStyle w:val="List"/>
            </w:pPr>
            <w:r w:rsidRPr="00C57FF4">
              <w:t>5.3</w:t>
            </w:r>
            <w:r w:rsidRPr="00C57FF4">
              <w:tab/>
              <w:t>Two-way communication is maintained with ATS and other aircraft in accordance with IFR procedures</w:t>
            </w:r>
          </w:p>
          <w:p w:rsidR="00000000" w:rsidP="00C57FF4">
            <w:pPr>
              <w:pStyle w:val="List"/>
              <w:rPr>
                <w:lang w:val="en-NZ"/>
              </w:rPr>
            </w:pPr>
            <w:r w:rsidRPr="00C57FF4">
              <w:t>5.4</w:t>
            </w:r>
            <w:r w:rsidRPr="00C57FF4">
              <w:tab/>
              <w:t>ATC clearances and/or radar vectoring instructions are complied with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"/>
              <w:rPr>
                <w:lang w:val="en-NZ"/>
              </w:rPr>
            </w:pPr>
            <w:r w:rsidRPr="00C57FF4">
              <w:rPr>
                <w:rStyle w:val="SpecialBold"/>
              </w:rPr>
              <w:t>6</w:t>
            </w:r>
            <w:r w:rsidRPr="00C57FF4">
              <w:tab/>
            </w:r>
            <w:r w:rsidRPr="00C57FF4">
              <w:rPr>
                <w:rStyle w:val="SpecialBold"/>
              </w:rPr>
              <w:t>Manage hazardous weather conditions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"/>
            </w:pPr>
            <w:r w:rsidRPr="00C57FF4">
              <w:t>6.1</w:t>
            </w:r>
            <w:r w:rsidRPr="00C57FF4">
              <w:tab/>
            </w:r>
            <w:r w:rsidRPr="00C57FF4">
              <w:t>Hazardous weather conditions are identified and avoided</w:t>
            </w:r>
          </w:p>
          <w:p w:rsidR="00000000" w:rsidRPr="00C57FF4" w:rsidP="00C57FF4">
            <w:pPr>
              <w:pStyle w:val="List"/>
            </w:pPr>
            <w:r w:rsidRPr="00C57FF4">
              <w:t>6.2</w:t>
            </w:r>
            <w:r w:rsidRPr="00C57FF4">
              <w:tab/>
              <w:t>Procedures for penetration of hazardous weather are demonstrated and/or explained</w:t>
            </w:r>
          </w:p>
          <w:p w:rsidR="00000000" w:rsidP="00C57FF4">
            <w:pPr>
              <w:pStyle w:val="List"/>
              <w:rPr>
                <w:lang w:val="en-NZ"/>
              </w:rPr>
            </w:pPr>
            <w:r w:rsidRPr="00C57FF4">
              <w:t>6.3</w:t>
            </w:r>
            <w:r w:rsidRPr="00C57FF4">
              <w:tab/>
              <w:t>Aircraft systems are employed to mitigate the effects of hazardous weather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"/>
              <w:rPr>
                <w:lang w:val="en-NZ"/>
              </w:rPr>
            </w:pPr>
            <w:r w:rsidRPr="00C57FF4">
              <w:rPr>
                <w:rStyle w:val="SpecialBold"/>
              </w:rPr>
              <w:t>7</w:t>
            </w:r>
            <w:r w:rsidRPr="00C57FF4">
              <w:tab/>
            </w:r>
            <w:r w:rsidRPr="00C57FF4">
              <w:rPr>
                <w:rStyle w:val="SpecialBold"/>
              </w:rPr>
              <w:t>Demonstrate turbulence penetrati</w:t>
            </w:r>
            <w:r w:rsidRPr="00C57FF4">
              <w:rPr>
                <w:rStyle w:val="SpecialBold"/>
              </w:rPr>
              <w:t>on technique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"/>
            </w:pPr>
            <w:r w:rsidRPr="00C57FF4">
              <w:t>7.1</w:t>
            </w:r>
            <w:r w:rsidRPr="00C57FF4">
              <w:tab/>
              <w:t>Aircraft is configured to comply with turbulence penetration procedures in accordance with Flight Manual/POH</w:t>
            </w:r>
          </w:p>
          <w:p w:rsidR="00000000" w:rsidRPr="00C57FF4" w:rsidP="00C57FF4">
            <w:pPr>
              <w:pStyle w:val="List"/>
            </w:pPr>
            <w:r w:rsidRPr="00C57FF4">
              <w:t>7.2</w:t>
            </w:r>
            <w:r w:rsidRPr="00C57FF4">
              <w:tab/>
              <w:t>Passenger and crew are restrained in accordance with regulations</w:t>
            </w:r>
          </w:p>
          <w:p w:rsidR="00000000" w:rsidRPr="00C57FF4" w:rsidP="00C57FF4">
            <w:pPr>
              <w:pStyle w:val="List"/>
            </w:pPr>
            <w:r w:rsidRPr="00C57FF4">
              <w:t>7.3</w:t>
            </w:r>
            <w:r w:rsidRPr="00C57FF4">
              <w:tab/>
              <w:t>Procedures for penetrating turbulence are explained and d</w:t>
            </w:r>
            <w:r w:rsidRPr="00C57FF4">
              <w:t>emonstrated</w:t>
            </w:r>
          </w:p>
        </w:tc>
      </w:tr>
    </w:tbl>
    <w:p w:rsidR="00000000" w:rsidRPr="00C57FF4" w:rsidP="00C57FF4">
      <w:pPr>
        <w:pStyle w:val="BodyText"/>
      </w:pPr>
    </w:p>
    <w:p w:rsidR="00000000" w:rsidRPr="00C57FF4" w:rsidP="00C57FF4">
      <w:pPr>
        <w:pStyle w:val="AllowPageBreak"/>
      </w:pPr>
    </w:p>
    <w:p w:rsidR="00000000" w:rsidRPr="00C57FF4" w:rsidP="00C57FF4">
      <w:pPr>
        <w:pStyle w:val="Heading1"/>
      </w:pPr>
      <w:bookmarkStart w:id="9" w:name="O_60647"/>
      <w:bookmarkEnd w:id="9"/>
      <w:r w:rsidRPr="00C57FF4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REQUIRED KNOWLEDGE AND SKILLS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This describes the essential knowledge and skills and their level required for this unit.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Required knowledge</w:t>
            </w:r>
            <w:r w:rsidRPr="00C57FF4">
              <w:t>: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ATC rules and procedures: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Airways clearance requirements for operating in all classes of airspace, including lead time required for flight plan submission, contents, 'clearance void time', and 'readback' requirement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Airways clearance requirements for entering, operating in and de</w:t>
            </w:r>
            <w:r w:rsidRPr="00C57FF4">
              <w:t>parting CTA and CTR, including what details to provide to ATC, and what details to expect from ATC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Controlled area protection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ATC requirements for a change of level in CTA, including in an emergency situation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Depar</w:t>
            </w:r>
            <w:r w:rsidRPr="00C57FF4">
              <w:t>ture, climb, transition to cruise (levelling out), cruise, change of levels, descent and visual approach procedures, day and night, in CTA and CTR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Separation provisions between IFR flights, and IFR and VFR flights in the various classes of CTA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Separati</w:t>
            </w:r>
            <w:r w:rsidRPr="00C57FF4">
              <w:t>on provisions between IFR flights, and IFR and VFR flights in GAAP CTR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Radio procedures in CTA, CTR, Class G airspace and at non-controlled aerodromes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Loss of radio communication procedures in CTA, CTR, Class G airspace and at non-controlled aerodromes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Abnormal operations and/or emergency procedures in CTA, CTR, Class G airspace and at non-controlled aerodromes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Radar services that are provided by ATC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Radar vectoring procedures, including radio procedures and phraseologies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Maximum permissible time interval is between ATC transmissions during radar vectoring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Radar emergency procedures, including loss of radio communication, radar failure, transponder emergency codes, and aircraft emergencies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Departure, climb, transition t</w:t>
            </w:r>
            <w:r w:rsidRPr="00C57FF4">
              <w:t>o cruise (levelling out), cruise, change of levels, descent, and arrival procedures in Class G airspace and at non-controlled aerodromes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Visual approach procedures, day and night, in Class G airspace and at non-controlled aerodromes, including landing ma</w:t>
            </w:r>
            <w:r w:rsidRPr="00C57FF4">
              <w:t>noeuvres, cancellation of SARWATCH, and operation of VHF aerodrome lighting (PAL)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Requirements and procedure for a diversion to an alternate aerodrome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NDB: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 xml:space="preserve">Effects of coastal refraction, night error, thunderstorms, mountainous areas, types </w:t>
            </w:r>
            <w:r w:rsidRPr="00C57FF4">
              <w:t>of terrain and altitude of aircraft on NDB indications or range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Methods of selecting and using the most appropriate NDB for tracking during navigation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NDB tracking techniques, procedures and limitations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Procedures for sector entry and holding using t</w:t>
            </w:r>
            <w:r w:rsidRPr="00C57FF4">
              <w:t>he NDB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VOR: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VOR instrument settings required to provide command indications when flying on given tracks both to and from the VOR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VOR tracking techniques, procedures and limitations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Procedures for sector entry and holding using the VOR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GPS: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Principles of operation, performance limitations and errors of a GPS system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Methods of position fixing using a GPS system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GPS operating procedures which provide safeguards against navigational errors and loss of situational awareness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GPS operating pr</w:t>
            </w:r>
            <w:r w:rsidRPr="00C57FF4">
              <w:t>ocedures for typical navigational tasks using a specific type of aircraft equipment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Indications of waypoint passage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GPS operational and serviceability checks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Human factors limitations associated with the use of GPS equipment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Requirements applicable to pilots and equipment for GPS operations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Parameters applicable to tracking tolerances, automatic waypoint sequencing, CDI sensitivity and RAIM availability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Mode of operation required during each segment of a GPS/NPA, the condi</w:t>
            </w:r>
            <w:r w:rsidRPr="00C57FF4">
              <w:t>tions required to transition to and operate in that mode, and the associated CDI sensitivity and RAIM protection provided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Parameters applicable to RAIM warnings in the en route, terminal and approach modes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Effect of availability or otherwise of baro-ai</w:t>
            </w:r>
            <w:r w:rsidRPr="00C57FF4">
              <w:t>ding on RAIM availability and prediction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Effect of satellite unserviceability on the reliability of each type of prediction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Effect of each type of RAIM prediction operational requirements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Operational requirements which apply to planning a flight on t</w:t>
            </w:r>
            <w:r w:rsidRPr="00C57FF4">
              <w:t>he basis of conducting a RNAV (GNSS) procedure at the destination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Factors that may adversely affect the conduct of a GPS/NPA and explain suitable pilot procedures to minimise such effects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Operating procedures for GNSS equipment which reduce or eliminate errors due to any of these factors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BodyText"/>
            </w:pPr>
          </w:p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Required skills</w:t>
            </w:r>
            <w:r w:rsidRPr="00C57FF4">
              <w:t>: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Perform the navigational functions within the parameters of the applicable regulations, orders and operations manual procedures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Main</w:t>
            </w:r>
            <w:r w:rsidRPr="00C57FF4">
              <w:t>tain compliance with regulatory requirements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Select and use appropriate navigational instruments and aids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Source and interpret aviation weather forecast products and services appropriate to flight planning and navigation procedures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Apply air safety practices and regulations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Recognise significant variances from forecast meteorological conditions and take appropriate actions, including the issue of an AIREP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NDB: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Determine NDB station passage, abeam NDB station, NDB bearing the ai</w:t>
            </w:r>
            <w:r w:rsidRPr="00C57FF4">
              <w:t>rcraft is on, track error and/or drift experienced, from ADF relative bearing indications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Calculate track to and from the NDB, given heading and relative bearings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Calculate heading to steer to intercept a new or original track to or from a NDB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Calcul</w:t>
            </w:r>
            <w:r w:rsidRPr="00C57FF4">
              <w:t>ate heading to steer to intercept desired inbound track before reaching the NDB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Calculate relative bearing which will indicate that a desired track to or from a NDB has been intercepted, given the intercept heading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Fix position, given relative bearing indications utilising two NDB stations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VOR: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Determine scalloping, VOR station passage, abeam VOR station, VOR radial the aircraft is on, track error and/or drift experienced, from VOR cockpit indications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Determine</w:t>
            </w:r>
            <w:r w:rsidRPr="00C57FF4">
              <w:t xml:space="preserve"> off-track distance experienced from VOR and DME cockpit indications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Calculate the heading to steer to intercept a new or original track to or from a VOR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Fix position, given cockpit instrument indications utilising two VOR stations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Fix position, give</w:t>
            </w:r>
            <w:r w:rsidRPr="00C57FF4">
              <w:t>n instrument indications utilising combinations of VOR, NDB and DME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GPS: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Interpret typical GPS navigational displays LAT/Long, distance and bearing to waypoint, CDI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Maintain interception and maintenance of GPS defined tracks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Determine TMG, GS, ETA, time and distance to WPT, WV in flight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Recognise and take appropriate action for GPS warnings and messages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Predict RAIM availability at destination and ETA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Predict within 1 hour before departure the availability of approach RA</w:t>
            </w:r>
            <w:r w:rsidRPr="00C57FF4">
              <w:t>IM at the destination or alternate aerodrome within 15 minutes of ETA, and limitations that apply to the prediction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Apply operational requirements which apply to planning a flight on the basis of conducting a RNAV (GNSS) procedure at the destination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Co</w:t>
            </w:r>
            <w:r w:rsidRPr="00C57FF4">
              <w:t>mmunicate effectively with others when navigating an aircraft - IFR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Read and interpret instructions, regulations, procedures and other information relevant to navigating an aircraft - IFR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Interpret and follow operational instructions and prioritise work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Complete documentation related to navigating an aircraft - IFR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Operate electronic communication equipment to required protocol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Work collaboratively with others when navigating an aircr</w:t>
            </w:r>
            <w:r w:rsidRPr="00C57FF4">
              <w:t>aft - IFR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Adapt appropriately to cultural differences in the workplace, including modes of behaviour and interactions with others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Promptly report and/or rectify any identified problems that may occur when navigating an aircraft - IFR in accordance with</w:t>
            </w:r>
            <w:r w:rsidRPr="00C57FF4">
              <w:t xml:space="preserve"> regulatory requirements and workplace procedures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Implement contingency plans for unexpected events that may arise when navigating an aircraft - IFR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 xml:space="preserve">Apply precautions and required action to minimise, control or eliminate hazards </w:t>
            </w:r>
            <w:r w:rsidRPr="00C57FF4">
              <w:t>that may exist while navigating an aircraft - IFR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Monitor and anticipate operational problems and hazards and take appropriate action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Monitor work activities in terms of planned schedule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Modify activities dependent on differing workplace contingencie</w:t>
            </w:r>
            <w:r w:rsidRPr="00C57FF4">
              <w:t>s, situations and environments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Work systematically with required attention to detail without injury to self others, or damage to goods or equipment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Adapt to differences in equipment and operating environment in accordance with standard operating proced</w:t>
            </w:r>
            <w:r w:rsidRPr="00C57FF4">
              <w:t>ures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Select and use required personal protective clothing and equipment conforming to industry and OH&amp;S standards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Implement OH&amp;S procedures and relevant regulations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Identify and correctly use equipment required when navigating an aircraft - IFR</w:t>
            </w:r>
          </w:p>
        </w:tc>
      </w:tr>
    </w:tbl>
    <w:p w:rsidR="00000000" w:rsidRPr="00C57FF4" w:rsidP="00C57FF4">
      <w:pPr>
        <w:pStyle w:val="BodyText"/>
      </w:pPr>
    </w:p>
    <w:p w:rsidR="00000000" w:rsidRPr="00C57FF4" w:rsidP="00C57FF4">
      <w:pPr>
        <w:pStyle w:val="AllowPageBreak"/>
      </w:pPr>
    </w:p>
    <w:p w:rsidR="00000000" w:rsidRPr="00C57FF4" w:rsidP="00C57FF4">
      <w:pPr>
        <w:pStyle w:val="Heading1"/>
      </w:pPr>
      <w:bookmarkStart w:id="10" w:name="O_60648"/>
      <w:bookmarkEnd w:id="10"/>
      <w:r w:rsidRPr="00C57FF4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1E17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EVIDENCE GUIDE</w:t>
            </w:r>
          </w:p>
        </w:tc>
      </w:tr>
      <w:tr w:rsidTr="001E17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 xml:space="preserve">The Evidence Guide provides advice on assessment and must be read in conjunction with the performance criteria, required knowledge and skills, </w:t>
            </w:r>
            <w:r w:rsidRPr="00C57FF4">
              <w:t>the range statement and the assessment guidelines for this Training Package.</w:t>
            </w:r>
          </w:p>
        </w:tc>
      </w:tr>
      <w:tr w:rsidTr="001E17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The evidence required to demonstrate competency in this unit must be relevant to an</w:t>
            </w:r>
            <w:r w:rsidRPr="00C57FF4">
              <w:t>d satisfy all of the requirements of the elements and performance criteria of this unit and include demonstration of applying:</w:t>
            </w:r>
          </w:p>
          <w:p w:rsidR="00000000" w:rsidRPr="00C57FF4" w:rsidP="00C57FF4">
            <w:pPr>
              <w:pStyle w:val="ListBullet"/>
            </w:pPr>
            <w:r w:rsidRPr="00C57FF4">
              <w:t>the underpinning knowledge and skills</w:t>
            </w:r>
          </w:p>
          <w:p w:rsidR="00000000" w:rsidRPr="00C57FF4" w:rsidP="00C57FF4">
            <w:pPr>
              <w:pStyle w:val="ListBullet"/>
            </w:pPr>
            <w:r w:rsidRPr="00C57FF4">
              <w:t>relevant legislation and workplace procedures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other relevant aspects of the range statement</w:t>
            </w:r>
          </w:p>
        </w:tc>
      </w:tr>
      <w:tr w:rsidTr="001E17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Performance is demonstrated consistently over a period of time and in a suitable range of contexts</w:t>
            </w:r>
          </w:p>
          <w:p w:rsidR="00000000" w:rsidRPr="00C57FF4" w:rsidP="00C57FF4">
            <w:pPr>
              <w:pStyle w:val="ListBullet"/>
            </w:pPr>
            <w:r w:rsidRPr="00C57FF4">
              <w:t>Resources for assessment include:</w:t>
            </w:r>
          </w:p>
          <w:p w:rsidR="00000000" w:rsidRPr="00C57FF4" w:rsidP="00C57FF4">
            <w:pPr>
              <w:pStyle w:val="ListBullet"/>
            </w:pPr>
            <w:r w:rsidRPr="00C57FF4">
              <w:t>a range of relevant exercises, case studies and/or other simulated practical and knowledge assessment, and/or</w:t>
            </w:r>
          </w:p>
          <w:p w:rsidR="00000000" w:rsidRPr="00C57FF4" w:rsidP="00C57FF4">
            <w:pPr>
              <w:pStyle w:val="ListBullet"/>
            </w:pPr>
            <w:r w:rsidRPr="00C57FF4">
              <w:t>access to an appropriate range of relevant operational situations in the workplace</w:t>
            </w:r>
          </w:p>
          <w:p w:rsidR="00000000" w:rsidRPr="00C57FF4" w:rsidP="00C57FF4">
            <w:pPr>
              <w:pStyle w:val="ListBullet"/>
            </w:pPr>
            <w:r w:rsidRPr="00C57FF4">
              <w:t>In both real and simulated environments, access is required to:</w:t>
            </w:r>
          </w:p>
          <w:p w:rsidR="00000000" w:rsidRPr="00C57FF4" w:rsidP="00C57FF4">
            <w:pPr>
              <w:pStyle w:val="ListBullet"/>
            </w:pPr>
            <w:r w:rsidRPr="00C57FF4">
              <w:t>relevant and appropriate materials and equipment, and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applicable documentation including workplace procedures, regulations, codes of practice and operation manuals</w:t>
            </w:r>
          </w:p>
        </w:tc>
      </w:tr>
      <w:tr w:rsidTr="001E17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 xml:space="preserve">Assessment of this unit must be undertaken by a registered training </w:t>
            </w:r>
            <w:r w:rsidRPr="00C57FF4">
              <w:t>organisation</w:t>
            </w:r>
          </w:p>
          <w:p w:rsidR="00000000" w:rsidRPr="00C57FF4" w:rsidP="00C57FF4">
            <w:pPr>
              <w:pStyle w:val="ListBullet"/>
            </w:pPr>
            <w:r w:rsidRPr="00C57FF4">
              <w:t>As a minimum, assessment of knowledge must be conducted through appropriate written/oral tests</w:t>
            </w:r>
          </w:p>
          <w:p w:rsidR="00000000" w:rsidRPr="00C57FF4" w:rsidP="00C57FF4">
            <w:pPr>
              <w:pStyle w:val="ListBullet"/>
            </w:pPr>
            <w:r w:rsidRPr="00C57FF4">
              <w:t>Practical assessment must occur:</w:t>
            </w:r>
          </w:p>
          <w:p w:rsidR="00000000" w:rsidRPr="00C57FF4" w:rsidP="00C57FF4">
            <w:pPr>
              <w:pStyle w:val="ListBullet"/>
            </w:pPr>
            <w:r w:rsidRPr="00C57FF4">
              <w:t>through activities in an appropriately simulated environment at the registered training organisation, and/or</w:t>
            </w:r>
          </w:p>
          <w:p w:rsidR="00000000" w:rsidRPr="00C57FF4" w:rsidP="00C57FF4">
            <w:pPr>
              <w:pStyle w:val="ListBullet"/>
            </w:pPr>
            <w:r w:rsidRPr="00C57FF4">
              <w:t>in an appropriate range of situations in the workplace</w:t>
            </w:r>
          </w:p>
        </w:tc>
      </w:tr>
    </w:tbl>
    <w:p w:rsidR="00000000" w:rsidRPr="00C57FF4" w:rsidP="00C57FF4">
      <w:pPr>
        <w:pStyle w:val="BodyText"/>
      </w:pPr>
    </w:p>
    <w:p w:rsidR="00000000" w:rsidRPr="00C57FF4" w:rsidP="00C57FF4">
      <w:pPr>
        <w:pStyle w:val="AllowPageBreak"/>
      </w:pPr>
    </w:p>
    <w:p w:rsidR="00000000" w:rsidRPr="00C57FF4" w:rsidP="00C57FF4">
      <w:pPr>
        <w:pStyle w:val="Heading1"/>
      </w:pPr>
      <w:bookmarkStart w:id="11" w:name="O_60649"/>
      <w:bookmarkEnd w:id="11"/>
      <w:r w:rsidRPr="00C57FF4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RANGE STATEMENT</w:t>
            </w:r>
            <w:r w:rsidRPr="00C57FF4">
              <w:t xml:space="preserve"> 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 xml:space="preserve">The range statement relates to the unit of competency as a whole. It allows for different work environments and situations that may affect </w:t>
            </w:r>
            <w:r w:rsidRPr="00C57FF4">
              <w:t>performance.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Tasks may be undertaken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IMC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VMC with simulated IMC conditions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Performance may be demonstrated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single engine aircraft</w:t>
            </w:r>
          </w:p>
          <w:p w:rsidR="00000000" w:rsidRPr="00C57FF4" w:rsidP="00C57FF4">
            <w:pPr>
              <w:pStyle w:val="ListBullet"/>
            </w:pPr>
            <w:r w:rsidRPr="00C57FF4">
              <w:t>multi engine aircraft</w:t>
            </w:r>
          </w:p>
          <w:p w:rsidR="00000000" w:rsidRPr="00C57FF4" w:rsidP="00C57FF4">
            <w:pPr>
              <w:pStyle w:val="ListBullet"/>
            </w:pPr>
            <w:r w:rsidRPr="00C57FF4">
              <w:t>synthetic training device approved by the relevant authority</w:t>
            </w:r>
          </w:p>
          <w:p w:rsidR="00000000" w:rsidRPr="00C57FF4" w:rsidP="00C57FF4">
            <w:pPr>
              <w:pStyle w:val="ListBullet"/>
            </w:pPr>
            <w:r w:rsidRPr="00C57FF4">
              <w:t>variable air traffic conditions</w:t>
            </w:r>
          </w:p>
          <w:p w:rsidR="00000000" w:rsidRPr="00C57FF4" w:rsidP="00C57FF4">
            <w:pPr>
              <w:pStyle w:val="ListBullet"/>
            </w:pPr>
            <w:r w:rsidRPr="00C57FF4">
              <w:t>variable weather conditions</w:t>
            </w:r>
          </w:p>
          <w:p w:rsidR="00000000" w:rsidRPr="00C57FF4" w:rsidP="00C57FF4">
            <w:pPr>
              <w:pStyle w:val="ListBullet"/>
            </w:pPr>
            <w:r w:rsidRPr="00C57FF4">
              <w:t>variable flight situations</w:t>
            </w:r>
          </w:p>
          <w:p w:rsidR="00000000" w:rsidRPr="00C57FF4" w:rsidP="00C57FF4">
            <w:pPr>
              <w:pStyle w:val="ListBullet"/>
            </w:pPr>
            <w:r w:rsidRPr="00C57FF4">
              <w:t>abnormal situations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classes of airspace as designated by the Civil Aviation Safety Authority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Aircraft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fixed wing</w:t>
            </w:r>
          </w:p>
          <w:p w:rsidR="00000000" w:rsidRPr="00C57FF4" w:rsidP="00C57FF4">
            <w:pPr>
              <w:pStyle w:val="ListBullet"/>
            </w:pPr>
            <w:r w:rsidRPr="00C57FF4">
              <w:t>helicopter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other commercial or military a</w:t>
            </w:r>
            <w:r w:rsidRPr="00C57FF4">
              <w:t>ircraft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Crew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single pilot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multi crew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Instruments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fitted flight instruments suitable for instrument flight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head up display suitable for instrument flight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Limitations may be imposed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local noise abatement requirements and curf</w:t>
            </w:r>
            <w:r w:rsidRPr="00C57FF4">
              <w:t>ews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airspace endorsements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Classes of airspace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as designated by the regulator</w:t>
            </w:r>
          </w:p>
          <w:p w:rsidR="00000000" w:rsidRPr="00C57FF4" w:rsidP="00C57FF4">
            <w:pPr>
              <w:pStyle w:val="ListBullet"/>
            </w:pPr>
            <w:r w:rsidRPr="00C57FF4">
              <w:t>restricted and danger areas</w:t>
            </w:r>
          </w:p>
          <w:p w:rsidR="00000000" w:rsidRPr="00C57FF4" w:rsidP="00C57FF4">
            <w:pPr>
              <w:pStyle w:val="ListBullet"/>
            </w:pPr>
            <w:r w:rsidRPr="00C57FF4">
              <w:t>military control zones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Air Defence Identification Zones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Diversion requirement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meteorological hazard</w:t>
            </w:r>
          </w:p>
          <w:p w:rsidR="00000000" w:rsidRPr="00C57FF4" w:rsidP="00C57FF4">
            <w:pPr>
              <w:pStyle w:val="ListBullet"/>
            </w:pPr>
            <w:r w:rsidRPr="00C57FF4">
              <w:t>fuel requirements</w:t>
            </w:r>
          </w:p>
          <w:p w:rsidR="00000000" w:rsidRPr="00C57FF4" w:rsidP="00C57FF4">
            <w:pPr>
              <w:pStyle w:val="ListBullet"/>
            </w:pPr>
            <w:r w:rsidRPr="00C57FF4">
              <w:t>aircraft or airfield system failure/degrade</w:t>
            </w:r>
          </w:p>
          <w:p w:rsidR="00000000" w:rsidRPr="00C57FF4" w:rsidP="00C57FF4">
            <w:pPr>
              <w:pStyle w:val="ListBullet"/>
            </w:pPr>
            <w:r w:rsidRPr="00C57FF4">
              <w:t>airspace</w:t>
            </w:r>
          </w:p>
          <w:p w:rsidR="00000000" w:rsidRPr="00C57FF4" w:rsidP="00C57FF4">
            <w:pPr>
              <w:pStyle w:val="ListBullet"/>
            </w:pPr>
            <w:r w:rsidRPr="00C57FF4">
              <w:t>ATC direction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operational hazard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Operational information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meteorological</w:t>
            </w:r>
          </w:p>
          <w:p w:rsidR="00000000" w:rsidRPr="00C57FF4" w:rsidP="00C57FF4">
            <w:pPr>
              <w:pStyle w:val="ListBullet"/>
            </w:pPr>
            <w:r w:rsidRPr="00C57FF4">
              <w:t>NOTAMS</w:t>
            </w:r>
          </w:p>
          <w:p w:rsidR="00000000" w:rsidRPr="00C57FF4" w:rsidP="00C57FF4">
            <w:pPr>
              <w:pStyle w:val="ListBullet"/>
            </w:pPr>
            <w:r w:rsidRPr="00C57FF4">
              <w:t>lighting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Approach Aids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Navigation aids/systems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ADF (Automatic Direction Finder)</w:t>
            </w:r>
          </w:p>
          <w:p w:rsidR="00000000" w:rsidRPr="00C57FF4" w:rsidP="00C57FF4">
            <w:pPr>
              <w:pStyle w:val="ListBullet"/>
            </w:pPr>
            <w:r w:rsidRPr="00C57FF4">
              <w:t>VOR (VHF Omni-directional Radio Range)</w:t>
            </w:r>
          </w:p>
          <w:p w:rsidR="00000000" w:rsidRPr="00C57FF4" w:rsidP="00C57FF4">
            <w:pPr>
              <w:pStyle w:val="ListBullet"/>
            </w:pPr>
            <w:r w:rsidRPr="00C57FF4">
              <w:t>DME (Distance Measuring Equipment)</w:t>
            </w:r>
          </w:p>
          <w:p w:rsidR="00000000" w:rsidRPr="00C57FF4" w:rsidP="00C57FF4">
            <w:pPr>
              <w:pStyle w:val="ListBullet"/>
            </w:pPr>
            <w:r w:rsidRPr="00C57FF4">
              <w:t>RADAR</w:t>
            </w:r>
          </w:p>
          <w:p w:rsidR="00000000" w:rsidRPr="00C57FF4" w:rsidP="00C57FF4">
            <w:pPr>
              <w:pStyle w:val="ListBullet"/>
            </w:pPr>
            <w:r w:rsidRPr="00C57FF4">
              <w:t>GPS (Global Positioning System)</w:t>
            </w:r>
          </w:p>
          <w:p w:rsidR="00000000" w:rsidRPr="00C57FF4" w:rsidP="00C57FF4">
            <w:pPr>
              <w:pStyle w:val="ListBullet"/>
            </w:pPr>
            <w:r w:rsidRPr="00C57FF4">
              <w:t>FMS (Flight Management Systems)</w:t>
            </w:r>
          </w:p>
          <w:p w:rsidR="00000000" w:rsidRPr="00C57FF4" w:rsidP="00C57FF4">
            <w:pPr>
              <w:pStyle w:val="ListBullet"/>
            </w:pPr>
            <w:r w:rsidRPr="00C57FF4">
              <w:t>Moving Map Displays</w:t>
            </w:r>
          </w:p>
          <w:p w:rsidR="00000000" w:rsidRPr="00C57FF4" w:rsidP="00C57FF4">
            <w:pPr>
              <w:pStyle w:val="ListBullet"/>
            </w:pPr>
            <w:r w:rsidRPr="00C57FF4">
              <w:t>TACAN</w:t>
            </w:r>
          </w:p>
          <w:p w:rsidR="00000000" w:rsidRPr="00C57FF4" w:rsidP="00C57FF4">
            <w:pPr>
              <w:pStyle w:val="ListBullet"/>
            </w:pPr>
            <w:r w:rsidRPr="00C57FF4">
              <w:t>INS (Inertial Navigation System)</w:t>
            </w:r>
          </w:p>
          <w:p w:rsidR="00000000" w:rsidRPr="00C57FF4" w:rsidP="00C57FF4">
            <w:pPr>
              <w:pStyle w:val="ListBullet"/>
            </w:pPr>
            <w:r w:rsidRPr="00C57FF4">
              <w:t>FDS (Flight Director System)</w:t>
            </w:r>
          </w:p>
          <w:p w:rsidR="00000000" w:rsidRPr="00C57FF4" w:rsidP="00C57FF4">
            <w:pPr>
              <w:pStyle w:val="ListBullet"/>
            </w:pPr>
            <w:r w:rsidRPr="00C57FF4">
              <w:t>Autopilot system</w:t>
            </w:r>
          </w:p>
          <w:p w:rsidR="00000000" w:rsidRPr="00C57FF4" w:rsidP="00C57FF4">
            <w:pPr>
              <w:pStyle w:val="ListBullet"/>
            </w:pPr>
            <w:r w:rsidRPr="00C57FF4">
              <w:t>Weather</w:t>
            </w:r>
            <w:r w:rsidRPr="00C57FF4">
              <w:t xml:space="preserve"> Radar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navigation computers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Conditions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a method of simulating IMC</w:t>
            </w:r>
          </w:p>
          <w:p w:rsidR="00000000" w:rsidRPr="00C57FF4" w:rsidP="00C57FF4">
            <w:pPr>
              <w:pStyle w:val="ListBullet"/>
            </w:pPr>
            <w:r w:rsidRPr="00C57FF4">
              <w:t>simulated icing conditions</w:t>
            </w:r>
          </w:p>
          <w:p w:rsidR="00000000" w:rsidRPr="00C57FF4" w:rsidP="00C57FF4">
            <w:pPr>
              <w:pStyle w:val="ListBullet"/>
            </w:pPr>
            <w:r w:rsidRPr="00C57FF4">
              <w:t>moderate turbulence</w:t>
            </w:r>
          </w:p>
          <w:p w:rsidR="00000000" w:rsidRPr="00C57FF4" w:rsidP="00C57FF4">
            <w:pPr>
              <w:pStyle w:val="ListBullet"/>
            </w:pPr>
            <w:r w:rsidRPr="00C57FF4">
              <w:t>simulated hazardous weather</w:t>
            </w:r>
          </w:p>
          <w:p w:rsidR="00000000" w:rsidRPr="00C57FF4" w:rsidP="00C57FF4">
            <w:pPr>
              <w:pStyle w:val="ListBullet"/>
            </w:pPr>
            <w:r w:rsidRPr="00C57FF4">
              <w:t>Autopilot/Flight Director</w:t>
            </w:r>
          </w:p>
          <w:p w:rsidR="00000000" w:rsidRPr="00C57FF4" w:rsidP="00C57FF4">
            <w:pPr>
              <w:pStyle w:val="ListBullet"/>
            </w:pPr>
            <w:r w:rsidRPr="00C57FF4">
              <w:t>FMS/ other NAV system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simulation of emergency and abnormal procedures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company procedures</w:t>
            </w:r>
          </w:p>
          <w:p w:rsidR="00000000" w:rsidRPr="00C57FF4" w:rsidP="00C57FF4">
            <w:pPr>
              <w:pStyle w:val="ListBullet"/>
            </w:pPr>
            <w:r w:rsidRPr="00C57FF4">
              <w:t>enterprise procedures</w:t>
            </w:r>
          </w:p>
          <w:p w:rsidR="00000000" w:rsidRPr="00C57FF4" w:rsidP="00C57FF4">
            <w:pPr>
              <w:pStyle w:val="ListBullet"/>
            </w:pPr>
            <w:r w:rsidRPr="00C57FF4">
              <w:t>organisational procedures</w:t>
            </w:r>
          </w:p>
          <w:p w:rsidR="00000000" w:rsidRPr="00C57FF4" w:rsidP="00C57FF4">
            <w:pPr>
              <w:pStyle w:val="ListBullet"/>
            </w:pPr>
            <w:r w:rsidRPr="00C57FF4">
              <w:t>established procedures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standard operating procedures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relevant sections of Civil Aviation Safety Regulations and Civil Aviation Orders</w:t>
            </w:r>
          </w:p>
          <w:p w:rsidR="00000000" w:rsidRPr="00C57FF4" w:rsidP="00C57FF4">
            <w:pPr>
              <w:pStyle w:val="ListBullet"/>
            </w:pPr>
            <w:r w:rsidRPr="00C57FF4">
              <w:t>in Defence context, relevant Defence Orders and Instructions</w:t>
            </w:r>
          </w:p>
          <w:p w:rsidR="00000000" w:rsidRPr="00C57FF4" w:rsidP="00C57FF4">
            <w:pPr>
              <w:pStyle w:val="ListBullet"/>
            </w:pPr>
            <w:r w:rsidRPr="00C57FF4">
              <w:t>Flight Manual/Pilot's Operating Handbook (POH)</w:t>
            </w:r>
          </w:p>
          <w:p w:rsidR="00000000" w:rsidRPr="00C57FF4" w:rsidP="00C57FF4">
            <w:pPr>
              <w:pStyle w:val="ListBullet"/>
            </w:pPr>
            <w:r w:rsidRPr="00C57FF4">
              <w:t>Manual of Standards - Pilot Lic</w:t>
            </w:r>
            <w:r w:rsidRPr="00C57FF4">
              <w:t>ensing (MOS-PL)</w:t>
            </w:r>
          </w:p>
          <w:p w:rsidR="00000000" w:rsidRPr="00C57FF4" w:rsidP="00C57FF4">
            <w:pPr>
              <w:pStyle w:val="ListBullet"/>
            </w:pPr>
            <w:r w:rsidRPr="00C57FF4">
              <w:t>Aeronautical Information Publication (AIP)</w:t>
            </w:r>
          </w:p>
          <w:p w:rsidR="00000000" w:rsidRPr="00C57FF4" w:rsidP="00C57FF4">
            <w:pPr>
              <w:pStyle w:val="ListBullet"/>
            </w:pPr>
            <w:r w:rsidRPr="00C57FF4">
              <w:t>En Route Supplement Australia (ERSA)</w:t>
            </w:r>
          </w:p>
          <w:p w:rsidR="00000000" w:rsidRPr="00C57FF4" w:rsidP="00C57FF4">
            <w:pPr>
              <w:pStyle w:val="ListBullet"/>
            </w:pPr>
            <w:r w:rsidRPr="00C57FF4">
              <w:t>charts</w:t>
            </w:r>
          </w:p>
          <w:p w:rsidR="00000000" w:rsidRPr="00C57FF4" w:rsidP="00C57FF4">
            <w:pPr>
              <w:pStyle w:val="ListBullet"/>
            </w:pPr>
            <w:r w:rsidRPr="00C57FF4">
              <w:t>operations manuals</w:t>
            </w:r>
          </w:p>
          <w:p w:rsidR="00000000" w:rsidRPr="00C57FF4" w:rsidP="00C57FF4">
            <w:pPr>
              <w:pStyle w:val="ListBullet"/>
            </w:pPr>
            <w:r w:rsidRPr="00C57FF4">
              <w:t>approved checklists</w:t>
            </w:r>
          </w:p>
          <w:p w:rsidR="00000000" w:rsidRPr="00C57FF4" w:rsidP="00C57FF4">
            <w:pPr>
              <w:pStyle w:val="ListBullet"/>
            </w:pPr>
            <w:r w:rsidRPr="00C57FF4">
              <w:t>workplace procedures and instructions and job specification</w:t>
            </w:r>
          </w:p>
          <w:p w:rsidR="00000000" w:rsidRPr="00C57FF4" w:rsidP="00C57FF4">
            <w:pPr>
              <w:pStyle w:val="ListBullet"/>
            </w:pPr>
            <w:r w:rsidRPr="00C57FF4">
              <w:t>induction and training materials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conditions</w:t>
            </w:r>
            <w:r w:rsidRPr="00C57FF4">
              <w:t xml:space="preserve"> of service, legislation and industrial agreements including workplace agreements and awards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relevant Civil Aviation Safety Regulations and Civil Aviation Orders</w:t>
            </w:r>
          </w:p>
          <w:p w:rsidR="00000000" w:rsidRPr="00C57FF4" w:rsidP="00C57FF4">
            <w:pPr>
              <w:pStyle w:val="ListBullet"/>
            </w:pPr>
            <w:r w:rsidRPr="00C57FF4">
              <w:t>in Defence context, relevant Defence Ord</w:t>
            </w:r>
            <w:r w:rsidRPr="00C57FF4">
              <w:t>ers and Instructions</w:t>
            </w:r>
          </w:p>
          <w:p w:rsidR="00000000" w:rsidRPr="00C57FF4" w:rsidP="00C57FF4">
            <w:pPr>
              <w:pStyle w:val="ListBullet"/>
            </w:pPr>
            <w:r w:rsidRPr="00C57FF4">
              <w:t>relevant state/territory OH&amp;S legislation</w:t>
            </w:r>
          </w:p>
          <w:p w:rsidR="00000000" w:rsidRPr="00C57FF4" w:rsidP="00C57FF4">
            <w:pPr>
              <w:pStyle w:val="ListBullet"/>
            </w:pPr>
            <w:r w:rsidRPr="00C57FF4">
              <w:t>relevant state/territory environmental protection legislation</w:t>
            </w:r>
          </w:p>
          <w:p w:rsidR="00000000" w:rsidP="00C57FF4">
            <w:pPr>
              <w:pStyle w:val="ListBullet"/>
              <w:rPr>
                <w:lang w:val="en-NZ"/>
              </w:rPr>
            </w:pPr>
            <w:r w:rsidRPr="00C57FF4">
              <w:t>relevant Australian Standards</w:t>
            </w:r>
          </w:p>
        </w:tc>
      </w:tr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t>Performance includes tolerances specified in either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ListBullet"/>
            </w:pPr>
            <w:r w:rsidRPr="00C57FF4">
              <w:t>relevant licence and aircraft rating requir</w:t>
            </w:r>
            <w:r w:rsidRPr="00C57FF4">
              <w:t>ements of the Civil Aviation Safety Authority (CASA) such as:</w:t>
            </w:r>
          </w:p>
          <w:p w:rsidR="00000000" w:rsidRPr="00C57FF4" w:rsidP="00C57FF4">
            <w:pPr>
              <w:pStyle w:val="ListBullet"/>
            </w:pPr>
            <w:r w:rsidRPr="00C57FF4">
              <w:t>Manual of Standards</w:t>
            </w:r>
          </w:p>
          <w:p w:rsidR="00000000" w:rsidRPr="00C57FF4" w:rsidP="00C57FF4">
            <w:pPr>
              <w:pStyle w:val="ListBullet"/>
            </w:pPr>
            <w:r w:rsidRPr="00C57FF4">
              <w:t>relevant Defence documentation such as:</w:t>
            </w:r>
          </w:p>
          <w:p w:rsidR="00000000" w:rsidRPr="00C57FF4" w:rsidP="00C57FF4">
            <w:pPr>
              <w:pStyle w:val="ListBullet"/>
            </w:pPr>
            <w:r w:rsidRPr="00C57FF4">
              <w:t>Defence Orders and Instructions</w:t>
            </w:r>
          </w:p>
          <w:p w:rsidR="00000000" w:rsidRPr="00C57FF4" w:rsidP="00C57FF4">
            <w:pPr>
              <w:pStyle w:val="ListBullet"/>
            </w:pPr>
            <w:r w:rsidRPr="00C57FF4">
              <w:t>approved curricula and training documentation</w:t>
            </w:r>
          </w:p>
        </w:tc>
      </w:tr>
    </w:tbl>
    <w:p w:rsidR="001E17A5" w:rsidP="00C57FF4">
      <w:pPr>
        <w:pStyle w:val="BodyText"/>
      </w:pPr>
    </w:p>
    <w:p w:rsidR="001E17A5" w:rsidP="00C57FF4">
      <w:pPr>
        <w:pStyle w:val="BodyText"/>
      </w:pPr>
    </w:p>
    <w:p w:rsidR="00000000" w:rsidRPr="00C57FF4" w:rsidP="00C57FF4">
      <w:pPr>
        <w:pStyle w:val="Heading1"/>
      </w:pPr>
      <w:bookmarkStart w:id="12" w:name="O_60650"/>
      <w:bookmarkEnd w:id="12"/>
      <w:r w:rsidRPr="00C57FF4">
        <w:t>Unit Sector(s)</w:t>
      </w:r>
    </w:p>
    <w:p w:rsidR="00000000" w:rsidRPr="00C57FF4" w:rsidP="00C57FF4">
      <w:pPr>
        <w:pStyle w:val="BodyText"/>
      </w:pPr>
      <w:r w:rsidRPr="00C57FF4">
        <w:t>Not applicable.</w:t>
      </w:r>
    </w:p>
    <w:p w:rsidR="00000000" w:rsidRPr="00C57FF4" w:rsidP="00C57FF4">
      <w:pPr>
        <w:pStyle w:val="AllowPageBreak"/>
      </w:pPr>
    </w:p>
    <w:p w:rsidR="00000000" w:rsidRPr="00C57FF4" w:rsidP="00C57FF4">
      <w:pPr>
        <w:pStyle w:val="Heading1"/>
      </w:pPr>
      <w:bookmarkStart w:id="13" w:name="O_153511"/>
      <w:bookmarkEnd w:id="13"/>
      <w:r w:rsidRPr="00C57FF4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E1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FF4">
            <w:pPr>
              <w:pStyle w:val="BodyText"/>
              <w:rPr>
                <w:lang w:val="en-NZ"/>
              </w:rPr>
            </w:pPr>
            <w:r w:rsidRPr="00C57FF4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FF4" w:rsidP="00C57FF4">
            <w:pPr>
              <w:pStyle w:val="BodyText"/>
            </w:pPr>
            <w:r w:rsidRPr="00C57FF4">
              <w:t>H - Route Planning and Navigation</w:t>
            </w:r>
          </w:p>
        </w:tc>
      </w:tr>
    </w:tbl>
    <w:p w:rsidR="00000000" w:rsidRPr="00C57FF4" w:rsidP="00C57FF4">
      <w:pPr>
        <w:pStyle w:val="BodyText"/>
      </w:pPr>
    </w:p>
    <w:p w:rsidR="00000000" w:rsidRPr="00C57FF4" w:rsidP="00C57FF4"/>
    <w:sectPr w:rsidSect="00C57F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E17A5" w:rsidP="001E1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7A5" w:rsidP="00C57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E17A5" w:rsidP="00C57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E17A5" w:rsidP="00C57FF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E17A5" w:rsidP="001E17A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7A5" w:rsidP="00C57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AVIH5017A Navigate aircraft - IFR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E17A5" w:rsidP="00C57FF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58B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90EB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57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FF4"/>
  </w:style>
  <w:style w:type="character" w:customStyle="1" w:styleId="Heading1Char">
    <w:name w:val="Heading 1 Char"/>
    <w:basedOn w:val="DefaultParagraphFont"/>
    <w:link w:val="Heading1"/>
    <w:rsid w:val="00C57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F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FF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57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FF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57F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7F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FF4"/>
    <w:rPr>
      <w:b/>
      <w:spacing w:val="0"/>
    </w:rPr>
  </w:style>
  <w:style w:type="paragraph" w:styleId="Header">
    <w:name w:val="header"/>
    <w:basedOn w:val="Normal"/>
    <w:link w:val="HeaderChar"/>
    <w:rsid w:val="00C57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57FF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57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7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F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57F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57FF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57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57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F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7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FF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FF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57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F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FF4"/>
    <w:rPr>
      <w:i/>
    </w:rPr>
  </w:style>
  <w:style w:type="paragraph" w:styleId="Caption">
    <w:name w:val="caption"/>
    <w:basedOn w:val="BodyText"/>
    <w:next w:val="Normal"/>
    <w:qFormat/>
    <w:rsid w:val="00C57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FF4"/>
  </w:style>
  <w:style w:type="paragraph" w:styleId="TableofFigures">
    <w:name w:val="table of figures"/>
    <w:basedOn w:val="Normal"/>
    <w:next w:val="Normal"/>
    <w:semiHidden/>
    <w:rsid w:val="00C57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FF4"/>
    <w:pPr>
      <w:numPr>
        <w:numId w:val="10"/>
      </w:numPr>
    </w:pPr>
  </w:style>
  <w:style w:type="character" w:customStyle="1" w:styleId="WingdingSymbols">
    <w:name w:val="Wingding Symbols"/>
    <w:rsid w:val="00C57FF4"/>
    <w:rPr>
      <w:rFonts w:ascii="Wingdings" w:hAnsi="Wingdings"/>
    </w:rPr>
  </w:style>
  <w:style w:type="paragraph" w:customStyle="1" w:styleId="TableHeading">
    <w:name w:val="Table Heading"/>
    <w:basedOn w:val="HeadingBase"/>
    <w:rsid w:val="00C57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FF4"/>
    <w:rPr>
      <w:color w:val="0033CC"/>
      <w:u w:val="none"/>
    </w:rPr>
  </w:style>
  <w:style w:type="paragraph" w:customStyle="1" w:styleId="BodyTextRight">
    <w:name w:val="Body Text Right"/>
    <w:basedOn w:val="BodyText"/>
    <w:rsid w:val="00C57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F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FF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57FF4"/>
    <w:rPr>
      <w:sz w:val="32"/>
    </w:rPr>
  </w:style>
  <w:style w:type="paragraph" w:customStyle="1" w:styleId="HeadingProcedure">
    <w:name w:val="Heading Procedure"/>
    <w:basedOn w:val="HeadingBase"/>
    <w:next w:val="Normal"/>
    <w:rsid w:val="00C57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FF4"/>
    <w:pPr>
      <w:spacing w:before="60" w:after="60"/>
    </w:pPr>
  </w:style>
  <w:style w:type="paragraph" w:styleId="ListContinue">
    <w:name w:val="List Continue"/>
    <w:basedOn w:val="List"/>
    <w:rsid w:val="00C57FF4"/>
    <w:pPr>
      <w:ind w:firstLine="0"/>
    </w:pPr>
  </w:style>
  <w:style w:type="paragraph" w:customStyle="1" w:styleId="ListNote">
    <w:name w:val="List Note"/>
    <w:basedOn w:val="List"/>
    <w:rsid w:val="00C57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FF4"/>
    <w:rPr>
      <w:rFonts w:ascii="Courier New" w:hAnsi="Courier New"/>
    </w:rPr>
  </w:style>
  <w:style w:type="paragraph" w:customStyle="1" w:styleId="NoteBullet">
    <w:name w:val="Note Bullet"/>
    <w:basedOn w:val="Note"/>
    <w:rsid w:val="00C57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F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7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FF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57FF4"/>
    <w:rPr>
      <w:b/>
      <w:smallCaps/>
    </w:rPr>
  </w:style>
  <w:style w:type="paragraph" w:customStyle="1" w:styleId="TableListNumber">
    <w:name w:val="Table List Number"/>
    <w:basedOn w:val="ListNumber"/>
    <w:rsid w:val="00C57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FF4"/>
    <w:pPr>
      <w:numPr>
        <w:numId w:val="8"/>
      </w:numPr>
    </w:pPr>
  </w:style>
  <w:style w:type="paragraph" w:customStyle="1" w:styleId="ListAlpha2">
    <w:name w:val="List Alpha 2"/>
    <w:basedOn w:val="List2"/>
    <w:rsid w:val="00C57FF4"/>
    <w:pPr>
      <w:numPr>
        <w:numId w:val="7"/>
      </w:numPr>
    </w:pPr>
  </w:style>
  <w:style w:type="paragraph" w:styleId="List2">
    <w:name w:val="List 2"/>
    <w:basedOn w:val="BodyText"/>
    <w:rsid w:val="00C57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F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FF4"/>
    <w:pPr>
      <w:numPr>
        <w:numId w:val="2"/>
      </w:numPr>
    </w:pPr>
  </w:style>
  <w:style w:type="paragraph" w:styleId="ListBullet5">
    <w:name w:val="List Bullet 5"/>
    <w:basedOn w:val="List5"/>
    <w:rsid w:val="00C57FF4"/>
    <w:pPr>
      <w:numPr>
        <w:numId w:val="3"/>
      </w:numPr>
    </w:pPr>
  </w:style>
  <w:style w:type="paragraph" w:styleId="ListContinue2">
    <w:name w:val="List Continue 2"/>
    <w:basedOn w:val="List2"/>
    <w:rsid w:val="00C57FF4"/>
    <w:pPr>
      <w:ind w:firstLine="0"/>
    </w:pPr>
  </w:style>
  <w:style w:type="paragraph" w:styleId="ListContinue3">
    <w:name w:val="List Continue 3"/>
    <w:basedOn w:val="List3"/>
    <w:rsid w:val="00C57FF4"/>
    <w:pPr>
      <w:ind w:left="1021" w:firstLine="0"/>
    </w:pPr>
  </w:style>
  <w:style w:type="paragraph" w:styleId="ListContinue4">
    <w:name w:val="List Continue 4"/>
    <w:basedOn w:val="List4"/>
    <w:rsid w:val="00C57FF4"/>
    <w:pPr>
      <w:ind w:firstLine="0"/>
    </w:pPr>
  </w:style>
  <w:style w:type="paragraph" w:styleId="ListContinue5">
    <w:name w:val="List Continue 5"/>
    <w:basedOn w:val="List5"/>
    <w:rsid w:val="00C57FF4"/>
    <w:pPr>
      <w:ind w:firstLine="0"/>
    </w:pPr>
  </w:style>
  <w:style w:type="paragraph" w:styleId="ListNumber3">
    <w:name w:val="List Number 3"/>
    <w:basedOn w:val="List3"/>
    <w:rsid w:val="00C57FF4"/>
    <w:pPr>
      <w:numPr>
        <w:numId w:val="4"/>
      </w:numPr>
    </w:pPr>
  </w:style>
  <w:style w:type="paragraph" w:styleId="ListNumber4">
    <w:name w:val="List Number 4"/>
    <w:basedOn w:val="List4"/>
    <w:rsid w:val="00C57FF4"/>
    <w:pPr>
      <w:numPr>
        <w:numId w:val="5"/>
      </w:numPr>
    </w:pPr>
  </w:style>
  <w:style w:type="paragraph" w:styleId="ListNumber5">
    <w:name w:val="List Number 5"/>
    <w:basedOn w:val="List5"/>
    <w:rsid w:val="00C57FF4"/>
    <w:pPr>
      <w:numPr>
        <w:numId w:val="6"/>
      </w:numPr>
    </w:pPr>
  </w:style>
  <w:style w:type="paragraph" w:styleId="BlockText">
    <w:name w:val="Block Text"/>
    <w:basedOn w:val="Normal"/>
    <w:rsid w:val="00C57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FF4"/>
    <w:rPr>
      <w:sz w:val="16"/>
      <w:vertAlign w:val="superscript"/>
    </w:rPr>
  </w:style>
  <w:style w:type="character" w:customStyle="1" w:styleId="Symbols">
    <w:name w:val="Symbols"/>
    <w:basedOn w:val="DefaultParagraphFont"/>
    <w:rsid w:val="00C57FF4"/>
    <w:rPr>
      <w:rFonts w:ascii="Symbol" w:hAnsi="Symbol"/>
    </w:rPr>
  </w:style>
  <w:style w:type="character" w:customStyle="1" w:styleId="MenuOptions">
    <w:name w:val="Menu Options"/>
    <w:basedOn w:val="DefaultParagraphFont"/>
    <w:rsid w:val="00C57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FF4"/>
    <w:rPr>
      <w:b/>
    </w:rPr>
  </w:style>
  <w:style w:type="character" w:customStyle="1" w:styleId="Underlined">
    <w:name w:val="Underlined"/>
    <w:basedOn w:val="DefaultParagraphFont"/>
    <w:rsid w:val="00C57FF4"/>
    <w:rPr>
      <w:u w:val="single"/>
    </w:rPr>
  </w:style>
  <w:style w:type="paragraph" w:customStyle="1" w:styleId="TableBodyTextRight">
    <w:name w:val="Table Body Text Right"/>
    <w:basedOn w:val="TableBodyText"/>
    <w:rsid w:val="00C57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FF4"/>
    <w:rPr>
      <w:sz w:val="18"/>
    </w:rPr>
  </w:style>
  <w:style w:type="paragraph" w:customStyle="1" w:styleId="BodySmallRight">
    <w:name w:val="Body Small Right"/>
    <w:basedOn w:val="BodyTextRight"/>
    <w:rsid w:val="00C57FF4"/>
    <w:rPr>
      <w:sz w:val="18"/>
      <w:szCs w:val="18"/>
    </w:rPr>
  </w:style>
  <w:style w:type="paragraph" w:customStyle="1" w:styleId="MarginEdition">
    <w:name w:val="Margin Edition"/>
    <w:basedOn w:val="MarginNote"/>
    <w:rsid w:val="00C57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FF4"/>
    <w:rPr>
      <w:sz w:val="2"/>
      <w:szCs w:val="2"/>
    </w:rPr>
  </w:style>
  <w:style w:type="character" w:customStyle="1" w:styleId="Small">
    <w:name w:val="Small"/>
    <w:basedOn w:val="DefaultParagraphFont"/>
    <w:rsid w:val="00C57FF4"/>
    <w:rPr>
      <w:sz w:val="16"/>
    </w:rPr>
  </w:style>
  <w:style w:type="paragraph" w:customStyle="1" w:styleId="WideTable">
    <w:name w:val="Wide Table"/>
    <w:basedOn w:val="Normal"/>
    <w:rsid w:val="00C57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FF4"/>
  </w:style>
  <w:style w:type="paragraph" w:styleId="Quote">
    <w:name w:val="Quote"/>
    <w:basedOn w:val="Heading1"/>
    <w:link w:val="QuoteChar"/>
    <w:qFormat/>
    <w:rsid w:val="00C57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FF4"/>
    <w:pPr>
      <w:pageBreakBefore/>
    </w:pPr>
  </w:style>
  <w:style w:type="paragraph" w:customStyle="1" w:styleId="Border">
    <w:name w:val="Border"/>
    <w:basedOn w:val="Normal"/>
    <w:qFormat/>
    <w:rsid w:val="00C57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FF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57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FF4"/>
    <w:rPr>
      <w:u w:val="single"/>
    </w:rPr>
  </w:style>
  <w:style w:type="character" w:customStyle="1" w:styleId="BoldandItalics">
    <w:name w:val="Bold and Italics"/>
    <w:qFormat/>
    <w:rsid w:val="00C57FF4"/>
    <w:rPr>
      <w:b/>
      <w:i/>
      <w:u w:val="none"/>
    </w:rPr>
  </w:style>
  <w:style w:type="paragraph" w:styleId="BalloonText">
    <w:name w:val="Balloon Text"/>
    <w:basedOn w:val="Normal"/>
    <w:link w:val="BalloonTextChar"/>
    <w:rsid w:val="00C57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FF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57F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FF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2490</Words>
  <Characters>15612</Characters>
  <Application>Microsoft Office Word</Application>
  <DocSecurity>0</DocSecurity>
  <Lines>437</Lines>
  <Paragraphs>286</Paragraphs>
  <ScaleCrop>false</ScaleCrop>
  <Company>Author-it Software Corporation Ltd.</Company>
  <LinksUpToDate>false</LinksUpToDate>
  <CharactersWithSpaces>18002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AVIH5017A Navigate aircraft - IFR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2012-05-26T22:35:00Z</dcterms:created>
  <dcterms:modified xsi:type="dcterms:W3CDTF">2012-05-26T22:35:00Z</dcterms:modified>
</cp:coreProperties>
</file>