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3648" w:rsidP="006A3648">
      <w:pPr>
        <w:pStyle w:val="Title"/>
      </w:pPr>
      <w:bookmarkStart w:id="0" w:name="_GoBack"/>
      <w:bookmarkEnd w:id="0"/>
      <w:r>
        <w:fldChar w:fldCharType="begin"/>
      </w:r>
      <w:r>
        <w:instrText xml:space="preserve"> TITLE   \* MERGEFORMAT </w:instrText>
      </w:r>
      <w:r>
        <w:fldChar w:fldCharType="separate"/>
      </w:r>
      <w:r>
        <w:t>AVIH3002B Advise on major services and attractions at aviation destinations</w:t>
      </w:r>
      <w:r>
        <w:fldChar w:fldCharType="end"/>
      </w:r>
    </w:p>
    <w:p w:rsidR="006A3648" w:rsidP="006A3648">
      <w:pPr>
        <w:pStyle w:val="Version"/>
        <w:sectPr w:rsidSect="00516A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16A87" w:rsidP="00516A87">
      <w:pPr>
        <w:pStyle w:val="SuperHeading"/>
      </w:pPr>
      <w:r w:rsidRPr="00516A87">
        <w:t>AVIH3002B Advise on major services and attractions at aviation destinations</w:t>
      </w:r>
    </w:p>
    <w:p w:rsidR="00000000" w:rsidRPr="00516A87" w:rsidP="00516A87">
      <w:pPr>
        <w:pStyle w:val="SuperHeading"/>
      </w:pPr>
    </w:p>
    <w:p w:rsidR="00000000" w:rsidRPr="00516A87" w:rsidP="00516A87">
      <w:pPr>
        <w:pStyle w:val="Heading1"/>
      </w:pPr>
      <w:bookmarkStart w:id="1" w:name="O_60579"/>
      <w:bookmarkEnd w:id="1"/>
      <w:r w:rsidRPr="00516A87">
        <w:t>Modification History</w:t>
      </w:r>
    </w:p>
    <w:p w:rsidR="00000000" w:rsidRPr="00516A87" w:rsidP="00516A87">
      <w:pPr>
        <w:pStyle w:val="BodyText"/>
      </w:pPr>
      <w:r w:rsidRPr="00516A87">
        <w:t>Not applicable.</w:t>
      </w:r>
    </w:p>
    <w:p w:rsidR="00000000" w:rsidRPr="00516A87" w:rsidP="00516A87">
      <w:pPr>
        <w:pStyle w:val="AllowPageBreak"/>
      </w:pPr>
    </w:p>
    <w:p w:rsidR="00000000" w:rsidRPr="00516A87" w:rsidP="00516A87">
      <w:pPr>
        <w:pStyle w:val="Heading1"/>
      </w:pPr>
      <w:bookmarkStart w:id="2" w:name="O_60580"/>
      <w:bookmarkEnd w:id="2"/>
      <w:r w:rsidRPr="00516A87">
        <w:t>Unit Descriptor</w:t>
      </w:r>
    </w:p>
    <w:tbl>
      <w:tblPr>
        <w:tblW w:w="9640" w:type="dxa"/>
        <w:tblLayout w:type="fixed"/>
        <w:tblCellMar>
          <w:left w:w="62" w:type="dxa"/>
          <w:right w:w="62" w:type="dxa"/>
        </w:tblCellMar>
        <w:tblLook w:val="0000"/>
      </w:tblPr>
      <w:tblGrid>
        <w:gridCol w:w="2978"/>
        <w:gridCol w:w="6662"/>
      </w:tblGrid>
      <w:tr w:rsidTr="006A364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16A87">
            <w:pPr>
              <w:pStyle w:val="BodyText"/>
              <w:rPr>
                <w:lang w:val="en-NZ"/>
              </w:rPr>
            </w:pPr>
            <w:r w:rsidRPr="00516A87">
              <w:rPr>
                <w:rStyle w:val="SpecialBold"/>
              </w:rPr>
              <w:t>Unit De</w:t>
            </w:r>
            <w:r w:rsidRPr="00516A87">
              <w:rPr>
                <w:rStyle w:val="SpecialBold"/>
              </w:rPr>
              <w:t>scriptor</w:t>
            </w:r>
          </w:p>
        </w:tc>
        <w:tc>
          <w:tcPr>
            <w:tcW w:w="6662" w:type="dxa"/>
            <w:tcBorders>
              <w:top w:val="nil"/>
              <w:left w:val="nil"/>
              <w:bottom w:val="nil"/>
              <w:right w:val="nil"/>
            </w:tcBorders>
            <w:tcMar>
              <w:top w:w="0" w:type="dxa"/>
              <w:left w:w="62" w:type="dxa"/>
              <w:bottom w:w="0" w:type="dxa"/>
              <w:right w:w="62" w:type="dxa"/>
            </w:tcMar>
          </w:tcPr>
          <w:p w:rsidR="00000000" w:rsidRPr="00516A87" w:rsidP="00516A87">
            <w:pPr>
              <w:pStyle w:val="BodyText"/>
            </w:pPr>
            <w:r w:rsidRPr="00516A87">
              <w:t>This unit involves the skills and knowledge required to advise on major services and attractions at aviation destinations, including researching information about airline destinations and responding appropriately to passenger requests for informat</w:t>
            </w:r>
            <w:r w:rsidRPr="00516A87">
              <w:t>ion on relevant aspects of airline flight destinations, including referring the passenger to appropriate sources of information. Licensing, legislative, regulatory or certification requirements are applicable to this unit.</w:t>
            </w:r>
          </w:p>
        </w:tc>
      </w:tr>
    </w:tbl>
    <w:p w:rsidR="00000000" w:rsidRPr="00516A87" w:rsidP="00516A87">
      <w:pPr>
        <w:pStyle w:val="BodyText"/>
      </w:pPr>
    </w:p>
    <w:p w:rsidR="00000000" w:rsidRPr="00516A87" w:rsidP="00516A87">
      <w:pPr>
        <w:pStyle w:val="AllowPageBreak"/>
      </w:pPr>
    </w:p>
    <w:p w:rsidR="00000000" w:rsidRPr="00516A87" w:rsidP="00516A87">
      <w:pPr>
        <w:pStyle w:val="Heading1"/>
      </w:pPr>
      <w:bookmarkStart w:id="3" w:name="O_60581"/>
      <w:bookmarkEnd w:id="3"/>
      <w:r w:rsidRPr="00516A87">
        <w:t>Application of the Unit</w:t>
      </w:r>
    </w:p>
    <w:tbl>
      <w:tblPr>
        <w:tblW w:w="9640" w:type="dxa"/>
        <w:tblLayout w:type="fixed"/>
        <w:tblCellMar>
          <w:left w:w="62" w:type="dxa"/>
          <w:right w:w="62" w:type="dxa"/>
        </w:tblCellMar>
        <w:tblLook w:val="0000"/>
      </w:tblPr>
      <w:tblGrid>
        <w:gridCol w:w="2978"/>
        <w:gridCol w:w="6662"/>
      </w:tblGrid>
      <w:tr w:rsidTr="006A364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16A87">
            <w:pPr>
              <w:pStyle w:val="BodyText"/>
              <w:rPr>
                <w:lang w:val="en-NZ"/>
              </w:rPr>
            </w:pPr>
            <w:r w:rsidRPr="00516A87">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516A87" w:rsidP="00516A87">
            <w:pPr>
              <w:pStyle w:val="BodyText"/>
            </w:pPr>
            <w:r w:rsidRPr="00516A87">
              <w:t>Work must be carried out in accordance with relevant workplace procedures and policies.</w:t>
            </w:r>
          </w:p>
          <w:p w:rsidR="00000000" w:rsidRPr="00516A87" w:rsidP="00516A87">
            <w:pPr>
              <w:pStyle w:val="BodyText"/>
            </w:pPr>
            <w:r w:rsidRPr="00516A87">
              <w:t>Use for ADF Aviation is to be in accordance with relevant Defence Orders and Instructions and applicable CASA compliance</w:t>
            </w:r>
            <w:r w:rsidRPr="00516A87">
              <w:t>.</w:t>
            </w:r>
          </w:p>
          <w:p w:rsidR="00000000" w:rsidRPr="00516A87" w:rsidP="00516A87">
            <w:pPr>
              <w:pStyle w:val="BodyText"/>
            </w:pPr>
            <w:r w:rsidRPr="00516A87">
              <w:t>Work is performed under some supervision usually within a team environment.</w:t>
            </w:r>
          </w:p>
          <w:p w:rsidR="00000000" w:rsidRPr="00516A87" w:rsidP="00516A87">
            <w:pPr>
              <w:pStyle w:val="BodyText"/>
            </w:pPr>
            <w:r w:rsidRPr="00516A87">
              <w:t>Work involves the application of customer service principles and procedures and appropriate research methods when responding to requests from passengers for information on aspect</w:t>
            </w:r>
            <w:r w:rsidRPr="00516A87">
              <w:t>s of major services, culture and attractions at aviation destinations across a variety of operational contexts within the Australian aviation industry.</w:t>
            </w:r>
          </w:p>
        </w:tc>
      </w:tr>
    </w:tbl>
    <w:p w:rsidR="00000000" w:rsidRPr="00516A87" w:rsidP="00516A87">
      <w:pPr>
        <w:pStyle w:val="BodyText"/>
      </w:pPr>
    </w:p>
    <w:p w:rsidR="00000000" w:rsidRPr="00516A87" w:rsidP="00516A87">
      <w:pPr>
        <w:pStyle w:val="AllowPageBreak"/>
      </w:pPr>
    </w:p>
    <w:p w:rsidR="00000000" w:rsidRPr="00516A87" w:rsidP="00516A87">
      <w:pPr>
        <w:pStyle w:val="Heading1"/>
      </w:pPr>
      <w:bookmarkStart w:id="4" w:name="O_60582"/>
      <w:bookmarkEnd w:id="4"/>
      <w:r w:rsidRPr="00516A87">
        <w:t>Licensing/Regulatory Information</w:t>
      </w:r>
    </w:p>
    <w:p w:rsidR="00000000" w:rsidRPr="00516A87" w:rsidP="00516A87">
      <w:pPr>
        <w:pStyle w:val="BodyText"/>
      </w:pPr>
      <w:r w:rsidRPr="00516A87">
        <w:t>Not applicable.</w:t>
      </w:r>
    </w:p>
    <w:p w:rsidR="00000000" w:rsidRPr="00516A87" w:rsidP="00516A87">
      <w:pPr>
        <w:pStyle w:val="AllowPageBreak"/>
      </w:pPr>
    </w:p>
    <w:p w:rsidR="00000000" w:rsidRPr="00516A87" w:rsidP="00516A87">
      <w:pPr>
        <w:pStyle w:val="Heading1"/>
      </w:pPr>
      <w:bookmarkStart w:id="5" w:name="O_60584"/>
      <w:bookmarkEnd w:id="5"/>
      <w:r w:rsidRPr="00516A87">
        <w:t>Pre-Requisites</w:t>
      </w:r>
    </w:p>
    <w:p w:rsidR="00000000" w:rsidRPr="00516A87" w:rsidP="00516A87">
      <w:pPr>
        <w:pStyle w:val="BodyText"/>
      </w:pPr>
      <w:r w:rsidRPr="00516A87">
        <w:t>Not appl</w:t>
      </w:r>
      <w:r w:rsidRPr="00516A87">
        <w:t>icable.</w:t>
      </w:r>
    </w:p>
    <w:p w:rsidR="00000000" w:rsidRPr="00516A87" w:rsidP="00516A87">
      <w:pPr>
        <w:pStyle w:val="AllowPageBreak"/>
      </w:pPr>
    </w:p>
    <w:p w:rsidR="00000000" w:rsidRPr="00516A87" w:rsidP="00516A87">
      <w:pPr>
        <w:pStyle w:val="Heading1"/>
      </w:pPr>
      <w:bookmarkStart w:id="6" w:name="O_60583"/>
      <w:bookmarkEnd w:id="6"/>
      <w:r w:rsidRPr="00516A87">
        <w:t>Employability Skills Information</w:t>
      </w:r>
    </w:p>
    <w:tbl>
      <w:tblPr>
        <w:tblW w:w="9640" w:type="dxa"/>
        <w:tblLayout w:type="fixed"/>
        <w:tblCellMar>
          <w:left w:w="62" w:type="dxa"/>
          <w:right w:w="62" w:type="dxa"/>
        </w:tblCellMar>
        <w:tblLook w:val="0000"/>
      </w:tblPr>
      <w:tblGrid>
        <w:gridCol w:w="2978"/>
        <w:gridCol w:w="6662"/>
      </w:tblGrid>
      <w:tr w:rsidTr="006A364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16A87">
            <w:pPr>
              <w:pStyle w:val="BodyText"/>
              <w:rPr>
                <w:lang w:val="en-NZ"/>
              </w:rPr>
            </w:pPr>
            <w:r w:rsidRPr="00516A87">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516A87" w:rsidP="00516A87">
            <w:pPr>
              <w:pStyle w:val="BodyText"/>
            </w:pPr>
            <w:r w:rsidRPr="00516A87">
              <w:t>This unit contains employability skills.</w:t>
            </w:r>
          </w:p>
        </w:tc>
      </w:tr>
    </w:tbl>
    <w:p w:rsidR="00000000" w:rsidRPr="00516A87" w:rsidP="00516A87">
      <w:pPr>
        <w:pStyle w:val="BodyText"/>
      </w:pPr>
    </w:p>
    <w:p w:rsidR="00000000" w:rsidRPr="00516A87" w:rsidP="00516A87">
      <w:pPr>
        <w:pStyle w:val="AllowPageBreak"/>
      </w:pPr>
    </w:p>
    <w:p w:rsidR="00000000" w:rsidRPr="00516A87" w:rsidP="00516A87">
      <w:pPr>
        <w:pStyle w:val="Heading1"/>
      </w:pPr>
      <w:bookmarkStart w:id="7" w:name="O_60585"/>
      <w:bookmarkEnd w:id="7"/>
      <w:r w:rsidRPr="00516A87">
        <w:t>Elements and Performance Criteria Pre-Content</w:t>
      </w:r>
    </w:p>
    <w:tbl>
      <w:tblPr>
        <w:tblW w:w="9640" w:type="dxa"/>
        <w:tblLayout w:type="fixed"/>
        <w:tblCellMar>
          <w:left w:w="62" w:type="dxa"/>
          <w:right w:w="62" w:type="dxa"/>
        </w:tblCellMar>
        <w:tblLook w:val="0000"/>
      </w:tblPr>
      <w:tblGrid>
        <w:gridCol w:w="2978"/>
        <w:gridCol w:w="6662"/>
      </w:tblGrid>
      <w:tr w:rsidTr="006A364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16A87">
            <w:pPr>
              <w:pStyle w:val="BodyText"/>
              <w:rPr>
                <w:lang w:val="en-NZ"/>
              </w:rPr>
            </w:pPr>
            <w:r w:rsidRPr="00516A87">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516A87" w:rsidP="00516A87">
            <w:pPr>
              <w:pStyle w:val="BodyText"/>
            </w:pPr>
            <w:r w:rsidRPr="00516A87">
              <w:t>Performance criteria describe the required performance needed to demonstrate achievement of the element. Assessment of performance is to be consistent with the evidence guide.</w:t>
            </w:r>
          </w:p>
        </w:tc>
      </w:tr>
    </w:tbl>
    <w:p w:rsidR="00000000" w:rsidRPr="00516A87" w:rsidP="00516A87">
      <w:pPr>
        <w:pStyle w:val="BodyText"/>
      </w:pPr>
    </w:p>
    <w:p w:rsidR="00000000" w:rsidRPr="00516A87" w:rsidP="00516A87">
      <w:pPr>
        <w:pStyle w:val="AllowPageBreak"/>
      </w:pPr>
    </w:p>
    <w:p w:rsidR="00000000" w:rsidRPr="00516A87" w:rsidP="00516A87">
      <w:pPr>
        <w:pStyle w:val="Heading1"/>
      </w:pPr>
      <w:bookmarkStart w:id="8" w:name="O_60586"/>
      <w:bookmarkEnd w:id="8"/>
      <w:r w:rsidRPr="00516A87">
        <w:t>Elements and Performance Criteria</w:t>
      </w:r>
    </w:p>
    <w:tbl>
      <w:tblPr>
        <w:tblW w:w="9640" w:type="dxa"/>
        <w:tblLayout w:type="fixed"/>
        <w:tblCellMar>
          <w:left w:w="62" w:type="dxa"/>
          <w:right w:w="62" w:type="dxa"/>
        </w:tblCellMar>
        <w:tblLook w:val="0000"/>
      </w:tblPr>
      <w:tblGrid>
        <w:gridCol w:w="2978"/>
        <w:gridCol w:w="6662"/>
      </w:tblGrid>
      <w:tr w:rsidTr="006A364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516A87" w:rsidP="00516A87">
            <w:pPr>
              <w:pStyle w:val="BodyText"/>
            </w:pPr>
            <w:r w:rsidRPr="00516A87">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516A87">
            <w:pPr>
              <w:pStyle w:val="BodyText"/>
              <w:rPr>
                <w:lang w:val="en-NZ"/>
              </w:rPr>
            </w:pPr>
            <w:r w:rsidRPr="00516A87">
              <w:rPr>
                <w:rStyle w:val="SpecialBold"/>
              </w:rPr>
              <w:t>PERFORMANCE CRITERIA</w:t>
            </w:r>
          </w:p>
        </w:tc>
      </w:tr>
      <w:tr w:rsidTr="006A364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16A87">
            <w:pPr>
              <w:pStyle w:val="List"/>
              <w:rPr>
                <w:lang w:val="en-NZ"/>
              </w:rPr>
            </w:pPr>
            <w:r w:rsidRPr="00516A87">
              <w:rPr>
                <w:rStyle w:val="SpecialBold"/>
              </w:rPr>
              <w:t>1</w:t>
            </w:r>
            <w:r w:rsidRPr="00516A87">
              <w:tab/>
            </w:r>
            <w:r w:rsidRPr="00516A87">
              <w:rPr>
                <w:rStyle w:val="SpecialBold"/>
              </w:rPr>
              <w:t>Research information about airline destinations</w:t>
            </w:r>
          </w:p>
        </w:tc>
        <w:tc>
          <w:tcPr>
            <w:tcW w:w="6662" w:type="dxa"/>
            <w:tcBorders>
              <w:top w:val="nil"/>
              <w:left w:val="nil"/>
              <w:bottom w:val="nil"/>
              <w:right w:val="nil"/>
            </w:tcBorders>
            <w:tcMar>
              <w:top w:w="0" w:type="dxa"/>
              <w:left w:w="62" w:type="dxa"/>
              <w:bottom w:w="0" w:type="dxa"/>
              <w:right w:w="62" w:type="dxa"/>
            </w:tcMar>
          </w:tcPr>
          <w:p w:rsidR="00000000" w:rsidRPr="00516A87" w:rsidP="00516A87">
            <w:pPr>
              <w:pStyle w:val="List"/>
            </w:pPr>
            <w:r w:rsidRPr="00516A87">
              <w:t>1.1</w:t>
            </w:r>
            <w:r w:rsidRPr="00516A87">
              <w:tab/>
              <w:t>Appropriate sources of information about airline destinations for relevant routes are identified in accordance with workplace procedures</w:t>
            </w:r>
          </w:p>
          <w:p w:rsidR="00000000" w:rsidRPr="00516A87" w:rsidP="00516A87">
            <w:pPr>
              <w:pStyle w:val="List"/>
            </w:pPr>
            <w:r w:rsidRPr="00516A87">
              <w:t>1.2</w:t>
            </w:r>
            <w:r w:rsidRPr="00516A87">
              <w:tab/>
              <w:t>Appropriate reference material is acc</w:t>
            </w:r>
            <w:r w:rsidRPr="00516A87">
              <w:t>essed from identified sources and organised in a form suitable for use when responding to passenger requests on aspects of airline destinations in accordance with workplace procedures and expectations</w:t>
            </w:r>
          </w:p>
          <w:p w:rsidR="00000000" w:rsidP="00516A87">
            <w:pPr>
              <w:pStyle w:val="List"/>
              <w:rPr>
                <w:lang w:val="en-NZ"/>
              </w:rPr>
            </w:pPr>
            <w:r w:rsidRPr="00516A87">
              <w:t>1.3</w:t>
            </w:r>
            <w:r w:rsidRPr="00516A87">
              <w:tab/>
              <w:t>Appropriate persons are consulted for advice and as</w:t>
            </w:r>
            <w:r w:rsidRPr="00516A87">
              <w:t>sistance in researching information about airline destinations</w:t>
            </w:r>
          </w:p>
        </w:tc>
      </w:tr>
      <w:tr w:rsidTr="006A364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16A87">
            <w:pPr>
              <w:pStyle w:val="List"/>
              <w:rPr>
                <w:lang w:val="en-NZ"/>
              </w:rPr>
            </w:pPr>
            <w:r w:rsidRPr="00516A87">
              <w:rPr>
                <w:rStyle w:val="SpecialBold"/>
              </w:rPr>
              <w:t>2</w:t>
            </w:r>
            <w:r w:rsidRPr="00516A87">
              <w:tab/>
            </w:r>
            <w:r w:rsidRPr="00516A87">
              <w:rPr>
                <w:rStyle w:val="SpecialBold"/>
              </w:rPr>
              <w:t>Respond to requests for information on airline destinations</w:t>
            </w:r>
          </w:p>
        </w:tc>
        <w:tc>
          <w:tcPr>
            <w:tcW w:w="6662" w:type="dxa"/>
            <w:tcBorders>
              <w:top w:val="nil"/>
              <w:left w:val="nil"/>
              <w:bottom w:val="nil"/>
              <w:right w:val="nil"/>
            </w:tcBorders>
            <w:tcMar>
              <w:top w:w="0" w:type="dxa"/>
              <w:left w:w="62" w:type="dxa"/>
              <w:bottom w:w="0" w:type="dxa"/>
              <w:right w:w="62" w:type="dxa"/>
            </w:tcMar>
          </w:tcPr>
          <w:p w:rsidR="00000000" w:rsidRPr="00516A87" w:rsidP="00516A87">
            <w:pPr>
              <w:pStyle w:val="List"/>
            </w:pPr>
            <w:r w:rsidRPr="00516A87">
              <w:t>2.1</w:t>
            </w:r>
            <w:r w:rsidRPr="00516A87">
              <w:tab/>
              <w:t>Requests for information about airline destinations are courteously received and interpreted in accordance with workplace proc</w:t>
            </w:r>
            <w:r w:rsidRPr="00516A87">
              <w:t>edures</w:t>
            </w:r>
          </w:p>
          <w:p w:rsidR="00000000" w:rsidRPr="00516A87" w:rsidP="00516A87">
            <w:pPr>
              <w:pStyle w:val="List"/>
            </w:pPr>
            <w:r w:rsidRPr="00516A87">
              <w:t>2.2</w:t>
            </w:r>
            <w:r w:rsidRPr="00516A87">
              <w:tab/>
              <w:t>Where appropriate, accurate, current and relevant information about airline destinations is provided at a level/depth appropriate to the passenger's needs</w:t>
            </w:r>
          </w:p>
          <w:p w:rsidR="00000000" w:rsidRPr="00516A87" w:rsidP="00516A87">
            <w:pPr>
              <w:pStyle w:val="List"/>
            </w:pPr>
            <w:r w:rsidRPr="00516A87">
              <w:t>2.3</w:t>
            </w:r>
            <w:r w:rsidRPr="00516A87">
              <w:tab/>
              <w:t>Where a response cannot be immediately provided to a passenger's request, either assis</w:t>
            </w:r>
            <w:r w:rsidRPr="00516A87">
              <w:t>tance and advice is sought from other appropriate airline personnel or the passenger is courteously referred to appropriate sources where they may be able to obtain the required information</w:t>
            </w:r>
          </w:p>
          <w:p w:rsidR="00000000" w:rsidRPr="00516A87" w:rsidP="00516A87">
            <w:pPr>
              <w:pStyle w:val="List"/>
            </w:pPr>
            <w:r w:rsidRPr="00516A87">
              <w:t>2.4</w:t>
            </w:r>
            <w:r w:rsidRPr="00516A87">
              <w:tab/>
              <w:t>Information is presented in a manner which shows sensitivity t</w:t>
            </w:r>
            <w:r w:rsidRPr="00516A87">
              <w:t>o both host and visiting cultures</w:t>
            </w:r>
          </w:p>
        </w:tc>
      </w:tr>
    </w:tbl>
    <w:p w:rsidR="00000000" w:rsidRPr="00516A87" w:rsidP="00516A87">
      <w:pPr>
        <w:pStyle w:val="BodyText"/>
      </w:pPr>
    </w:p>
    <w:p w:rsidR="00000000" w:rsidRPr="00516A87" w:rsidP="00516A87">
      <w:pPr>
        <w:pStyle w:val="AllowPageBreak"/>
      </w:pPr>
    </w:p>
    <w:p w:rsidR="00000000" w:rsidRPr="00516A87" w:rsidP="00516A87">
      <w:pPr>
        <w:pStyle w:val="Heading1"/>
      </w:pPr>
      <w:bookmarkStart w:id="9" w:name="O_60587"/>
      <w:bookmarkEnd w:id="9"/>
      <w:r w:rsidRPr="00516A87">
        <w:t>Required Skills and Knowledge</w:t>
      </w:r>
    </w:p>
    <w:tbl>
      <w:tblPr>
        <w:tblW w:w="9640" w:type="dxa"/>
        <w:tblLayout w:type="fixed"/>
        <w:tblCellMar>
          <w:left w:w="62" w:type="dxa"/>
          <w:right w:w="62" w:type="dxa"/>
        </w:tblCellMar>
        <w:tblLook w:val="0000"/>
      </w:tblPr>
      <w:tblGrid>
        <w:gridCol w:w="9640"/>
      </w:tblGrid>
      <w:tr w:rsidTr="006A364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16A87">
            <w:pPr>
              <w:pStyle w:val="BodyText"/>
              <w:rPr>
                <w:lang w:val="en-NZ"/>
              </w:rPr>
            </w:pPr>
            <w:r w:rsidRPr="00516A87">
              <w:rPr>
                <w:rStyle w:val="SpecialBold"/>
              </w:rPr>
              <w:t>REQUIRED KNOWLEDGE AND SKILLS</w:t>
            </w:r>
          </w:p>
        </w:tc>
      </w:tr>
      <w:tr w:rsidTr="006A36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16A87">
            <w:pPr>
              <w:pStyle w:val="BodyText"/>
              <w:rPr>
                <w:lang w:val="en-NZ"/>
              </w:rPr>
            </w:pPr>
            <w:r w:rsidRPr="00516A87">
              <w:t>This describes the essential knowledge and skills and their level required for this unit.</w:t>
            </w:r>
          </w:p>
        </w:tc>
      </w:tr>
      <w:tr w:rsidTr="006A36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16A87">
            <w:pPr>
              <w:pStyle w:val="BodyText"/>
              <w:rPr>
                <w:lang w:val="en-NZ"/>
              </w:rPr>
            </w:pPr>
            <w:r w:rsidRPr="00516A87">
              <w:rPr>
                <w:rStyle w:val="SpecialBold"/>
              </w:rPr>
              <w:t>Required knowledge</w:t>
            </w:r>
            <w:r w:rsidRPr="00516A87">
              <w:t>:</w:t>
            </w:r>
          </w:p>
        </w:tc>
      </w:tr>
      <w:tr w:rsidTr="006A36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16A87">
            <w:pPr>
              <w:pStyle w:val="ListBullet"/>
              <w:rPr>
                <w:lang w:val="en-NZ"/>
              </w:rPr>
            </w:pPr>
            <w:r w:rsidRPr="00516A87">
              <w:t>Relevant sections of Civil Aviation Safety Regulations and Civil Aviation Orders</w:t>
            </w:r>
          </w:p>
        </w:tc>
      </w:tr>
      <w:tr w:rsidTr="006A36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16A87">
            <w:pPr>
              <w:pStyle w:val="ListBullet"/>
              <w:rPr>
                <w:lang w:val="en-NZ"/>
              </w:rPr>
            </w:pPr>
            <w:r w:rsidRPr="00516A87">
              <w:t>Relevant OH&amp;S, hygiene and environmental procedures and regulations</w:t>
            </w:r>
          </w:p>
        </w:tc>
      </w:tr>
      <w:tr w:rsidTr="006A36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16A87">
            <w:pPr>
              <w:pStyle w:val="ListBullet"/>
              <w:rPr>
                <w:lang w:val="en-NZ"/>
              </w:rPr>
            </w:pPr>
            <w:r w:rsidRPr="00516A87">
              <w:t>Principles of customer service</w:t>
            </w:r>
          </w:p>
        </w:tc>
      </w:tr>
      <w:tr w:rsidTr="006A36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16A87">
            <w:pPr>
              <w:pStyle w:val="ListBullet"/>
              <w:rPr>
                <w:lang w:val="en-NZ"/>
              </w:rPr>
            </w:pPr>
            <w:r w:rsidRPr="00516A87">
              <w:t>Airline procedures and standards for responding to requests from passenge</w:t>
            </w:r>
            <w:r w:rsidRPr="00516A87">
              <w:t>rs for information on aspects of airline destinations</w:t>
            </w:r>
          </w:p>
        </w:tc>
      </w:tr>
      <w:tr w:rsidTr="006A36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16A87">
            <w:pPr>
              <w:pStyle w:val="ListBullet"/>
              <w:rPr>
                <w:lang w:val="en-NZ"/>
              </w:rPr>
            </w:pPr>
            <w:r w:rsidRPr="00516A87">
              <w:t>Relevant information on pertinent aspects of airline destinations on specific routes</w:t>
            </w:r>
          </w:p>
        </w:tc>
      </w:tr>
      <w:tr w:rsidTr="006A36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16A87">
            <w:pPr>
              <w:pStyle w:val="ListBullet"/>
              <w:rPr>
                <w:lang w:val="en-NZ"/>
              </w:rPr>
            </w:pPr>
            <w:r w:rsidRPr="00516A87">
              <w:t>Sources of information on pertinent aspects of airline destinations on specific routes and ways and means of accessing information from those sources</w:t>
            </w:r>
          </w:p>
        </w:tc>
      </w:tr>
      <w:tr w:rsidTr="006A36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16A87">
            <w:pPr>
              <w:pStyle w:val="ListBullet"/>
              <w:rPr>
                <w:lang w:val="en-NZ"/>
              </w:rPr>
            </w:pPr>
            <w:r w:rsidRPr="00516A87">
              <w:t>Problems that may occur when responding to passengers' requests for information on aspects of airline des</w:t>
            </w:r>
            <w:r w:rsidRPr="00516A87">
              <w:t>tinations and appropriate action that should be taken in each case</w:t>
            </w:r>
          </w:p>
        </w:tc>
      </w:tr>
      <w:tr w:rsidTr="006A36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16A87" w:rsidP="00516A87">
            <w:pPr>
              <w:pStyle w:val="BodyText"/>
            </w:pPr>
          </w:p>
          <w:p w:rsidR="00000000" w:rsidP="00516A87">
            <w:pPr>
              <w:pStyle w:val="BodyText"/>
              <w:rPr>
                <w:lang w:val="en-NZ"/>
              </w:rPr>
            </w:pPr>
            <w:r w:rsidRPr="00516A87">
              <w:rPr>
                <w:rStyle w:val="SpecialBold"/>
              </w:rPr>
              <w:t>Required skills</w:t>
            </w:r>
            <w:r w:rsidRPr="00516A87">
              <w:t>:</w:t>
            </w:r>
          </w:p>
        </w:tc>
      </w:tr>
      <w:tr w:rsidTr="006A36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16A87">
            <w:pPr>
              <w:pStyle w:val="ListBullet"/>
              <w:rPr>
                <w:lang w:val="en-NZ"/>
              </w:rPr>
            </w:pPr>
            <w:r w:rsidRPr="00516A87">
              <w:t>Communicate effectively with others when advising on major services and attractions at aviation destinations</w:t>
            </w:r>
          </w:p>
        </w:tc>
      </w:tr>
      <w:tr w:rsidTr="006A36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16A87">
            <w:pPr>
              <w:pStyle w:val="ListBullet"/>
              <w:rPr>
                <w:lang w:val="en-NZ"/>
              </w:rPr>
            </w:pPr>
            <w:r w:rsidRPr="00516A87">
              <w:t>Read and interpret instructions, regulations, procedures an</w:t>
            </w:r>
            <w:r w:rsidRPr="00516A87">
              <w:t>d other information relevant to major services and attractions at aviation destinations</w:t>
            </w:r>
          </w:p>
        </w:tc>
      </w:tr>
      <w:tr w:rsidTr="006A36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16A87">
            <w:pPr>
              <w:pStyle w:val="ListBullet"/>
              <w:rPr>
                <w:lang w:val="en-NZ"/>
              </w:rPr>
            </w:pPr>
            <w:r w:rsidRPr="00516A87">
              <w:t>Interpret and follow operational instructions and prioritise work</w:t>
            </w:r>
          </w:p>
        </w:tc>
      </w:tr>
      <w:tr w:rsidTr="006A36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16A87">
            <w:pPr>
              <w:pStyle w:val="ListBullet"/>
              <w:rPr>
                <w:lang w:val="en-NZ"/>
              </w:rPr>
            </w:pPr>
            <w:r w:rsidRPr="00516A87">
              <w:t>Complete documentation related to major services and attractions at aviation destinations</w:t>
            </w:r>
          </w:p>
        </w:tc>
      </w:tr>
      <w:tr w:rsidTr="006A36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16A87">
            <w:pPr>
              <w:pStyle w:val="ListBullet"/>
              <w:rPr>
                <w:lang w:val="en-NZ"/>
              </w:rPr>
            </w:pPr>
            <w:r w:rsidRPr="00516A87">
              <w:t>Operate e</w:t>
            </w:r>
            <w:r w:rsidRPr="00516A87">
              <w:t>lectronic communication equipment to required protocol</w:t>
            </w:r>
          </w:p>
        </w:tc>
      </w:tr>
      <w:tr w:rsidTr="006A36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16A87">
            <w:pPr>
              <w:pStyle w:val="ListBullet"/>
              <w:rPr>
                <w:lang w:val="en-NZ"/>
              </w:rPr>
            </w:pPr>
            <w:r w:rsidRPr="00516A87">
              <w:t>Work collaboratively with others when advising on major services and attractions at aviation destinations</w:t>
            </w:r>
          </w:p>
        </w:tc>
      </w:tr>
      <w:tr w:rsidTr="006A36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16A87">
            <w:pPr>
              <w:pStyle w:val="ListBullet"/>
              <w:rPr>
                <w:lang w:val="en-NZ"/>
              </w:rPr>
            </w:pPr>
            <w:r w:rsidRPr="00516A87">
              <w:t>Adapt appropriately to cultural differences in the workplace, including modes of behaviour an</w:t>
            </w:r>
            <w:r w:rsidRPr="00516A87">
              <w:t>d interactions with others</w:t>
            </w:r>
          </w:p>
        </w:tc>
      </w:tr>
      <w:tr w:rsidTr="006A36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16A87">
            <w:pPr>
              <w:pStyle w:val="ListBullet"/>
              <w:rPr>
                <w:lang w:val="en-NZ"/>
              </w:rPr>
            </w:pPr>
            <w:r w:rsidRPr="00516A87">
              <w:t>Promptly report and/or rectify any identified problems that may occur when advising on major services and attractions at aviation destinations in accordance with regulatory requirements and workplace procedures</w:t>
            </w:r>
          </w:p>
        </w:tc>
      </w:tr>
      <w:tr w:rsidTr="006A36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16A87">
            <w:pPr>
              <w:pStyle w:val="ListBullet"/>
              <w:rPr>
                <w:lang w:val="en-NZ"/>
              </w:rPr>
            </w:pPr>
            <w:r w:rsidRPr="00516A87">
              <w:t>Im</w:t>
            </w:r>
            <w:r w:rsidRPr="00516A87">
              <w:t>plement contingency plans for unexpected events that may arise when advising on major services and attractions at aviation destinations</w:t>
            </w:r>
          </w:p>
        </w:tc>
      </w:tr>
      <w:tr w:rsidTr="006A36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16A87">
            <w:pPr>
              <w:pStyle w:val="ListBullet"/>
              <w:rPr>
                <w:lang w:val="en-NZ"/>
              </w:rPr>
            </w:pPr>
            <w:r w:rsidRPr="00516A87">
              <w:t>Apply precautions and required action to minimise, control or eliminate hazards that may exist when advising on major s</w:t>
            </w:r>
            <w:r w:rsidRPr="00516A87">
              <w:t>ervices and attractions at aviation destinations</w:t>
            </w:r>
          </w:p>
        </w:tc>
      </w:tr>
      <w:tr w:rsidTr="006A36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16A87">
            <w:pPr>
              <w:pStyle w:val="ListBullet"/>
              <w:rPr>
                <w:lang w:val="en-NZ"/>
              </w:rPr>
            </w:pPr>
            <w:r w:rsidRPr="00516A87">
              <w:t>Monitor and anticipate operational problems and hazards and take appropriate action</w:t>
            </w:r>
          </w:p>
        </w:tc>
      </w:tr>
      <w:tr w:rsidTr="006A36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16A87">
            <w:pPr>
              <w:pStyle w:val="ListBullet"/>
              <w:rPr>
                <w:lang w:val="en-NZ"/>
              </w:rPr>
            </w:pPr>
            <w:r w:rsidRPr="00516A87">
              <w:t>Monitor work activities in terms of planned schedule</w:t>
            </w:r>
          </w:p>
        </w:tc>
      </w:tr>
      <w:tr w:rsidTr="006A36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16A87">
            <w:pPr>
              <w:pStyle w:val="ListBullet"/>
              <w:rPr>
                <w:lang w:val="en-NZ"/>
              </w:rPr>
            </w:pPr>
            <w:r w:rsidRPr="00516A87">
              <w:t>Modify activities dependent on differing workplace contingencies, s</w:t>
            </w:r>
            <w:r w:rsidRPr="00516A87">
              <w:t>ituations and environments</w:t>
            </w:r>
          </w:p>
        </w:tc>
      </w:tr>
      <w:tr w:rsidTr="006A36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16A87">
            <w:pPr>
              <w:pStyle w:val="ListBullet"/>
              <w:rPr>
                <w:lang w:val="en-NZ"/>
              </w:rPr>
            </w:pPr>
            <w:r w:rsidRPr="00516A87">
              <w:t>Work systematically with required attention to detail without injury to self or others, or damage to goods or equipment</w:t>
            </w:r>
          </w:p>
        </w:tc>
      </w:tr>
      <w:tr w:rsidTr="006A36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16A87">
            <w:pPr>
              <w:pStyle w:val="ListBullet"/>
              <w:rPr>
                <w:lang w:val="en-NZ"/>
              </w:rPr>
            </w:pPr>
            <w:r w:rsidRPr="00516A87">
              <w:t>Adapt to differences in equipment and operating environment in accordance with standard operating procedure</w:t>
            </w:r>
            <w:r w:rsidRPr="00516A87">
              <w:t>s</w:t>
            </w:r>
          </w:p>
        </w:tc>
      </w:tr>
      <w:tr w:rsidTr="006A36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16A87">
            <w:pPr>
              <w:pStyle w:val="ListBullet"/>
              <w:rPr>
                <w:lang w:val="en-NZ"/>
              </w:rPr>
            </w:pPr>
            <w:r w:rsidRPr="00516A87">
              <w:t>Select and use required personal protective equipment conforming to industry and OH&amp;S standards</w:t>
            </w:r>
          </w:p>
        </w:tc>
      </w:tr>
      <w:tr w:rsidTr="006A36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16A87">
            <w:pPr>
              <w:pStyle w:val="ListBullet"/>
              <w:rPr>
                <w:lang w:val="en-NZ"/>
              </w:rPr>
            </w:pPr>
            <w:r w:rsidRPr="00516A87">
              <w:t>Implement OH&amp;S procedures and relevant regulations</w:t>
            </w:r>
          </w:p>
        </w:tc>
      </w:tr>
      <w:tr w:rsidTr="006A36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16A87" w:rsidP="00516A87">
            <w:pPr>
              <w:pStyle w:val="ListBullet"/>
            </w:pPr>
            <w:r w:rsidRPr="00516A87">
              <w:t>Identify and correctly use equipment required to advise on major services and attractions at aviation destinations</w:t>
            </w:r>
          </w:p>
        </w:tc>
      </w:tr>
    </w:tbl>
    <w:p w:rsidR="00000000" w:rsidRPr="00516A87" w:rsidP="00516A87">
      <w:pPr>
        <w:pStyle w:val="BodyText"/>
      </w:pPr>
    </w:p>
    <w:p w:rsidR="00000000" w:rsidRPr="00516A87" w:rsidP="00516A87">
      <w:pPr>
        <w:pStyle w:val="AllowPageBreak"/>
      </w:pPr>
    </w:p>
    <w:p w:rsidR="00000000" w:rsidRPr="00516A87" w:rsidP="00516A87">
      <w:pPr>
        <w:pStyle w:val="Heading1"/>
      </w:pPr>
      <w:bookmarkStart w:id="10" w:name="O_60588"/>
      <w:bookmarkEnd w:id="10"/>
      <w:r w:rsidRPr="00516A87">
        <w:t>Evidence Guide</w:t>
      </w:r>
    </w:p>
    <w:tbl>
      <w:tblPr>
        <w:tblW w:w="9499" w:type="dxa"/>
        <w:tblLayout w:type="fixed"/>
        <w:tblCellMar>
          <w:left w:w="62" w:type="dxa"/>
          <w:right w:w="62" w:type="dxa"/>
        </w:tblCellMar>
        <w:tblLook w:val="0000"/>
      </w:tblPr>
      <w:tblGrid>
        <w:gridCol w:w="3524"/>
        <w:gridCol w:w="5975"/>
      </w:tblGrid>
      <w:tr w:rsidTr="006A3648">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516A87">
            <w:pPr>
              <w:pStyle w:val="BodyText"/>
              <w:rPr>
                <w:lang w:val="en-NZ"/>
              </w:rPr>
            </w:pPr>
            <w:r w:rsidRPr="00516A87">
              <w:rPr>
                <w:rStyle w:val="SpecialBold"/>
              </w:rPr>
              <w:t>EVIDENCE GUIDE</w:t>
            </w:r>
          </w:p>
        </w:tc>
      </w:tr>
      <w:tr w:rsidTr="006A3648">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516A87">
            <w:pPr>
              <w:pStyle w:val="BodyText"/>
              <w:rPr>
                <w:lang w:val="en-NZ"/>
              </w:rPr>
            </w:pPr>
            <w:r w:rsidRPr="00516A87">
              <w:t>The Evidence Guide provides advice on assessment and must be read in conjunction with the pe</w:t>
            </w:r>
            <w:r w:rsidRPr="00516A87">
              <w:t>rformance criteria, required knowledge and skills, the range statement and the assessment guidelines for this Training Package.</w:t>
            </w:r>
          </w:p>
        </w:tc>
      </w:tr>
      <w:tr w:rsidTr="006A364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16A87">
            <w:pPr>
              <w:pStyle w:val="BodyText"/>
              <w:rPr>
                <w:lang w:val="en-NZ"/>
              </w:rPr>
            </w:pPr>
            <w:r w:rsidRPr="00516A87">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516A87" w:rsidP="00516A87">
            <w:pPr>
              <w:pStyle w:val="ListBullet"/>
            </w:pPr>
            <w:r w:rsidRPr="00516A87">
              <w:t>The evidence required to demonstrate competency in this unit must be relevant to and satisfy all of the requirements of the elements and performance criteria of this unit and include demonstration of applying:</w:t>
            </w:r>
          </w:p>
          <w:p w:rsidR="00000000" w:rsidRPr="00516A87" w:rsidP="00516A87">
            <w:pPr>
              <w:pStyle w:val="ListBullet"/>
            </w:pPr>
            <w:r w:rsidRPr="00516A87">
              <w:t>the underpinning knowledge and skills</w:t>
            </w:r>
          </w:p>
          <w:p w:rsidR="00000000" w:rsidRPr="00516A87" w:rsidP="00516A87">
            <w:pPr>
              <w:pStyle w:val="ListBullet"/>
            </w:pPr>
            <w:r w:rsidRPr="00516A87">
              <w:t>relevant</w:t>
            </w:r>
            <w:r w:rsidRPr="00516A87">
              <w:t xml:space="preserve"> legislation and workplace procedures</w:t>
            </w:r>
          </w:p>
          <w:p w:rsidR="00000000" w:rsidP="00516A87">
            <w:pPr>
              <w:pStyle w:val="ListBullet"/>
              <w:rPr>
                <w:lang w:val="en-NZ"/>
              </w:rPr>
            </w:pPr>
            <w:r w:rsidRPr="00516A87">
              <w:t>other relevant aspects of the range statement</w:t>
            </w:r>
          </w:p>
        </w:tc>
      </w:tr>
      <w:tr w:rsidTr="006A364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16A87">
            <w:pPr>
              <w:pStyle w:val="BodyText"/>
              <w:rPr>
                <w:lang w:val="en-NZ"/>
              </w:rPr>
            </w:pPr>
            <w:r w:rsidRPr="00516A87">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516A87" w:rsidP="00516A87">
            <w:pPr>
              <w:pStyle w:val="ListBullet"/>
            </w:pPr>
            <w:r w:rsidRPr="00516A87">
              <w:t>Performance is demonstrated consistently over a period of time and in a suitable range of contexts</w:t>
            </w:r>
          </w:p>
          <w:p w:rsidR="00000000" w:rsidRPr="00516A87" w:rsidP="00516A87">
            <w:pPr>
              <w:pStyle w:val="ListBullet"/>
            </w:pPr>
            <w:r w:rsidRPr="00516A87">
              <w:t>Resources for assessmen</w:t>
            </w:r>
            <w:r w:rsidRPr="00516A87">
              <w:t>t include:</w:t>
            </w:r>
          </w:p>
          <w:p w:rsidR="00000000" w:rsidRPr="00516A87" w:rsidP="00516A87">
            <w:pPr>
              <w:pStyle w:val="ListBullet"/>
            </w:pPr>
            <w:r w:rsidRPr="00516A87">
              <w:t>a range of relevant exercises, case studies and/or other simulated practical and knowledge assessment, and/or</w:t>
            </w:r>
          </w:p>
          <w:p w:rsidR="00000000" w:rsidRPr="00516A87" w:rsidP="00516A87">
            <w:pPr>
              <w:pStyle w:val="ListBullet"/>
            </w:pPr>
            <w:r w:rsidRPr="00516A87">
              <w:t>access to an appropriate range of relevant operational situations in the workplace</w:t>
            </w:r>
          </w:p>
          <w:p w:rsidR="00000000" w:rsidRPr="00516A87" w:rsidP="00516A87">
            <w:pPr>
              <w:pStyle w:val="ListBullet"/>
            </w:pPr>
            <w:r w:rsidRPr="00516A87">
              <w:t>In both real and simulated environments, access is r</w:t>
            </w:r>
            <w:r w:rsidRPr="00516A87">
              <w:t>equired to:</w:t>
            </w:r>
          </w:p>
          <w:p w:rsidR="00000000" w:rsidRPr="00516A87" w:rsidP="00516A87">
            <w:pPr>
              <w:pStyle w:val="ListBullet"/>
            </w:pPr>
            <w:r w:rsidRPr="00516A87">
              <w:t>relevant and appropriate materials and equipment, and</w:t>
            </w:r>
          </w:p>
          <w:p w:rsidR="00000000" w:rsidP="00516A87">
            <w:pPr>
              <w:pStyle w:val="ListBullet"/>
              <w:rPr>
                <w:lang w:val="en-NZ"/>
              </w:rPr>
            </w:pPr>
            <w:r w:rsidRPr="00516A87">
              <w:t>applicable documentation including workplace procedures, regulations, codes of practice and operation manuals</w:t>
            </w:r>
          </w:p>
        </w:tc>
      </w:tr>
      <w:tr w:rsidTr="006A364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16A87">
            <w:pPr>
              <w:pStyle w:val="BodyText"/>
              <w:rPr>
                <w:lang w:val="en-NZ"/>
              </w:rPr>
            </w:pPr>
            <w:r w:rsidRPr="00516A87">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516A87" w:rsidP="00516A87">
            <w:pPr>
              <w:pStyle w:val="ListBullet"/>
            </w:pPr>
            <w:r w:rsidRPr="00516A87">
              <w:t>Assessment of this unit must b</w:t>
            </w:r>
            <w:r w:rsidRPr="00516A87">
              <w:t>e undertaken by a registered training organisation</w:t>
            </w:r>
          </w:p>
          <w:p w:rsidR="00000000" w:rsidRPr="00516A87" w:rsidP="00516A87">
            <w:pPr>
              <w:pStyle w:val="ListBullet"/>
            </w:pPr>
            <w:r w:rsidRPr="00516A87">
              <w:t>As a minimum, assessment of knowledge must be conducted through appropriate written/oral tests</w:t>
            </w:r>
          </w:p>
          <w:p w:rsidR="00000000" w:rsidRPr="00516A87" w:rsidP="00516A87">
            <w:pPr>
              <w:pStyle w:val="ListBullet"/>
            </w:pPr>
            <w:r w:rsidRPr="00516A87">
              <w:t>Practical assessment must occur:</w:t>
            </w:r>
          </w:p>
          <w:p w:rsidR="00000000" w:rsidRPr="00516A87" w:rsidP="00516A87">
            <w:pPr>
              <w:pStyle w:val="ListBullet"/>
            </w:pPr>
            <w:r w:rsidRPr="00516A87">
              <w:t>through activities in an appropriately simulated environment at the registere</w:t>
            </w:r>
            <w:r w:rsidRPr="00516A87">
              <w:t>d training organisation, and/or</w:t>
            </w:r>
          </w:p>
          <w:p w:rsidR="00000000" w:rsidRPr="00516A87" w:rsidP="00516A87">
            <w:pPr>
              <w:pStyle w:val="ListBullet"/>
            </w:pPr>
            <w:r w:rsidRPr="00516A87">
              <w:t>in an appropriate range of situations in the workplace</w:t>
            </w:r>
          </w:p>
        </w:tc>
      </w:tr>
    </w:tbl>
    <w:p w:rsidR="00000000" w:rsidRPr="00516A87" w:rsidP="00516A87">
      <w:pPr>
        <w:pStyle w:val="BodyText"/>
      </w:pPr>
    </w:p>
    <w:p w:rsidR="00000000" w:rsidRPr="00516A87" w:rsidP="00516A87">
      <w:pPr>
        <w:pStyle w:val="AllowPageBreak"/>
      </w:pPr>
    </w:p>
    <w:p w:rsidR="00000000" w:rsidRPr="00516A87" w:rsidP="00516A87">
      <w:pPr>
        <w:pStyle w:val="Heading1"/>
      </w:pPr>
      <w:bookmarkStart w:id="11" w:name="O_60589"/>
      <w:bookmarkEnd w:id="11"/>
      <w:r w:rsidRPr="00516A87">
        <w:t>Range Statement</w:t>
      </w:r>
    </w:p>
    <w:tbl>
      <w:tblPr>
        <w:tblW w:w="9640" w:type="dxa"/>
        <w:tblLayout w:type="fixed"/>
        <w:tblCellMar>
          <w:left w:w="62" w:type="dxa"/>
          <w:right w:w="62" w:type="dxa"/>
        </w:tblCellMar>
        <w:tblLook w:val="0000"/>
      </w:tblPr>
      <w:tblGrid>
        <w:gridCol w:w="3486"/>
        <w:gridCol w:w="6154"/>
      </w:tblGrid>
      <w:tr w:rsidTr="006A3648">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516A87">
            <w:pPr>
              <w:pStyle w:val="BodyText"/>
              <w:rPr>
                <w:lang w:val="en-NZ"/>
              </w:rPr>
            </w:pPr>
            <w:r w:rsidRPr="00516A87">
              <w:rPr>
                <w:rStyle w:val="SpecialBold"/>
              </w:rPr>
              <w:t>RANGE STATEMENT</w:t>
            </w:r>
            <w:r w:rsidRPr="00516A87">
              <w:t xml:space="preserve"> </w:t>
            </w:r>
          </w:p>
        </w:tc>
      </w:tr>
      <w:tr w:rsidTr="006A3648">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516A87">
            <w:pPr>
              <w:pStyle w:val="BodyText"/>
              <w:rPr>
                <w:lang w:val="en-NZ"/>
              </w:rPr>
            </w:pPr>
            <w:r w:rsidRPr="00516A87">
              <w:t>The range statement relates to the unit of competency as a whole. It allows for different work environments and situations that may affect performance.</w:t>
            </w:r>
          </w:p>
        </w:tc>
      </w:tr>
      <w:tr w:rsidTr="006A364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16A87">
            <w:pPr>
              <w:pStyle w:val="BodyText"/>
              <w:rPr>
                <w:lang w:val="en-NZ"/>
              </w:rPr>
            </w:pPr>
            <w:r w:rsidRPr="00516A87">
              <w:t>Responses to requests for information on aspects of destinations may be provided:</w:t>
            </w:r>
          </w:p>
        </w:tc>
        <w:tc>
          <w:tcPr>
            <w:tcW w:w="6154" w:type="dxa"/>
            <w:tcBorders>
              <w:top w:val="nil"/>
              <w:left w:val="nil"/>
              <w:bottom w:val="nil"/>
              <w:right w:val="nil"/>
            </w:tcBorders>
            <w:tcMar>
              <w:top w:w="0" w:type="dxa"/>
              <w:left w:w="62" w:type="dxa"/>
              <w:bottom w:w="0" w:type="dxa"/>
              <w:right w:w="62" w:type="dxa"/>
            </w:tcMar>
          </w:tcPr>
          <w:p w:rsidR="00000000" w:rsidRPr="00516A87" w:rsidP="00516A87">
            <w:pPr>
              <w:pStyle w:val="ListBullet"/>
            </w:pPr>
            <w:r w:rsidRPr="00516A87">
              <w:t>on any aircraft type</w:t>
            </w:r>
            <w:r w:rsidRPr="00516A87">
              <w:t xml:space="preserve"> in commercial service</w:t>
            </w:r>
          </w:p>
          <w:p w:rsidR="00000000" w:rsidRPr="00516A87" w:rsidP="00516A87">
            <w:pPr>
              <w:pStyle w:val="ListBullet"/>
            </w:pPr>
            <w:r w:rsidRPr="00516A87">
              <w:t>during short and/or long haul services</w:t>
            </w:r>
          </w:p>
          <w:p w:rsidR="00000000" w:rsidRPr="00516A87" w:rsidP="00516A87">
            <w:pPr>
              <w:pStyle w:val="ListBullet"/>
            </w:pPr>
            <w:r w:rsidRPr="00516A87">
              <w:t>in any category of service, including economy, business and first class</w:t>
            </w:r>
          </w:p>
          <w:p w:rsidR="00000000" w:rsidRPr="00516A87" w:rsidP="00516A87">
            <w:pPr>
              <w:pStyle w:val="ListBullet"/>
            </w:pPr>
            <w:r w:rsidRPr="00516A87">
              <w:t>in any allowable operating and weather conditions</w:t>
            </w:r>
          </w:p>
          <w:p w:rsidR="00000000" w:rsidP="00516A87">
            <w:pPr>
              <w:pStyle w:val="ListBullet"/>
              <w:rPr>
                <w:lang w:val="en-NZ"/>
              </w:rPr>
            </w:pPr>
            <w:r w:rsidRPr="00516A87">
              <w:t xml:space="preserve">in accordance with regulatory, enterprise and operational requirements, </w:t>
            </w:r>
            <w:r w:rsidRPr="00516A87">
              <w:t>including OH&amp;S regulations</w:t>
            </w:r>
          </w:p>
        </w:tc>
      </w:tr>
      <w:tr w:rsidTr="006A364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16A87">
            <w:pPr>
              <w:pStyle w:val="BodyText"/>
              <w:rPr>
                <w:lang w:val="en-NZ"/>
              </w:rPr>
            </w:pPr>
            <w:r w:rsidRPr="00516A87">
              <w:t>Performance may be demonstrated:</w:t>
            </w:r>
          </w:p>
        </w:tc>
        <w:tc>
          <w:tcPr>
            <w:tcW w:w="6154" w:type="dxa"/>
            <w:tcBorders>
              <w:top w:val="nil"/>
              <w:left w:val="nil"/>
              <w:bottom w:val="nil"/>
              <w:right w:val="nil"/>
            </w:tcBorders>
            <w:tcMar>
              <w:top w:w="0" w:type="dxa"/>
              <w:left w:w="62" w:type="dxa"/>
              <w:bottom w:w="0" w:type="dxa"/>
              <w:right w:w="62" w:type="dxa"/>
            </w:tcMar>
          </w:tcPr>
          <w:p w:rsidR="00000000" w:rsidRPr="00516A87" w:rsidP="00516A87">
            <w:pPr>
              <w:pStyle w:val="ListBullet"/>
            </w:pPr>
            <w:r w:rsidRPr="00516A87">
              <w:t>in an approved cabin service simulator</w:t>
            </w:r>
          </w:p>
          <w:p w:rsidR="00000000" w:rsidRPr="00516A87" w:rsidP="00516A87">
            <w:pPr>
              <w:pStyle w:val="ListBullet"/>
            </w:pPr>
            <w:r w:rsidRPr="00516A87">
              <w:t>in a suitably simulated work environment</w:t>
            </w:r>
          </w:p>
          <w:p w:rsidR="00000000" w:rsidP="00516A87">
            <w:pPr>
              <w:pStyle w:val="ListBullet"/>
              <w:rPr>
                <w:lang w:val="en-NZ"/>
              </w:rPr>
            </w:pPr>
            <w:r w:rsidRPr="00516A87">
              <w:t>on a passenger-carrying aircraft</w:t>
            </w:r>
          </w:p>
        </w:tc>
      </w:tr>
      <w:tr w:rsidTr="006A364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16A87">
            <w:pPr>
              <w:pStyle w:val="BodyText"/>
              <w:rPr>
                <w:lang w:val="en-NZ"/>
              </w:rPr>
            </w:pPr>
            <w:r w:rsidRPr="00516A87">
              <w:t>Sources of information on aspects of airline destinations may include:</w:t>
            </w:r>
          </w:p>
        </w:tc>
        <w:tc>
          <w:tcPr>
            <w:tcW w:w="6154" w:type="dxa"/>
            <w:tcBorders>
              <w:top w:val="nil"/>
              <w:left w:val="nil"/>
              <w:bottom w:val="nil"/>
              <w:right w:val="nil"/>
            </w:tcBorders>
            <w:tcMar>
              <w:top w:w="0" w:type="dxa"/>
              <w:left w:w="62" w:type="dxa"/>
              <w:bottom w:w="0" w:type="dxa"/>
              <w:right w:w="62" w:type="dxa"/>
            </w:tcMar>
          </w:tcPr>
          <w:p w:rsidR="00000000" w:rsidRPr="00516A87" w:rsidP="00516A87">
            <w:pPr>
              <w:pStyle w:val="ListBullet"/>
            </w:pPr>
            <w:r w:rsidRPr="00516A87">
              <w:t>airline product information</w:t>
            </w:r>
          </w:p>
          <w:p w:rsidR="00000000" w:rsidRPr="00516A87" w:rsidP="00516A87">
            <w:pPr>
              <w:pStyle w:val="ListBullet"/>
            </w:pPr>
            <w:r w:rsidRPr="00516A87">
              <w:t>tourism brochures</w:t>
            </w:r>
          </w:p>
          <w:p w:rsidR="00000000" w:rsidRPr="00516A87" w:rsidP="00516A87">
            <w:pPr>
              <w:pStyle w:val="ListBullet"/>
            </w:pPr>
            <w:r w:rsidRPr="00516A87">
              <w:t>information provided by diplomatic embassies and consulates</w:t>
            </w:r>
          </w:p>
          <w:p w:rsidR="00000000" w:rsidRPr="00516A87" w:rsidP="00516A87">
            <w:pPr>
              <w:pStyle w:val="ListBullet"/>
            </w:pPr>
            <w:r w:rsidRPr="00516A87">
              <w:t>authoritative travel books and journals dealing with specific countries and locations</w:t>
            </w:r>
          </w:p>
          <w:p w:rsidR="00000000" w:rsidRPr="00516A87" w:rsidP="00516A87">
            <w:pPr>
              <w:pStyle w:val="ListBullet"/>
            </w:pPr>
            <w:r w:rsidRPr="00516A87">
              <w:t>travel agents</w:t>
            </w:r>
          </w:p>
          <w:p w:rsidR="00000000" w:rsidRPr="00516A87" w:rsidP="00516A87">
            <w:pPr>
              <w:pStyle w:val="ListBullet"/>
            </w:pPr>
            <w:r w:rsidRPr="00516A87">
              <w:t>tourist information bureaus and agents at destinat</w:t>
            </w:r>
            <w:r w:rsidRPr="00516A87">
              <w:t>ion points</w:t>
            </w:r>
          </w:p>
          <w:p w:rsidR="00000000" w:rsidRPr="00516A87" w:rsidP="00516A87">
            <w:pPr>
              <w:pStyle w:val="ListBullet"/>
            </w:pPr>
            <w:r w:rsidRPr="00516A87">
              <w:t>government tourism offices at destination points</w:t>
            </w:r>
          </w:p>
          <w:p w:rsidR="00000000" w:rsidRPr="00516A87" w:rsidP="00516A87">
            <w:pPr>
              <w:pStyle w:val="ListBullet"/>
            </w:pPr>
            <w:r w:rsidRPr="00516A87">
              <w:t>authoritative encyclopedias and other relevant reference books</w:t>
            </w:r>
          </w:p>
          <w:p w:rsidR="00000000" w:rsidP="00516A87">
            <w:pPr>
              <w:pStyle w:val="ListBullet"/>
              <w:rPr>
                <w:lang w:val="en-NZ"/>
              </w:rPr>
            </w:pPr>
            <w:r w:rsidRPr="00516A87">
              <w:t>appropriate websites on the internet</w:t>
            </w:r>
          </w:p>
        </w:tc>
      </w:tr>
      <w:tr w:rsidTr="006A364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16A87">
            <w:pPr>
              <w:pStyle w:val="BodyText"/>
              <w:rPr>
                <w:lang w:val="en-NZ"/>
              </w:rPr>
            </w:pPr>
            <w:r w:rsidRPr="00516A87">
              <w:t>Information that may be requested by passengers about airline destinations may include:</w:t>
            </w:r>
          </w:p>
        </w:tc>
        <w:tc>
          <w:tcPr>
            <w:tcW w:w="6154" w:type="dxa"/>
            <w:tcBorders>
              <w:top w:val="nil"/>
              <w:left w:val="nil"/>
              <w:bottom w:val="nil"/>
              <w:right w:val="nil"/>
            </w:tcBorders>
            <w:tcMar>
              <w:top w:w="0" w:type="dxa"/>
              <w:left w:w="62" w:type="dxa"/>
              <w:bottom w:w="0" w:type="dxa"/>
              <w:right w:w="62" w:type="dxa"/>
            </w:tcMar>
          </w:tcPr>
          <w:p w:rsidR="00000000" w:rsidRPr="00516A87" w:rsidP="00516A87">
            <w:pPr>
              <w:pStyle w:val="ListBullet"/>
            </w:pPr>
            <w:r w:rsidRPr="00516A87">
              <w:t>transpo</w:t>
            </w:r>
            <w:r w:rsidRPr="00516A87">
              <w:t>rt</w:t>
            </w:r>
          </w:p>
          <w:p w:rsidR="00000000" w:rsidRPr="00516A87" w:rsidP="00516A87">
            <w:pPr>
              <w:pStyle w:val="ListBullet"/>
            </w:pPr>
            <w:r w:rsidRPr="00516A87">
              <w:t>public holidays</w:t>
            </w:r>
          </w:p>
          <w:p w:rsidR="00000000" w:rsidRPr="00516A87" w:rsidP="00516A87">
            <w:pPr>
              <w:pStyle w:val="ListBullet"/>
            </w:pPr>
            <w:r w:rsidRPr="00516A87">
              <w:t>currency and exchange rates</w:t>
            </w:r>
          </w:p>
          <w:p w:rsidR="00000000" w:rsidRPr="00516A87" w:rsidP="00516A87">
            <w:pPr>
              <w:pStyle w:val="ListBullet"/>
            </w:pPr>
            <w:r w:rsidRPr="00516A87">
              <w:t>accommodation options</w:t>
            </w:r>
          </w:p>
          <w:p w:rsidR="00000000" w:rsidRPr="00516A87" w:rsidP="00516A87">
            <w:pPr>
              <w:pStyle w:val="ListBullet"/>
            </w:pPr>
            <w:r w:rsidRPr="00516A87">
              <w:t>customs and immigration requirements</w:t>
            </w:r>
          </w:p>
          <w:p w:rsidR="00000000" w:rsidRPr="00516A87" w:rsidP="00516A87">
            <w:pPr>
              <w:pStyle w:val="ListBullet"/>
            </w:pPr>
            <w:r w:rsidRPr="00516A87">
              <w:t>education</w:t>
            </w:r>
          </w:p>
          <w:p w:rsidR="00000000" w:rsidRPr="00516A87" w:rsidP="00516A87">
            <w:pPr>
              <w:pStyle w:val="ListBullet"/>
            </w:pPr>
            <w:r w:rsidRPr="00516A87">
              <w:t>major tourist areas</w:t>
            </w:r>
          </w:p>
          <w:p w:rsidR="00000000" w:rsidRPr="00516A87" w:rsidP="00516A87">
            <w:pPr>
              <w:pStyle w:val="ListBullet"/>
            </w:pPr>
            <w:r w:rsidRPr="00516A87">
              <w:t>sports</w:t>
            </w:r>
          </w:p>
          <w:p w:rsidR="00000000" w:rsidRPr="00516A87" w:rsidP="00516A87">
            <w:pPr>
              <w:pStyle w:val="ListBullet"/>
            </w:pPr>
            <w:r w:rsidRPr="00516A87">
              <w:t>food</w:t>
            </w:r>
          </w:p>
          <w:p w:rsidR="00000000" w:rsidRPr="00516A87" w:rsidP="00516A87">
            <w:pPr>
              <w:pStyle w:val="ListBullet"/>
            </w:pPr>
            <w:r w:rsidRPr="00516A87">
              <w:t>general lifestyle and customs</w:t>
            </w:r>
          </w:p>
          <w:p w:rsidR="00000000" w:rsidRPr="00516A87" w:rsidP="00516A87">
            <w:pPr>
              <w:pStyle w:val="ListBullet"/>
            </w:pPr>
            <w:r w:rsidRPr="00516A87">
              <w:t>shopping</w:t>
            </w:r>
          </w:p>
          <w:p w:rsidR="00000000" w:rsidRPr="00516A87" w:rsidP="00516A87">
            <w:pPr>
              <w:pStyle w:val="ListBullet"/>
            </w:pPr>
            <w:r w:rsidRPr="00516A87">
              <w:t>tipping</w:t>
            </w:r>
          </w:p>
          <w:p w:rsidR="00000000" w:rsidRPr="00516A87" w:rsidP="00516A87">
            <w:pPr>
              <w:pStyle w:val="ListBullet"/>
            </w:pPr>
            <w:r w:rsidRPr="00516A87">
              <w:t>geographic features</w:t>
            </w:r>
          </w:p>
          <w:p w:rsidR="00000000" w:rsidRPr="00516A87" w:rsidP="00516A87">
            <w:pPr>
              <w:pStyle w:val="ListBullet"/>
            </w:pPr>
            <w:r w:rsidRPr="00516A87">
              <w:t>history</w:t>
            </w:r>
          </w:p>
          <w:p w:rsidR="00000000" w:rsidRPr="00516A87" w:rsidP="00516A87">
            <w:pPr>
              <w:pStyle w:val="ListBullet"/>
            </w:pPr>
            <w:r w:rsidRPr="00516A87">
              <w:t>Australian aboriginal culture</w:t>
            </w:r>
          </w:p>
          <w:p w:rsidR="00000000" w:rsidRPr="00516A87" w:rsidP="00516A87">
            <w:pPr>
              <w:pStyle w:val="ListBullet"/>
            </w:pPr>
            <w:r w:rsidRPr="00516A87">
              <w:t>go</w:t>
            </w:r>
            <w:r w:rsidRPr="00516A87">
              <w:t>vernment and politics</w:t>
            </w:r>
          </w:p>
          <w:p w:rsidR="00000000" w:rsidRPr="00516A87" w:rsidP="00516A87">
            <w:pPr>
              <w:pStyle w:val="ListBullet"/>
            </w:pPr>
            <w:r w:rsidRPr="00516A87">
              <w:t>economy</w:t>
            </w:r>
          </w:p>
          <w:p w:rsidR="00000000" w:rsidRPr="00516A87" w:rsidP="00516A87">
            <w:pPr>
              <w:pStyle w:val="ListBullet"/>
            </w:pPr>
            <w:r w:rsidRPr="00516A87">
              <w:t>natural history</w:t>
            </w:r>
          </w:p>
          <w:p w:rsidR="00000000" w:rsidP="00516A87">
            <w:pPr>
              <w:pStyle w:val="ListBullet"/>
              <w:rPr>
                <w:lang w:val="en-NZ"/>
              </w:rPr>
            </w:pPr>
            <w:r w:rsidRPr="00516A87">
              <w:t>culture</w:t>
            </w:r>
          </w:p>
        </w:tc>
      </w:tr>
      <w:tr w:rsidTr="006A364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16A87">
            <w:pPr>
              <w:pStyle w:val="BodyText"/>
              <w:rPr>
                <w:lang w:val="en-NZ"/>
              </w:rPr>
            </w:pPr>
            <w:r w:rsidRPr="00516A87">
              <w:t>Persons consulted to enable appropriate responses to requests from passengers for information on major services and attractions at aviation destinations may include:</w:t>
            </w:r>
          </w:p>
        </w:tc>
        <w:tc>
          <w:tcPr>
            <w:tcW w:w="6154" w:type="dxa"/>
            <w:tcBorders>
              <w:top w:val="nil"/>
              <w:left w:val="nil"/>
              <w:bottom w:val="nil"/>
              <w:right w:val="nil"/>
            </w:tcBorders>
            <w:tcMar>
              <w:top w:w="0" w:type="dxa"/>
              <w:left w:w="62" w:type="dxa"/>
              <w:bottom w:w="0" w:type="dxa"/>
              <w:right w:w="62" w:type="dxa"/>
            </w:tcMar>
          </w:tcPr>
          <w:p w:rsidR="00000000" w:rsidRPr="00516A87" w:rsidP="00516A87">
            <w:pPr>
              <w:pStyle w:val="ListBullet"/>
            </w:pPr>
            <w:r w:rsidRPr="00516A87">
              <w:t>passengers</w:t>
            </w:r>
          </w:p>
          <w:p w:rsidR="00000000" w:rsidRPr="00516A87" w:rsidP="00516A87">
            <w:pPr>
              <w:pStyle w:val="ListBullet"/>
            </w:pPr>
            <w:r w:rsidRPr="00516A87">
              <w:t>other cabin crew and flight crew members</w:t>
            </w:r>
          </w:p>
          <w:p w:rsidR="00000000" w:rsidRPr="00516A87" w:rsidP="00516A87">
            <w:pPr>
              <w:pStyle w:val="ListBullet"/>
            </w:pPr>
            <w:r w:rsidRPr="00516A87">
              <w:t>tourism and travel agencies</w:t>
            </w:r>
          </w:p>
          <w:p w:rsidR="00000000" w:rsidRPr="00516A87" w:rsidP="00516A87">
            <w:pPr>
              <w:pStyle w:val="ListBullet"/>
            </w:pPr>
            <w:r w:rsidRPr="00516A87">
              <w:t>ground staff</w:t>
            </w:r>
          </w:p>
          <w:p w:rsidR="00000000" w:rsidRPr="00516A87" w:rsidP="00516A87">
            <w:pPr>
              <w:pStyle w:val="ListBullet"/>
            </w:pPr>
            <w:r w:rsidRPr="00516A87">
              <w:t>relevant government agencies and diplomatic embassies/consulates</w:t>
            </w:r>
          </w:p>
          <w:p w:rsidR="00000000" w:rsidP="00516A87">
            <w:pPr>
              <w:pStyle w:val="ListBullet"/>
              <w:rPr>
                <w:lang w:val="en-NZ"/>
              </w:rPr>
            </w:pPr>
            <w:r w:rsidRPr="00516A87">
              <w:t>librarians</w:t>
            </w:r>
          </w:p>
        </w:tc>
      </w:tr>
      <w:tr w:rsidTr="006A364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16A87">
            <w:pPr>
              <w:pStyle w:val="BodyText"/>
              <w:rPr>
                <w:lang w:val="en-NZ"/>
              </w:rPr>
            </w:pPr>
            <w:r w:rsidRPr="00516A87">
              <w:t>Dependent on the type of organisation concerned and the local terminology used, workplace procedu</w:t>
            </w:r>
            <w:r w:rsidRPr="00516A87">
              <w:t>res may be referred to as:</w:t>
            </w:r>
          </w:p>
        </w:tc>
        <w:tc>
          <w:tcPr>
            <w:tcW w:w="6154" w:type="dxa"/>
            <w:tcBorders>
              <w:top w:val="nil"/>
              <w:left w:val="nil"/>
              <w:bottom w:val="nil"/>
              <w:right w:val="nil"/>
            </w:tcBorders>
            <w:tcMar>
              <w:top w:w="0" w:type="dxa"/>
              <w:left w:w="62" w:type="dxa"/>
              <w:bottom w:w="0" w:type="dxa"/>
              <w:right w:w="62" w:type="dxa"/>
            </w:tcMar>
          </w:tcPr>
          <w:p w:rsidR="00000000" w:rsidRPr="00516A87" w:rsidP="00516A87">
            <w:pPr>
              <w:pStyle w:val="ListBullet"/>
            </w:pPr>
            <w:r w:rsidRPr="00516A87">
              <w:t>company procedures</w:t>
            </w:r>
          </w:p>
          <w:p w:rsidR="00000000" w:rsidRPr="00516A87" w:rsidP="00516A87">
            <w:pPr>
              <w:pStyle w:val="ListBullet"/>
            </w:pPr>
            <w:r w:rsidRPr="00516A87">
              <w:t>enterprise procedures</w:t>
            </w:r>
          </w:p>
          <w:p w:rsidR="00000000" w:rsidRPr="00516A87" w:rsidP="00516A87">
            <w:pPr>
              <w:pStyle w:val="ListBullet"/>
            </w:pPr>
            <w:r w:rsidRPr="00516A87">
              <w:t>organisational procedures</w:t>
            </w:r>
          </w:p>
          <w:p w:rsidR="00000000" w:rsidRPr="00516A87" w:rsidP="00516A87">
            <w:pPr>
              <w:pStyle w:val="ListBullet"/>
            </w:pPr>
            <w:r w:rsidRPr="00516A87">
              <w:t>established procedures</w:t>
            </w:r>
          </w:p>
          <w:p w:rsidR="00000000" w:rsidP="00516A87">
            <w:pPr>
              <w:pStyle w:val="ListBullet"/>
              <w:rPr>
                <w:lang w:val="en-NZ"/>
              </w:rPr>
            </w:pPr>
            <w:r w:rsidRPr="00516A87">
              <w:t>standard operating procedures</w:t>
            </w:r>
          </w:p>
        </w:tc>
      </w:tr>
      <w:tr w:rsidTr="006A364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16A87">
            <w:pPr>
              <w:pStyle w:val="BodyText"/>
              <w:rPr>
                <w:lang w:val="en-NZ"/>
              </w:rPr>
            </w:pPr>
            <w:r w:rsidRPr="00516A87">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516A87" w:rsidP="00516A87">
            <w:pPr>
              <w:pStyle w:val="ListBullet"/>
            </w:pPr>
            <w:r w:rsidRPr="00516A87">
              <w:t>relevant regulatory requirements</w:t>
            </w:r>
          </w:p>
          <w:p w:rsidR="00000000" w:rsidRPr="00516A87" w:rsidP="00516A87">
            <w:pPr>
              <w:pStyle w:val="ListBullet"/>
            </w:pPr>
            <w:r w:rsidRPr="00516A87">
              <w:t xml:space="preserve">airline procedures and instructions and </w:t>
            </w:r>
            <w:r w:rsidRPr="00516A87">
              <w:t>job specification</w:t>
            </w:r>
          </w:p>
          <w:p w:rsidR="00000000" w:rsidRPr="00516A87" w:rsidP="00516A87">
            <w:pPr>
              <w:pStyle w:val="ListBullet"/>
            </w:pPr>
            <w:r w:rsidRPr="00516A87">
              <w:t>airline customer service procedures</w:t>
            </w:r>
          </w:p>
          <w:p w:rsidR="00000000" w:rsidRPr="00516A87" w:rsidP="00516A87">
            <w:pPr>
              <w:pStyle w:val="ListBullet"/>
            </w:pPr>
            <w:r w:rsidRPr="00516A87">
              <w:t>airline product information</w:t>
            </w:r>
          </w:p>
          <w:p w:rsidR="00000000" w:rsidRPr="00516A87" w:rsidP="00516A87">
            <w:pPr>
              <w:pStyle w:val="ListBullet"/>
            </w:pPr>
            <w:r w:rsidRPr="00516A87">
              <w:t>tourism brochures</w:t>
            </w:r>
          </w:p>
          <w:p w:rsidR="00000000" w:rsidRPr="00516A87" w:rsidP="00516A87">
            <w:pPr>
              <w:pStyle w:val="ListBullet"/>
            </w:pPr>
            <w:r w:rsidRPr="00516A87">
              <w:t>airline and tourism videos and audio-visual information resources</w:t>
            </w:r>
          </w:p>
          <w:p w:rsidR="00000000" w:rsidRPr="00516A87" w:rsidP="00516A87">
            <w:pPr>
              <w:pStyle w:val="ListBullet"/>
            </w:pPr>
            <w:r w:rsidRPr="00516A87">
              <w:t>information provided by diplomatic embassies and consulates</w:t>
            </w:r>
          </w:p>
          <w:p w:rsidR="00000000" w:rsidRPr="00516A87" w:rsidP="00516A87">
            <w:pPr>
              <w:pStyle w:val="ListBullet"/>
            </w:pPr>
            <w:r w:rsidRPr="00516A87">
              <w:t>authoritative travel books and journals dealing with specific countries and locations</w:t>
            </w:r>
          </w:p>
          <w:p w:rsidR="00000000" w:rsidRPr="00516A87" w:rsidP="00516A87">
            <w:pPr>
              <w:pStyle w:val="ListBullet"/>
            </w:pPr>
            <w:r w:rsidRPr="00516A87">
              <w:t>authoritative encyclopedias and other relevant reference books</w:t>
            </w:r>
          </w:p>
          <w:p w:rsidR="00000000" w:rsidRPr="00516A87" w:rsidP="00516A87">
            <w:pPr>
              <w:pStyle w:val="ListBullet"/>
            </w:pPr>
            <w:r w:rsidRPr="00516A87">
              <w:t>induction and training materials</w:t>
            </w:r>
          </w:p>
          <w:p w:rsidR="00000000" w:rsidP="00516A87">
            <w:pPr>
              <w:pStyle w:val="ListBullet"/>
              <w:rPr>
                <w:lang w:val="en-NZ"/>
              </w:rPr>
            </w:pPr>
            <w:r w:rsidRPr="00516A87">
              <w:t>conditions of service, legislation and industrial agreements including wor</w:t>
            </w:r>
            <w:r w:rsidRPr="00516A87">
              <w:t>kplace agreements and awards</w:t>
            </w:r>
          </w:p>
        </w:tc>
      </w:tr>
      <w:tr w:rsidTr="006A364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16A87">
            <w:pPr>
              <w:pStyle w:val="BodyText"/>
              <w:rPr>
                <w:lang w:val="en-NZ"/>
              </w:rPr>
            </w:pPr>
            <w:r w:rsidRPr="00516A87">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516A87" w:rsidP="00516A87">
            <w:pPr>
              <w:pStyle w:val="ListBullet"/>
            </w:pPr>
            <w:r w:rsidRPr="00516A87">
              <w:t>relevant regulatory requirements pertaining to the provision of customer service on aircraft</w:t>
            </w:r>
          </w:p>
          <w:p w:rsidR="00000000" w:rsidRPr="00516A87" w:rsidP="00516A87">
            <w:pPr>
              <w:pStyle w:val="ListBullet"/>
            </w:pPr>
            <w:r w:rsidRPr="00516A87">
              <w:t>equal opportunity and anti-discrimination legislation</w:t>
            </w:r>
          </w:p>
          <w:p w:rsidR="00000000" w:rsidRPr="00516A87" w:rsidP="00516A87">
            <w:pPr>
              <w:pStyle w:val="ListBullet"/>
            </w:pPr>
            <w:r w:rsidRPr="00516A87">
              <w:t>relevant OH&amp;S regulations</w:t>
            </w:r>
          </w:p>
          <w:p w:rsidR="00000000" w:rsidRPr="00516A87" w:rsidP="00516A87">
            <w:pPr>
              <w:pStyle w:val="ListBullet"/>
            </w:pPr>
            <w:r w:rsidRPr="00516A87">
              <w:t>i</w:t>
            </w:r>
            <w:r w:rsidRPr="00516A87">
              <w:t>ndustrial relations and workplace compensation legislation</w:t>
            </w:r>
          </w:p>
        </w:tc>
      </w:tr>
    </w:tbl>
    <w:p w:rsidR="006A3648" w:rsidP="00516A87">
      <w:pPr>
        <w:pStyle w:val="BodyText"/>
      </w:pPr>
    </w:p>
    <w:p w:rsidR="006A3648" w:rsidP="00516A87">
      <w:pPr>
        <w:pStyle w:val="BodyText"/>
      </w:pPr>
    </w:p>
    <w:p w:rsidR="00000000" w:rsidRPr="00516A87" w:rsidP="00516A87">
      <w:pPr>
        <w:pStyle w:val="Heading1"/>
      </w:pPr>
      <w:bookmarkStart w:id="12" w:name="O_60590"/>
      <w:bookmarkEnd w:id="12"/>
      <w:r w:rsidRPr="00516A87">
        <w:t>Unit Sector(s)</w:t>
      </w:r>
    </w:p>
    <w:p w:rsidR="00000000" w:rsidRPr="00516A87" w:rsidP="00516A87">
      <w:pPr>
        <w:pStyle w:val="BodyText"/>
      </w:pPr>
      <w:r w:rsidRPr="00516A87">
        <w:t>Not applicable.</w:t>
      </w:r>
    </w:p>
    <w:p w:rsidR="00000000" w:rsidRPr="00516A87" w:rsidP="00516A87">
      <w:pPr>
        <w:pStyle w:val="AllowPageBreak"/>
      </w:pPr>
    </w:p>
    <w:p w:rsidR="00000000" w:rsidRPr="00516A87" w:rsidP="00516A87">
      <w:pPr>
        <w:pStyle w:val="Heading1"/>
      </w:pPr>
      <w:bookmarkStart w:id="13" w:name="O_153506"/>
      <w:bookmarkEnd w:id="13"/>
      <w:r w:rsidRPr="00516A87">
        <w:t>Competency field</w:t>
      </w:r>
    </w:p>
    <w:tbl>
      <w:tblPr>
        <w:tblW w:w="9640" w:type="dxa"/>
        <w:tblLayout w:type="fixed"/>
        <w:tblCellMar>
          <w:left w:w="62" w:type="dxa"/>
          <w:right w:w="62" w:type="dxa"/>
        </w:tblCellMar>
        <w:tblLook w:val="0000"/>
      </w:tblPr>
      <w:tblGrid>
        <w:gridCol w:w="2978"/>
        <w:gridCol w:w="6662"/>
      </w:tblGrid>
      <w:tr w:rsidTr="006A364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16A87">
            <w:pPr>
              <w:pStyle w:val="BodyText"/>
              <w:rPr>
                <w:lang w:val="en-NZ"/>
              </w:rPr>
            </w:pPr>
            <w:r w:rsidRPr="00516A87">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516A87" w:rsidP="00516A87">
            <w:pPr>
              <w:pStyle w:val="BodyText"/>
            </w:pPr>
            <w:r w:rsidRPr="00516A87">
              <w:t>H - Route Planning and Navigation</w:t>
            </w:r>
          </w:p>
        </w:tc>
      </w:tr>
    </w:tbl>
    <w:p w:rsidR="00000000" w:rsidRPr="00516A87" w:rsidP="00516A87">
      <w:pPr>
        <w:pStyle w:val="BodyText"/>
      </w:pPr>
    </w:p>
    <w:p w:rsidR="00000000" w:rsidRPr="00516A87" w:rsidP="00516A87"/>
    <w:sectPr w:rsidSect="00516A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A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3648" w:rsidP="006A364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A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648" w:rsidP="00516A8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A3648" w:rsidP="00516A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A3648" w:rsidP="00516A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A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A87" w:rsidRPr="006A3648" w:rsidP="006A364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A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648" w:rsidRPr="002D2AF8" w:rsidP="00516A87">
    <w:pPr>
      <w:pStyle w:val="Header"/>
      <w:framePr w:wrap="around"/>
    </w:pPr>
    <w:r>
      <w:fldChar w:fldCharType="begin"/>
    </w:r>
    <w:r>
      <w:instrText xml:space="preserve"> TITLE   \* MERGEFORMAT </w:instrText>
    </w:r>
    <w:r>
      <w:fldChar w:fldCharType="separate"/>
    </w:r>
    <w:r>
      <w:t>AVIH3002B Advise on major services and attractions at aviation destinations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6A3648" w:rsidP="00516A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0C05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6A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6A87"/>
    <w:pPr>
      <w:spacing w:before="360" w:after="60"/>
      <w:outlineLvl w:val="0"/>
    </w:pPr>
    <w:rPr>
      <w:sz w:val="32"/>
    </w:rPr>
  </w:style>
  <w:style w:type="paragraph" w:styleId="Heading2">
    <w:name w:val="heading 2"/>
    <w:basedOn w:val="HeadingBase"/>
    <w:next w:val="BodyText"/>
    <w:link w:val="Heading2Char"/>
    <w:qFormat/>
    <w:rsid w:val="00516A87"/>
    <w:pPr>
      <w:keepLines/>
      <w:spacing w:before="240" w:after="120"/>
      <w:outlineLvl w:val="1"/>
    </w:pPr>
    <w:rPr>
      <w:sz w:val="28"/>
      <w:szCs w:val="40"/>
    </w:rPr>
  </w:style>
  <w:style w:type="paragraph" w:styleId="Heading3">
    <w:name w:val="heading 3"/>
    <w:basedOn w:val="HeadingBase"/>
    <w:next w:val="BodyText"/>
    <w:link w:val="Heading3Char"/>
    <w:qFormat/>
    <w:rsid w:val="00516A87"/>
    <w:pPr>
      <w:spacing w:before="180" w:after="120"/>
      <w:outlineLvl w:val="2"/>
    </w:pPr>
    <w:rPr>
      <w:spacing w:val="-10"/>
      <w:kern w:val="32"/>
    </w:rPr>
  </w:style>
  <w:style w:type="paragraph" w:styleId="Heading4">
    <w:name w:val="heading 4"/>
    <w:basedOn w:val="HeadingBase"/>
    <w:next w:val="BodyText"/>
    <w:link w:val="Heading4Char"/>
    <w:qFormat/>
    <w:rsid w:val="00516A87"/>
    <w:pPr>
      <w:spacing w:before="160" w:after="120"/>
      <w:outlineLvl w:val="3"/>
    </w:pPr>
    <w:rPr>
      <w:sz w:val="22"/>
    </w:rPr>
  </w:style>
  <w:style w:type="paragraph" w:styleId="Heading5">
    <w:name w:val="heading 5"/>
    <w:basedOn w:val="HeadingBase"/>
    <w:next w:val="Normal"/>
    <w:link w:val="Heading5Char"/>
    <w:qFormat/>
    <w:rsid w:val="00516A87"/>
    <w:pPr>
      <w:spacing w:before="80"/>
      <w:outlineLvl w:val="4"/>
    </w:pPr>
    <w:rPr>
      <w:color w:val="918585"/>
      <w:sz w:val="20"/>
    </w:rPr>
  </w:style>
  <w:style w:type="paragraph" w:styleId="Heading6">
    <w:name w:val="heading 6"/>
    <w:basedOn w:val="HeadingBase"/>
    <w:next w:val="Normal"/>
    <w:link w:val="Heading6Char"/>
    <w:qFormat/>
    <w:rsid w:val="00516A87"/>
    <w:pPr>
      <w:spacing w:before="60"/>
      <w:outlineLvl w:val="5"/>
    </w:pPr>
    <w:rPr>
      <w:color w:val="918585"/>
      <w:sz w:val="20"/>
    </w:rPr>
  </w:style>
  <w:style w:type="paragraph" w:styleId="Heading7">
    <w:name w:val="heading 7"/>
    <w:basedOn w:val="Normal"/>
    <w:next w:val="Normal"/>
    <w:link w:val="Heading7Char"/>
    <w:qFormat/>
    <w:rsid w:val="00516A87"/>
    <w:pPr>
      <w:ind w:left="720"/>
      <w:outlineLvl w:val="6"/>
    </w:pPr>
    <w:rPr>
      <w:i/>
    </w:rPr>
  </w:style>
  <w:style w:type="paragraph" w:styleId="Heading8">
    <w:name w:val="heading 8"/>
    <w:basedOn w:val="Normal"/>
    <w:next w:val="Normal"/>
    <w:link w:val="Heading8Char"/>
    <w:qFormat/>
    <w:rsid w:val="00516A87"/>
    <w:pPr>
      <w:ind w:left="720"/>
      <w:outlineLvl w:val="7"/>
    </w:pPr>
    <w:rPr>
      <w:i/>
    </w:rPr>
  </w:style>
  <w:style w:type="paragraph" w:styleId="Heading9">
    <w:name w:val="heading 9"/>
    <w:basedOn w:val="Normal"/>
    <w:next w:val="Normal"/>
    <w:link w:val="Heading9Char"/>
    <w:qFormat/>
    <w:rsid w:val="00516A87"/>
    <w:pPr>
      <w:ind w:left="720"/>
      <w:outlineLvl w:val="8"/>
    </w:pPr>
    <w:rPr>
      <w:i/>
    </w:rPr>
  </w:style>
  <w:style w:type="character" w:default="1" w:styleId="DefaultParagraphFont">
    <w:name w:val="Default Paragraph Font"/>
    <w:uiPriority w:val="1"/>
    <w:unhideWhenUsed/>
    <w:rsid w:val="00516A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6A87"/>
  </w:style>
  <w:style w:type="character" w:customStyle="1" w:styleId="Heading1Char">
    <w:name w:val="Heading 1 Char"/>
    <w:basedOn w:val="DefaultParagraphFont"/>
    <w:link w:val="Heading1"/>
    <w:rsid w:val="00516A87"/>
    <w:rPr>
      <w:rFonts w:ascii="Times New Roman" w:eastAsia="Times New Roman" w:hAnsi="Times New Roman" w:cs="Times New Roman"/>
      <w:b/>
      <w:sz w:val="32"/>
      <w:szCs w:val="20"/>
      <w:lang w:eastAsia="en-US"/>
    </w:rPr>
  </w:style>
  <w:style w:type="paragraph" w:styleId="BodyText">
    <w:name w:val="Body Text"/>
    <w:basedOn w:val="Normal"/>
    <w:link w:val="BodyTextChar"/>
    <w:rsid w:val="00516A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6A87"/>
    <w:rPr>
      <w:rFonts w:ascii="Times New Roman" w:eastAsia="Times New Roman" w:hAnsi="Times New Roman" w:cs="Times New Roman"/>
      <w:sz w:val="24"/>
      <w:lang w:eastAsia="en-US"/>
    </w:rPr>
  </w:style>
  <w:style w:type="paragraph" w:styleId="Footer">
    <w:name w:val="footer"/>
    <w:basedOn w:val="Normal"/>
    <w:link w:val="FooterChar"/>
    <w:rsid w:val="00516A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6A87"/>
    <w:rPr>
      <w:rFonts w:ascii="Times New Roman" w:eastAsia="Times New Roman" w:hAnsi="Times New Roman" w:cs="Times New Roman"/>
      <w:sz w:val="16"/>
      <w:lang w:eastAsia="en-US"/>
    </w:rPr>
  </w:style>
  <w:style w:type="paragraph" w:styleId="List">
    <w:name w:val="List"/>
    <w:basedOn w:val="BodyText"/>
    <w:next w:val="BodyText"/>
    <w:rsid w:val="00516A87"/>
    <w:pPr>
      <w:tabs>
        <w:tab w:val="left" w:pos="340"/>
      </w:tabs>
      <w:spacing w:before="60" w:after="60"/>
      <w:ind w:left="340" w:hanging="340"/>
    </w:pPr>
  </w:style>
  <w:style w:type="paragraph" w:styleId="ListBullet">
    <w:name w:val="List Bullet"/>
    <w:basedOn w:val="List"/>
    <w:rsid w:val="00516A87"/>
    <w:pPr>
      <w:numPr>
        <w:numId w:val="12"/>
      </w:numPr>
      <w:tabs>
        <w:tab w:val="clear" w:pos="340"/>
      </w:tabs>
      <w:spacing w:before="40" w:after="40"/>
    </w:pPr>
  </w:style>
  <w:style w:type="character" w:customStyle="1" w:styleId="SpecialBold">
    <w:name w:val="Special Bold"/>
    <w:basedOn w:val="DefaultParagraphFont"/>
    <w:rsid w:val="00516A87"/>
    <w:rPr>
      <w:b/>
      <w:spacing w:val="0"/>
    </w:rPr>
  </w:style>
  <w:style w:type="paragraph" w:customStyle="1" w:styleId="SuperHeading">
    <w:name w:val="SuperHeading"/>
    <w:basedOn w:val="Normal"/>
    <w:rsid w:val="00516A87"/>
    <w:pPr>
      <w:spacing w:before="240" w:after="120"/>
      <w:outlineLvl w:val="0"/>
    </w:pPr>
    <w:rPr>
      <w:rFonts w:ascii="Times New Roman" w:hAnsi="Times New Roman"/>
      <w:b/>
      <w:sz w:val="28"/>
    </w:rPr>
  </w:style>
  <w:style w:type="paragraph" w:customStyle="1" w:styleId="AllowPageBreak">
    <w:name w:val="AllowPageBreak"/>
    <w:rsid w:val="00516A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6A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6A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6A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6A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6A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6A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6A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6A87"/>
    <w:rPr>
      <w:rFonts w:ascii="Courier New" w:eastAsia="Times New Roman" w:hAnsi="Courier New" w:cs="Times New Roman"/>
      <w:i/>
      <w:szCs w:val="20"/>
      <w:lang w:eastAsia="en-US"/>
    </w:rPr>
  </w:style>
  <w:style w:type="paragraph" w:customStyle="1" w:styleId="HeadingBase">
    <w:name w:val="Heading Base"/>
    <w:rsid w:val="00516A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6A87"/>
    <w:pPr>
      <w:tabs>
        <w:tab w:val="right" w:leader="dot" w:pos="9072"/>
      </w:tabs>
      <w:ind w:left="567"/>
    </w:pPr>
    <w:rPr>
      <w:szCs w:val="22"/>
    </w:rPr>
  </w:style>
  <w:style w:type="paragraph" w:customStyle="1" w:styleId="TOCBase">
    <w:name w:val="TOC Base"/>
    <w:rsid w:val="00516A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6A87"/>
    <w:pPr>
      <w:tabs>
        <w:tab w:val="right" w:leader="dot" w:pos="9072"/>
      </w:tabs>
      <w:spacing w:before="40" w:after="40"/>
      <w:ind w:left="284"/>
    </w:pPr>
    <w:rPr>
      <w:rFonts w:ascii="Times New Roman" w:hAnsi="Times New Roman"/>
    </w:rPr>
  </w:style>
  <w:style w:type="paragraph" w:styleId="TOC1">
    <w:name w:val="toc 1"/>
    <w:basedOn w:val="TOCBase"/>
    <w:next w:val="Normal"/>
    <w:rsid w:val="00516A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6A87"/>
    <w:pPr>
      <w:spacing w:before="5040"/>
      <w:jc w:val="center"/>
    </w:pPr>
    <w:rPr>
      <w:sz w:val="48"/>
      <w:szCs w:val="72"/>
      <w:lang w:val="en-US"/>
    </w:rPr>
  </w:style>
  <w:style w:type="character" w:customStyle="1" w:styleId="TitleChar">
    <w:name w:val="Title Char"/>
    <w:basedOn w:val="DefaultParagraphFont"/>
    <w:link w:val="Title"/>
    <w:rsid w:val="00516A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6A87"/>
    <w:pPr>
      <w:tabs>
        <w:tab w:val="left" w:pos="3600"/>
        <w:tab w:val="left" w:pos="3958"/>
      </w:tabs>
    </w:pPr>
  </w:style>
  <w:style w:type="paragraph" w:customStyle="1" w:styleId="Note">
    <w:name w:val="Note"/>
    <w:basedOn w:val="BodyText"/>
    <w:rsid w:val="00516A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6A87"/>
    <w:pPr>
      <w:framePr w:wrap="auto" w:hAnchor="text" w:y="6049"/>
    </w:pPr>
    <w:rPr>
      <w:color w:val="000000"/>
      <w:sz w:val="40"/>
    </w:rPr>
  </w:style>
  <w:style w:type="paragraph" w:customStyle="1" w:styleId="TOCTitle">
    <w:name w:val="TOCTitle"/>
    <w:basedOn w:val="Heading1"/>
    <w:rsid w:val="00516A87"/>
    <w:pPr>
      <w:spacing w:after="240"/>
      <w:jc w:val="center"/>
      <w:outlineLvl w:val="9"/>
    </w:pPr>
    <w:rPr>
      <w:caps/>
    </w:rPr>
  </w:style>
  <w:style w:type="paragraph" w:customStyle="1" w:styleId="Version">
    <w:name w:val="Version"/>
    <w:rsid w:val="00516A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6A87"/>
    <w:pPr>
      <w:numPr>
        <w:numId w:val="13"/>
      </w:numPr>
      <w:tabs>
        <w:tab w:val="clear" w:pos="680"/>
      </w:tabs>
    </w:pPr>
  </w:style>
  <w:style w:type="paragraph" w:styleId="Index1">
    <w:name w:val="index 1"/>
    <w:basedOn w:val="Normal"/>
    <w:next w:val="Normal"/>
    <w:semiHidden/>
    <w:rsid w:val="00516A87"/>
    <w:pPr>
      <w:keepNext w:val="0"/>
      <w:tabs>
        <w:tab w:val="right" w:pos="4176"/>
      </w:tabs>
      <w:ind w:left="198" w:hanging="198"/>
    </w:pPr>
    <w:rPr>
      <w:rFonts w:ascii="Garamond" w:hAnsi="Garamond"/>
    </w:rPr>
  </w:style>
  <w:style w:type="paragraph" w:styleId="IndexHeading">
    <w:name w:val="index heading"/>
    <w:basedOn w:val="Normal"/>
    <w:next w:val="Index1"/>
    <w:semiHidden/>
    <w:rsid w:val="00516A87"/>
    <w:pPr>
      <w:spacing w:before="120" w:after="120"/>
    </w:pPr>
    <w:rPr>
      <w:rFonts w:ascii="Arial" w:hAnsi="Arial"/>
      <w:b/>
      <w:color w:val="918585"/>
      <w:sz w:val="24"/>
    </w:rPr>
  </w:style>
  <w:style w:type="paragraph" w:styleId="Header">
    <w:name w:val="header"/>
    <w:basedOn w:val="Normal"/>
    <w:link w:val="HeaderChar"/>
    <w:rsid w:val="00516A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6A87"/>
    <w:rPr>
      <w:rFonts w:ascii="Times New Roman" w:eastAsia="Times New Roman" w:hAnsi="Times New Roman" w:cs="Times New Roman"/>
      <w:sz w:val="16"/>
      <w:szCs w:val="20"/>
      <w:lang w:val="en-GB" w:eastAsia="en-US"/>
    </w:rPr>
  </w:style>
  <w:style w:type="paragraph" w:customStyle="1" w:styleId="Chapter">
    <w:name w:val="Chapter"/>
    <w:basedOn w:val="Normal"/>
    <w:rsid w:val="00516A87"/>
    <w:pPr>
      <w:spacing w:before="240"/>
    </w:pPr>
    <w:rPr>
      <w:rFonts w:ascii="Times New Roman" w:hAnsi="Times New Roman"/>
      <w:smallCaps/>
      <w:spacing w:val="80"/>
      <w:sz w:val="28"/>
    </w:rPr>
  </w:style>
  <w:style w:type="paragraph" w:customStyle="1" w:styleId="InChapter">
    <w:name w:val="InChapter"/>
    <w:basedOn w:val="Heading3"/>
    <w:rsid w:val="00516A87"/>
    <w:pPr>
      <w:spacing w:after="240"/>
      <w:outlineLvl w:val="9"/>
    </w:pPr>
    <w:rPr>
      <w:noProof/>
    </w:rPr>
  </w:style>
  <w:style w:type="paragraph" w:styleId="Index2">
    <w:name w:val="index 2"/>
    <w:basedOn w:val="Normal"/>
    <w:next w:val="Normal"/>
    <w:semiHidden/>
    <w:rsid w:val="00516A87"/>
    <w:pPr>
      <w:tabs>
        <w:tab w:val="right" w:pos="4176"/>
      </w:tabs>
      <w:ind w:left="568" w:hanging="284"/>
    </w:pPr>
    <w:rPr>
      <w:rFonts w:ascii="Garamond" w:hAnsi="Garamond"/>
    </w:rPr>
  </w:style>
  <w:style w:type="paragraph" w:customStyle="1" w:styleId="Byline">
    <w:name w:val="Byline"/>
    <w:rsid w:val="00516A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6A87"/>
    <w:pPr>
      <w:tabs>
        <w:tab w:val="clear" w:pos="3600"/>
        <w:tab w:val="clear" w:pos="3958"/>
      </w:tabs>
      <w:jc w:val="right"/>
    </w:pPr>
  </w:style>
  <w:style w:type="character" w:styleId="Emphasis">
    <w:name w:val="Emphasis"/>
    <w:basedOn w:val="DefaultParagraphFont"/>
    <w:qFormat/>
    <w:rsid w:val="00516A87"/>
    <w:rPr>
      <w:i/>
    </w:rPr>
  </w:style>
  <w:style w:type="paragraph" w:styleId="Caption">
    <w:name w:val="caption"/>
    <w:basedOn w:val="BodyText"/>
    <w:next w:val="Normal"/>
    <w:qFormat/>
    <w:rsid w:val="00516A87"/>
    <w:pPr>
      <w:framePr w:w="2268" w:hSpace="181" w:vSpace="181" w:wrap="around" w:vAnchor="text" w:hAnchor="page" w:x="1135" w:y="285" w:anchorLock="1"/>
    </w:pPr>
    <w:rPr>
      <w:i/>
    </w:rPr>
  </w:style>
  <w:style w:type="paragraph" w:customStyle="1" w:styleId="MiniTOCTitle">
    <w:name w:val="MiniTOCTitle"/>
    <w:basedOn w:val="Heading4"/>
    <w:rsid w:val="00516A87"/>
    <w:pPr>
      <w:spacing w:before="240"/>
      <w:outlineLvl w:val="9"/>
    </w:pPr>
    <w:rPr>
      <w:noProof/>
      <w:sz w:val="24"/>
    </w:rPr>
  </w:style>
  <w:style w:type="paragraph" w:customStyle="1" w:styleId="MiniTOCItem">
    <w:name w:val="MiniTOCItem"/>
    <w:basedOn w:val="ListBullet"/>
    <w:rsid w:val="00516A87"/>
    <w:pPr>
      <w:numPr>
        <w:numId w:val="0"/>
      </w:numPr>
      <w:tabs>
        <w:tab w:val="right" w:leader="dot" w:pos="6521"/>
      </w:tabs>
      <w:spacing w:before="0" w:after="0"/>
    </w:pPr>
  </w:style>
  <w:style w:type="paragraph" w:customStyle="1" w:styleId="TOFTitle">
    <w:name w:val="TOFTitle"/>
    <w:basedOn w:val="TOCTitle"/>
    <w:rsid w:val="00516A87"/>
  </w:style>
  <w:style w:type="paragraph" w:styleId="TableofFigures">
    <w:name w:val="table of figures"/>
    <w:basedOn w:val="Normal"/>
    <w:next w:val="Normal"/>
    <w:semiHidden/>
    <w:rsid w:val="00516A87"/>
    <w:pPr>
      <w:tabs>
        <w:tab w:val="right" w:leader="dot" w:pos="9072"/>
      </w:tabs>
      <w:ind w:left="970" w:hanging="403"/>
    </w:pPr>
    <w:rPr>
      <w:rFonts w:ascii="Times New Roman" w:hAnsi="Times New Roman"/>
      <w:b/>
    </w:rPr>
  </w:style>
  <w:style w:type="paragraph" w:styleId="ListNumber">
    <w:name w:val="List Number"/>
    <w:basedOn w:val="List"/>
    <w:rsid w:val="00516A87"/>
    <w:pPr>
      <w:numPr>
        <w:numId w:val="10"/>
      </w:numPr>
    </w:pPr>
  </w:style>
  <w:style w:type="character" w:customStyle="1" w:styleId="WingdingSymbols">
    <w:name w:val="Wingding Symbols"/>
    <w:rsid w:val="00516A87"/>
    <w:rPr>
      <w:rFonts w:ascii="Wingdings" w:hAnsi="Wingdings"/>
    </w:rPr>
  </w:style>
  <w:style w:type="paragraph" w:customStyle="1" w:styleId="TableHeading">
    <w:name w:val="Table Heading"/>
    <w:basedOn w:val="HeadingBase"/>
    <w:rsid w:val="00516A87"/>
    <w:pPr>
      <w:keepLines/>
      <w:pBdr>
        <w:bottom w:val="single" w:sz="6" w:space="1" w:color="918585"/>
      </w:pBdr>
      <w:spacing w:before="240"/>
    </w:pPr>
  </w:style>
  <w:style w:type="character" w:customStyle="1" w:styleId="HotSpot">
    <w:name w:val="HotSpot"/>
    <w:rsid w:val="00516A87"/>
    <w:rPr>
      <w:color w:val="0033CC"/>
      <w:u w:val="none"/>
    </w:rPr>
  </w:style>
  <w:style w:type="paragraph" w:customStyle="1" w:styleId="BodyTextRight">
    <w:name w:val="Body Text Right"/>
    <w:basedOn w:val="BodyText"/>
    <w:rsid w:val="00516A87"/>
    <w:pPr>
      <w:spacing w:before="0" w:after="0"/>
      <w:jc w:val="right"/>
    </w:pPr>
  </w:style>
  <w:style w:type="paragraph" w:styleId="Index3">
    <w:name w:val="index 3"/>
    <w:basedOn w:val="ListNumber2"/>
    <w:next w:val="Normal"/>
    <w:semiHidden/>
    <w:rsid w:val="00516A87"/>
    <w:pPr>
      <w:numPr>
        <w:numId w:val="0"/>
      </w:numPr>
      <w:tabs>
        <w:tab w:val="right" w:leader="dot" w:pos="4176"/>
      </w:tabs>
    </w:pPr>
  </w:style>
  <w:style w:type="paragraph" w:styleId="ListNumber2">
    <w:name w:val="List Number 2"/>
    <w:basedOn w:val="List2"/>
    <w:rsid w:val="00516A87"/>
    <w:pPr>
      <w:numPr>
        <w:numId w:val="9"/>
      </w:numPr>
      <w:tabs>
        <w:tab w:val="clear" w:pos="1060"/>
      </w:tabs>
    </w:pPr>
  </w:style>
  <w:style w:type="paragraph" w:customStyle="1" w:styleId="MarginNote">
    <w:name w:val="Margin Note"/>
    <w:basedOn w:val="BodyText"/>
    <w:rsid w:val="00516A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6A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6A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6A87"/>
    <w:rPr>
      <w:sz w:val="32"/>
    </w:rPr>
  </w:style>
  <w:style w:type="paragraph" w:customStyle="1" w:styleId="HeadingProcedure">
    <w:name w:val="Heading Procedure"/>
    <w:basedOn w:val="HeadingBase"/>
    <w:next w:val="Normal"/>
    <w:rsid w:val="00516A87"/>
    <w:pPr>
      <w:tabs>
        <w:tab w:val="left" w:pos="0"/>
      </w:tabs>
      <w:spacing w:before="120" w:after="60"/>
    </w:pPr>
    <w:rPr>
      <w:i/>
      <w:color w:val="918585"/>
      <w:sz w:val="22"/>
    </w:rPr>
  </w:style>
  <w:style w:type="paragraph" w:customStyle="1" w:styleId="TableBodyText">
    <w:name w:val="Table Body Text"/>
    <w:basedOn w:val="BodyText"/>
    <w:rsid w:val="00516A87"/>
    <w:pPr>
      <w:spacing w:before="60" w:after="60"/>
    </w:pPr>
  </w:style>
  <w:style w:type="paragraph" w:styleId="ListContinue">
    <w:name w:val="List Continue"/>
    <w:basedOn w:val="List"/>
    <w:rsid w:val="00516A87"/>
    <w:pPr>
      <w:ind w:firstLine="0"/>
    </w:pPr>
  </w:style>
  <w:style w:type="paragraph" w:customStyle="1" w:styleId="ListNote">
    <w:name w:val="List Note"/>
    <w:basedOn w:val="List"/>
    <w:rsid w:val="00516A87"/>
    <w:pPr>
      <w:pBdr>
        <w:top w:val="single" w:sz="6" w:space="2" w:color="918585"/>
        <w:bottom w:val="single" w:sz="6" w:space="2" w:color="918585"/>
      </w:pBdr>
      <w:tabs>
        <w:tab w:val="left" w:pos="1021"/>
      </w:tabs>
      <w:ind w:firstLine="0"/>
    </w:pPr>
  </w:style>
  <w:style w:type="paragraph" w:customStyle="1" w:styleId="Warning">
    <w:name w:val="Warning"/>
    <w:basedOn w:val="BodyText"/>
    <w:rsid w:val="00516A87"/>
    <w:pPr>
      <w:shd w:val="clear" w:color="auto" w:fill="D9D9D9"/>
      <w:tabs>
        <w:tab w:val="left" w:pos="992"/>
      </w:tabs>
      <w:ind w:left="119" w:right="119"/>
    </w:pPr>
    <w:rPr>
      <w:sz w:val="20"/>
    </w:rPr>
  </w:style>
  <w:style w:type="paragraph" w:customStyle="1" w:styleId="MarginIcons">
    <w:name w:val="Margin Icons"/>
    <w:basedOn w:val="BodyText"/>
    <w:rsid w:val="00516A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6A87"/>
    <w:rPr>
      <w:rFonts w:ascii="Courier New" w:hAnsi="Courier New"/>
    </w:rPr>
  </w:style>
  <w:style w:type="paragraph" w:customStyle="1" w:styleId="NoteBullet">
    <w:name w:val="Note Bullet"/>
    <w:basedOn w:val="Note"/>
    <w:rsid w:val="00516A87"/>
    <w:pPr>
      <w:tabs>
        <w:tab w:val="clear" w:pos="680"/>
      </w:tabs>
      <w:spacing w:before="60" w:after="60"/>
    </w:pPr>
  </w:style>
  <w:style w:type="paragraph" w:customStyle="1" w:styleId="SubHeading2">
    <w:name w:val="SubHeading2"/>
    <w:basedOn w:val="HeadingBase"/>
    <w:rsid w:val="00516A87"/>
    <w:pPr>
      <w:spacing w:before="240" w:after="60"/>
    </w:pPr>
    <w:rPr>
      <w:sz w:val="20"/>
    </w:rPr>
  </w:style>
  <w:style w:type="paragraph" w:customStyle="1" w:styleId="SubHeading1">
    <w:name w:val="SubHeading1"/>
    <w:basedOn w:val="HeadingBase"/>
    <w:rsid w:val="00516A87"/>
    <w:pPr>
      <w:spacing w:before="240" w:after="60"/>
    </w:pPr>
    <w:rPr>
      <w:color w:val="918585"/>
      <w:sz w:val="22"/>
    </w:rPr>
  </w:style>
  <w:style w:type="paragraph" w:customStyle="1" w:styleId="SideHeading">
    <w:name w:val="Side Heading"/>
    <w:basedOn w:val="HeadingBase"/>
    <w:rsid w:val="00516A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6A87"/>
    <w:pPr>
      <w:tabs>
        <w:tab w:val="num" w:pos="360"/>
      </w:tabs>
    </w:pPr>
  </w:style>
  <w:style w:type="paragraph" w:styleId="PlainText">
    <w:name w:val="Plain Text"/>
    <w:basedOn w:val="Normal"/>
    <w:link w:val="PlainTextChar"/>
    <w:rsid w:val="00516A87"/>
    <w:rPr>
      <w:sz w:val="20"/>
    </w:rPr>
  </w:style>
  <w:style w:type="character" w:customStyle="1" w:styleId="PlainTextChar">
    <w:name w:val="Plain Text Char"/>
    <w:basedOn w:val="DefaultParagraphFont"/>
    <w:link w:val="PlainText"/>
    <w:rsid w:val="00516A87"/>
    <w:rPr>
      <w:rFonts w:ascii="Courier New" w:eastAsia="Times New Roman" w:hAnsi="Courier New" w:cs="Times New Roman"/>
      <w:sz w:val="20"/>
      <w:szCs w:val="20"/>
      <w:lang w:eastAsia="en-US"/>
    </w:rPr>
  </w:style>
  <w:style w:type="character" w:customStyle="1" w:styleId="MenuOption">
    <w:name w:val="Menu Option"/>
    <w:basedOn w:val="DefaultParagraphFont"/>
    <w:rsid w:val="00516A87"/>
    <w:rPr>
      <w:b/>
      <w:smallCaps/>
    </w:rPr>
  </w:style>
  <w:style w:type="paragraph" w:customStyle="1" w:styleId="TableListNumber">
    <w:name w:val="Table List Number"/>
    <w:basedOn w:val="ListNumber"/>
    <w:rsid w:val="00516A87"/>
    <w:pPr>
      <w:numPr>
        <w:numId w:val="0"/>
      </w:numPr>
    </w:pPr>
  </w:style>
  <w:style w:type="paragraph" w:styleId="TOC4">
    <w:name w:val="toc 4"/>
    <w:basedOn w:val="TOCBase"/>
    <w:next w:val="Normal"/>
    <w:semiHidden/>
    <w:rsid w:val="00516A87"/>
    <w:pPr>
      <w:tabs>
        <w:tab w:val="right" w:leader="dot" w:pos="9071"/>
      </w:tabs>
      <w:ind w:left="1701"/>
    </w:pPr>
  </w:style>
  <w:style w:type="paragraph" w:customStyle="1" w:styleId="ListAlpha">
    <w:name w:val="List Alpha"/>
    <w:basedOn w:val="List"/>
    <w:rsid w:val="00516A87"/>
    <w:pPr>
      <w:numPr>
        <w:numId w:val="8"/>
      </w:numPr>
    </w:pPr>
  </w:style>
  <w:style w:type="paragraph" w:customStyle="1" w:styleId="ListAlpha2">
    <w:name w:val="List Alpha 2"/>
    <w:basedOn w:val="List2"/>
    <w:rsid w:val="00516A87"/>
    <w:pPr>
      <w:numPr>
        <w:numId w:val="7"/>
      </w:numPr>
    </w:pPr>
  </w:style>
  <w:style w:type="paragraph" w:styleId="List2">
    <w:name w:val="List 2"/>
    <w:basedOn w:val="BodyText"/>
    <w:rsid w:val="00516A87"/>
    <w:pPr>
      <w:tabs>
        <w:tab w:val="left" w:pos="680"/>
      </w:tabs>
      <w:spacing w:before="60" w:after="60"/>
      <w:ind w:left="680" w:hanging="340"/>
    </w:pPr>
  </w:style>
  <w:style w:type="paragraph" w:styleId="List3">
    <w:name w:val="List 3"/>
    <w:basedOn w:val="BodyText"/>
    <w:rsid w:val="00516A87"/>
    <w:pPr>
      <w:tabs>
        <w:tab w:val="left" w:pos="1021"/>
      </w:tabs>
      <w:spacing w:before="60" w:after="60"/>
      <w:ind w:left="1020" w:hanging="340"/>
    </w:pPr>
  </w:style>
  <w:style w:type="paragraph" w:styleId="List4">
    <w:name w:val="List 4"/>
    <w:basedOn w:val="BodyText"/>
    <w:rsid w:val="00516A87"/>
    <w:pPr>
      <w:tabs>
        <w:tab w:val="left" w:pos="1361"/>
      </w:tabs>
      <w:spacing w:before="60" w:after="60"/>
      <w:ind w:left="1361" w:hanging="340"/>
    </w:pPr>
  </w:style>
  <w:style w:type="paragraph" w:styleId="List5">
    <w:name w:val="List 5"/>
    <w:basedOn w:val="BodyText"/>
    <w:rsid w:val="00516A87"/>
    <w:pPr>
      <w:tabs>
        <w:tab w:val="left" w:pos="1701"/>
      </w:tabs>
      <w:spacing w:before="60" w:after="60"/>
      <w:ind w:left="1701" w:hanging="340"/>
    </w:pPr>
  </w:style>
  <w:style w:type="paragraph" w:styleId="ListBullet3">
    <w:name w:val="List Bullet 3"/>
    <w:basedOn w:val="List3"/>
    <w:rsid w:val="00516A87"/>
    <w:pPr>
      <w:numPr>
        <w:numId w:val="14"/>
      </w:numPr>
      <w:tabs>
        <w:tab w:val="clear" w:pos="1021"/>
      </w:tabs>
      <w:ind w:left="1037" w:hanging="357"/>
    </w:pPr>
  </w:style>
  <w:style w:type="paragraph" w:styleId="ListBullet4">
    <w:name w:val="List Bullet 4"/>
    <w:basedOn w:val="List4"/>
    <w:rsid w:val="00516A87"/>
    <w:pPr>
      <w:numPr>
        <w:numId w:val="2"/>
      </w:numPr>
    </w:pPr>
  </w:style>
  <w:style w:type="paragraph" w:styleId="ListBullet5">
    <w:name w:val="List Bullet 5"/>
    <w:basedOn w:val="List5"/>
    <w:rsid w:val="00516A87"/>
    <w:pPr>
      <w:numPr>
        <w:numId w:val="3"/>
      </w:numPr>
    </w:pPr>
  </w:style>
  <w:style w:type="paragraph" w:styleId="ListContinue2">
    <w:name w:val="List Continue 2"/>
    <w:basedOn w:val="List2"/>
    <w:rsid w:val="00516A87"/>
    <w:pPr>
      <w:ind w:firstLine="0"/>
    </w:pPr>
  </w:style>
  <w:style w:type="paragraph" w:styleId="ListContinue3">
    <w:name w:val="List Continue 3"/>
    <w:basedOn w:val="List3"/>
    <w:rsid w:val="00516A87"/>
    <w:pPr>
      <w:ind w:left="1021" w:firstLine="0"/>
    </w:pPr>
  </w:style>
  <w:style w:type="paragraph" w:styleId="ListContinue4">
    <w:name w:val="List Continue 4"/>
    <w:basedOn w:val="List4"/>
    <w:rsid w:val="00516A87"/>
    <w:pPr>
      <w:ind w:firstLine="0"/>
    </w:pPr>
  </w:style>
  <w:style w:type="paragraph" w:styleId="ListContinue5">
    <w:name w:val="List Continue 5"/>
    <w:basedOn w:val="List5"/>
    <w:rsid w:val="00516A87"/>
    <w:pPr>
      <w:ind w:firstLine="0"/>
    </w:pPr>
  </w:style>
  <w:style w:type="paragraph" w:styleId="ListNumber3">
    <w:name w:val="List Number 3"/>
    <w:basedOn w:val="List3"/>
    <w:rsid w:val="00516A87"/>
    <w:pPr>
      <w:numPr>
        <w:numId w:val="4"/>
      </w:numPr>
    </w:pPr>
  </w:style>
  <w:style w:type="paragraph" w:styleId="ListNumber4">
    <w:name w:val="List Number 4"/>
    <w:basedOn w:val="List4"/>
    <w:rsid w:val="00516A87"/>
    <w:pPr>
      <w:numPr>
        <w:numId w:val="5"/>
      </w:numPr>
    </w:pPr>
  </w:style>
  <w:style w:type="paragraph" w:styleId="ListNumber5">
    <w:name w:val="List Number 5"/>
    <w:basedOn w:val="List5"/>
    <w:rsid w:val="00516A87"/>
    <w:pPr>
      <w:numPr>
        <w:numId w:val="6"/>
      </w:numPr>
    </w:pPr>
  </w:style>
  <w:style w:type="paragraph" w:styleId="BlockText">
    <w:name w:val="Block Text"/>
    <w:basedOn w:val="Normal"/>
    <w:rsid w:val="00516A87"/>
    <w:pPr>
      <w:spacing w:after="120"/>
      <w:ind w:left="1440" w:right="1440"/>
    </w:pPr>
  </w:style>
  <w:style w:type="character" w:customStyle="1" w:styleId="Subscript">
    <w:name w:val="Subscript"/>
    <w:basedOn w:val="DefaultParagraphFont"/>
    <w:rsid w:val="00516A87"/>
    <w:rPr>
      <w:sz w:val="16"/>
      <w:vertAlign w:val="subscript"/>
    </w:rPr>
  </w:style>
  <w:style w:type="character" w:customStyle="1" w:styleId="Superscript">
    <w:name w:val="Superscript"/>
    <w:basedOn w:val="DefaultParagraphFont"/>
    <w:rsid w:val="00516A87"/>
    <w:rPr>
      <w:sz w:val="16"/>
      <w:vertAlign w:val="superscript"/>
    </w:rPr>
  </w:style>
  <w:style w:type="character" w:customStyle="1" w:styleId="Symbols">
    <w:name w:val="Symbols"/>
    <w:basedOn w:val="DefaultParagraphFont"/>
    <w:rsid w:val="00516A87"/>
    <w:rPr>
      <w:rFonts w:ascii="Symbol" w:hAnsi="Symbol"/>
    </w:rPr>
  </w:style>
  <w:style w:type="character" w:customStyle="1" w:styleId="MenuOptions">
    <w:name w:val="Menu Options"/>
    <w:basedOn w:val="DefaultParagraphFont"/>
    <w:rsid w:val="00516A87"/>
    <w:rPr>
      <w:rFonts w:ascii="Arial Narrow" w:hAnsi="Arial Narrow"/>
      <w:smallCaps/>
    </w:rPr>
  </w:style>
  <w:style w:type="character" w:customStyle="1" w:styleId="Buttons">
    <w:name w:val="Buttons"/>
    <w:basedOn w:val="DefaultParagraphFont"/>
    <w:rsid w:val="00516A87"/>
    <w:rPr>
      <w:b/>
    </w:rPr>
  </w:style>
  <w:style w:type="character" w:customStyle="1" w:styleId="Underlined">
    <w:name w:val="Underlined"/>
    <w:basedOn w:val="DefaultParagraphFont"/>
    <w:rsid w:val="00516A87"/>
    <w:rPr>
      <w:u w:val="single"/>
    </w:rPr>
  </w:style>
  <w:style w:type="paragraph" w:customStyle="1" w:styleId="TableBodyTextRight">
    <w:name w:val="Table Body Text Right"/>
    <w:basedOn w:val="TableBodyText"/>
    <w:rsid w:val="00516A87"/>
    <w:pPr>
      <w:widowControl w:val="0"/>
      <w:autoSpaceDE w:val="0"/>
      <w:autoSpaceDN w:val="0"/>
      <w:adjustRightInd w:val="0"/>
      <w:jc w:val="right"/>
    </w:pPr>
    <w:rPr>
      <w:rFonts w:cs="Arial"/>
      <w:szCs w:val="18"/>
    </w:rPr>
  </w:style>
  <w:style w:type="paragraph" w:customStyle="1" w:styleId="CopyrightText">
    <w:name w:val="Copyright Text"/>
    <w:basedOn w:val="BodyText"/>
    <w:rsid w:val="00516A87"/>
    <w:rPr>
      <w:sz w:val="18"/>
    </w:rPr>
  </w:style>
  <w:style w:type="paragraph" w:customStyle="1" w:styleId="BodySmallRight">
    <w:name w:val="Body Small Right"/>
    <w:basedOn w:val="BodyTextRight"/>
    <w:rsid w:val="00516A87"/>
    <w:rPr>
      <w:sz w:val="18"/>
      <w:szCs w:val="18"/>
    </w:rPr>
  </w:style>
  <w:style w:type="paragraph" w:customStyle="1" w:styleId="MarginEdition">
    <w:name w:val="Margin Edition"/>
    <w:basedOn w:val="MarginNote"/>
    <w:rsid w:val="00516A87"/>
    <w:pPr>
      <w:spacing w:before="0" w:after="0"/>
    </w:pPr>
    <w:rPr>
      <w:rFonts w:ascii="Times New Roman" w:hAnsi="Times New Roman"/>
      <w:color w:val="999999"/>
    </w:rPr>
  </w:style>
  <w:style w:type="paragraph" w:customStyle="1" w:styleId="Spacer">
    <w:name w:val="Spacer"/>
    <w:basedOn w:val="Normal"/>
    <w:rsid w:val="00516A87"/>
    <w:rPr>
      <w:sz w:val="2"/>
      <w:szCs w:val="2"/>
    </w:rPr>
  </w:style>
  <w:style w:type="character" w:customStyle="1" w:styleId="Small">
    <w:name w:val="Small"/>
    <w:basedOn w:val="DefaultParagraphFont"/>
    <w:rsid w:val="00516A87"/>
    <w:rPr>
      <w:sz w:val="16"/>
    </w:rPr>
  </w:style>
  <w:style w:type="paragraph" w:customStyle="1" w:styleId="WideTable">
    <w:name w:val="Wide Table"/>
    <w:basedOn w:val="Normal"/>
    <w:rsid w:val="00516A87"/>
    <w:pPr>
      <w:ind w:left="-1418"/>
    </w:pPr>
    <w:rPr>
      <w:sz w:val="2"/>
      <w:szCs w:val="2"/>
    </w:rPr>
  </w:style>
  <w:style w:type="character" w:styleId="PageNumber">
    <w:name w:val="page number"/>
    <w:basedOn w:val="DefaultParagraphFont"/>
    <w:rsid w:val="00516A87"/>
  </w:style>
  <w:style w:type="paragraph" w:styleId="Quote">
    <w:name w:val="Quote"/>
    <w:basedOn w:val="Heading1"/>
    <w:link w:val="QuoteChar"/>
    <w:qFormat/>
    <w:rsid w:val="00516A87"/>
    <w:rPr>
      <w:b w:val="0"/>
      <w:sz w:val="72"/>
      <w:szCs w:val="72"/>
      <w:lang w:val="en-NZ"/>
    </w:rPr>
  </w:style>
  <w:style w:type="character" w:customStyle="1" w:styleId="QuoteChar">
    <w:name w:val="Quote Char"/>
    <w:basedOn w:val="DefaultParagraphFont"/>
    <w:link w:val="Quote"/>
    <w:rsid w:val="00516A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6A87"/>
    <w:pPr>
      <w:pageBreakBefore/>
    </w:pPr>
  </w:style>
  <w:style w:type="paragraph" w:customStyle="1" w:styleId="Border">
    <w:name w:val="Border"/>
    <w:basedOn w:val="Normal"/>
    <w:qFormat/>
    <w:rsid w:val="00516A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6A87"/>
    <w:rPr>
      <w:b/>
      <w:bCs/>
      <w:i/>
      <w:iCs/>
      <w:color w:val="auto"/>
    </w:rPr>
  </w:style>
  <w:style w:type="paragraph" w:styleId="IntenseQuote">
    <w:name w:val="Intense Quote"/>
    <w:basedOn w:val="Normal"/>
    <w:next w:val="Normal"/>
    <w:link w:val="IntenseQuoteChar"/>
    <w:uiPriority w:val="30"/>
    <w:qFormat/>
    <w:rsid w:val="00516A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6A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6A87"/>
    <w:rPr>
      <w:smallCaps/>
      <w:color w:val="auto"/>
      <w:u w:val="single"/>
    </w:rPr>
  </w:style>
  <w:style w:type="character" w:styleId="IntenseReference">
    <w:name w:val="Intense Reference"/>
    <w:basedOn w:val="DefaultParagraphFont"/>
    <w:uiPriority w:val="32"/>
    <w:qFormat/>
    <w:rsid w:val="00516A87"/>
    <w:rPr>
      <w:b/>
      <w:bCs/>
      <w:smallCaps/>
      <w:color w:val="auto"/>
      <w:spacing w:val="5"/>
      <w:u w:val="single"/>
    </w:rPr>
  </w:style>
  <w:style w:type="paragraph" w:customStyle="1" w:styleId="2ColumnHeading">
    <w:name w:val="2Column Heading"/>
    <w:basedOn w:val="BodyText"/>
    <w:qFormat/>
    <w:rsid w:val="00516A87"/>
    <w:pPr>
      <w:spacing w:after="60"/>
      <w:ind w:left="-2268"/>
    </w:pPr>
    <w:rPr>
      <w:b/>
    </w:rPr>
  </w:style>
  <w:style w:type="paragraph" w:customStyle="1" w:styleId="Heading1TOC">
    <w:name w:val="Heading1 TOC"/>
    <w:basedOn w:val="Normal"/>
    <w:qFormat/>
    <w:rsid w:val="00516A87"/>
    <w:pPr>
      <w:spacing w:before="240" w:after="120"/>
    </w:pPr>
    <w:rPr>
      <w:rFonts w:ascii="Times New Roman" w:hAnsi="Times New Roman"/>
      <w:b/>
      <w:sz w:val="32"/>
    </w:rPr>
  </w:style>
  <w:style w:type="paragraph" w:customStyle="1" w:styleId="Heading2TOC">
    <w:name w:val="Heading2 TOC"/>
    <w:basedOn w:val="Normal"/>
    <w:qFormat/>
    <w:rsid w:val="00516A87"/>
    <w:pPr>
      <w:spacing w:before="240" w:after="60"/>
    </w:pPr>
    <w:rPr>
      <w:rFonts w:ascii="Times New Roman" w:hAnsi="Times New Roman"/>
      <w:b/>
      <w:sz w:val="28"/>
    </w:rPr>
  </w:style>
  <w:style w:type="character" w:customStyle="1" w:styleId="Underline">
    <w:name w:val="Underline"/>
    <w:basedOn w:val="DefaultParagraphFont"/>
    <w:qFormat/>
    <w:rsid w:val="00516A87"/>
    <w:rPr>
      <w:u w:val="single"/>
    </w:rPr>
  </w:style>
  <w:style w:type="character" w:customStyle="1" w:styleId="BoldandItalics">
    <w:name w:val="Bold and Italics"/>
    <w:qFormat/>
    <w:rsid w:val="00516A87"/>
    <w:rPr>
      <w:b/>
      <w:i/>
      <w:u w:val="none"/>
    </w:rPr>
  </w:style>
  <w:style w:type="paragraph" w:styleId="BalloonText">
    <w:name w:val="Balloon Text"/>
    <w:basedOn w:val="Normal"/>
    <w:link w:val="BalloonTextChar"/>
    <w:rsid w:val="00516A87"/>
    <w:rPr>
      <w:rFonts w:ascii="Tahoma" w:hAnsi="Tahoma" w:cs="Tahoma"/>
      <w:sz w:val="16"/>
      <w:szCs w:val="16"/>
    </w:rPr>
  </w:style>
  <w:style w:type="character" w:customStyle="1" w:styleId="BalloonTextChar">
    <w:name w:val="Balloon Text Char"/>
    <w:basedOn w:val="DefaultParagraphFont"/>
    <w:link w:val="BalloonText"/>
    <w:rsid w:val="00516A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6A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6A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6A87"/>
    <w:rPr>
      <w:b/>
      <w:color w:val="660033"/>
      <w:spacing w:val="0"/>
    </w:rPr>
  </w:style>
  <w:style w:type="paragraph" w:customStyle="1" w:styleId="Nameditemlist">
    <w:name w:val="Named item list"/>
    <w:basedOn w:val="BodyText"/>
    <w:qFormat/>
    <w:rsid w:val="00516A8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1446</Words>
  <Characters>9556</Characters>
  <Application>Microsoft Office Word</Application>
  <DocSecurity>0</DocSecurity>
  <Lines>297</Lines>
  <Paragraphs>166</Paragraphs>
  <ScaleCrop>false</ScaleCrop>
  <Company>Author-it Software Corporation Ltd.</Company>
  <LinksUpToDate>false</LinksUpToDate>
  <CharactersWithSpaces>10939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AVIH3002B Advise on major services and attractions at aviation destinations</dc:title>
  <dc:subject>Approved</dc:subject>
  <dc:creator>Transport &amp; Logistics Industry Skills Council</dc:creator>
  <cp:keywords>Revision Number: 1</cp:keywords>
  <dc:description>Copyright © 1996-2007 Author-it Software Corporation Ltd., all rights reserved.</dc:description>
  <cp:lastModifiedBy>TPCMS</cp:lastModifiedBy>
  <cp:revision>3</cp:revision>
  <dcterms:created xsi:type="dcterms:W3CDTF">2012-10-05T09:40:00Z</dcterms:created>
  <dcterms:modified xsi:type="dcterms:W3CDTF">2012-10-05T09:40:00Z</dcterms:modified>
</cp:coreProperties>
</file>