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367" w:rsidP="00EB43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AVIG2002B Work effectively in the aviation industry</w:t>
      </w:r>
      <w:r>
        <w:fldChar w:fldCharType="end"/>
      </w:r>
    </w:p>
    <w:p w:rsidR="00EB4367" w:rsidP="00EB4367">
      <w:pPr>
        <w:pStyle w:val="Version"/>
        <w:sectPr w:rsidSect="006A6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6C7E" w:rsidP="006A6C7E">
      <w:pPr>
        <w:pStyle w:val="SuperHeading"/>
      </w:pPr>
      <w:r w:rsidRPr="006A6C7E">
        <w:t>AVIG2002B Work effectively in the aviation industry</w:t>
      </w:r>
    </w:p>
    <w:p w:rsidR="00000000" w:rsidRPr="006A6C7E" w:rsidP="006A6C7E">
      <w:pPr>
        <w:pStyle w:val="Heading1"/>
      </w:pPr>
      <w:bookmarkStart w:id="1" w:name="O_630719"/>
      <w:bookmarkEnd w:id="1"/>
      <w:r w:rsidRPr="006A6C7E">
        <w:t>Modification History</w:t>
      </w:r>
    </w:p>
    <w:p w:rsidR="00000000" w:rsidRPr="006A6C7E" w:rsidP="006A6C7E">
      <w:pPr>
        <w:pStyle w:val="BodyText"/>
      </w:pPr>
      <w:r w:rsidRPr="006A6C7E">
        <w:t>Release 1. Revised unit.</w:t>
      </w:r>
    </w:p>
    <w:p w:rsidR="00000000" w:rsidRPr="006A6C7E" w:rsidP="006A6C7E">
      <w:pPr>
        <w:pStyle w:val="BodyText"/>
      </w:pPr>
      <w:r w:rsidRPr="006A6C7E">
        <w:t>This unit replaces and is equivalent to AVIG2002A Work effectively in the aviation industry.</w:t>
      </w: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2" w:name="O_630720"/>
      <w:bookmarkEnd w:id="2"/>
      <w:r w:rsidRPr="006A6C7E">
        <w:t>Unit Descriptor</w:t>
      </w:r>
    </w:p>
    <w:p w:rsidR="00000000" w:rsidRPr="006A6C7E" w:rsidP="006A6C7E">
      <w:pPr>
        <w:pStyle w:val="BodyText"/>
      </w:pPr>
      <w:r w:rsidRPr="006A6C7E">
        <w:t>This unit involves the skills and knowledge required to work effectively wit</w:t>
      </w:r>
      <w:r w:rsidRPr="006A6C7E">
        <w:t>h others in the aviation industry including determining appropriate work roles, contributing to the planning of activities, working with others to complete activities and following work health and safety (WHS)/ occupational health and safety (OHS) procedur</w:t>
      </w:r>
      <w:r w:rsidRPr="006A6C7E">
        <w:t>es.</w:t>
      </w:r>
    </w:p>
    <w:p w:rsidR="00000000" w:rsidRPr="006A6C7E" w:rsidP="006A6C7E">
      <w:pPr>
        <w:pStyle w:val="BodyText"/>
      </w:pPr>
      <w:r w:rsidRPr="006A6C7E">
        <w:t>Licensing, legislative, regulatory or certification requirements are applicable to this unit.</w:t>
      </w: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3" w:name="O_630721"/>
      <w:bookmarkEnd w:id="3"/>
      <w:r w:rsidRPr="006A6C7E">
        <w:t>Application of the Unit</w:t>
      </w:r>
    </w:p>
    <w:p w:rsidR="00000000" w:rsidRPr="006A6C7E" w:rsidP="006A6C7E">
      <w:pPr>
        <w:pStyle w:val="BodyText"/>
      </w:pPr>
      <w:r w:rsidRPr="006A6C7E">
        <w:t>Work must be carried out in accordance with workplace procedures and relevant International Air Transport Association</w:t>
      </w:r>
      <w:r w:rsidRPr="006A6C7E">
        <w:t xml:space="preserve"> (IATA), International Civil Aviation Organisation (ICAO), Civil Aviation Safety Authority (CASA) and other relevant regulatory requirements.</w:t>
      </w:r>
    </w:p>
    <w:p w:rsidR="00000000" w:rsidRPr="006A6C7E" w:rsidP="006A6C7E">
      <w:pPr>
        <w:pStyle w:val="BodyText"/>
      </w:pPr>
      <w:r w:rsidRPr="006A6C7E">
        <w:t>Work is performed under some supervision usually within a team environment.</w:t>
      </w:r>
    </w:p>
    <w:p w:rsidR="00000000" w:rsidRPr="006A6C7E" w:rsidP="006A6C7E">
      <w:pPr>
        <w:pStyle w:val="BodyText"/>
      </w:pPr>
      <w:r w:rsidRPr="006A6C7E">
        <w:t>Work involves the application of estab</w:t>
      </w:r>
      <w:r w:rsidRPr="006A6C7E">
        <w:t>lished procedures and appropriate interpersonal skills when working with others in the aviation industry.</w:t>
      </w: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4" w:name="O_630722"/>
      <w:bookmarkEnd w:id="4"/>
      <w:r w:rsidRPr="006A6C7E">
        <w:t>Licensing/Regulatory Information</w:t>
      </w:r>
    </w:p>
    <w:p w:rsidR="00000000" w:rsidRPr="006A6C7E" w:rsidP="006A6C7E">
      <w:pPr>
        <w:pStyle w:val="BodyText"/>
      </w:pPr>
      <w:r w:rsidRPr="006A6C7E">
        <w:t>Refer to Unit Descriptor.</w:t>
      </w: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5" w:name="O_630723"/>
      <w:bookmarkEnd w:id="5"/>
      <w:r w:rsidRPr="006A6C7E">
        <w:t>Pre-Requisites</w:t>
      </w:r>
    </w:p>
    <w:p w:rsidR="00000000" w:rsidRPr="006A6C7E" w:rsidP="006A6C7E">
      <w:pPr>
        <w:pStyle w:val="BodyText"/>
      </w:pPr>
      <w:r w:rsidRPr="006A6C7E">
        <w:t>Nil.</w:t>
      </w: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6" w:name="O_630724"/>
      <w:bookmarkEnd w:id="6"/>
      <w:r w:rsidRPr="006A6C7E">
        <w:t>Employability Skills</w:t>
      </w:r>
      <w:r w:rsidRPr="006A6C7E">
        <w:t xml:space="preserve"> Information</w:t>
      </w:r>
    </w:p>
    <w:p w:rsidR="00000000" w:rsidRPr="006A6C7E" w:rsidP="006A6C7E">
      <w:pPr>
        <w:pStyle w:val="BodyText"/>
      </w:pPr>
      <w:r w:rsidRPr="006A6C7E">
        <w:t>This unit contains employability skills.</w:t>
      </w: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7" w:name="O_630725"/>
      <w:bookmarkEnd w:id="7"/>
      <w:r w:rsidRPr="006A6C7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7"/>
        <w:gridCol w:w="5963"/>
      </w:tblGrid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Elements describe the essential outcomes of a unit of competency.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t>Performance criteria describe the required performance needed to demonstr</w:t>
            </w:r>
            <w:r w:rsidRPr="006A6C7E">
              <w:t>ate achievement of the element. Assessment of performance is to be consistent with the evidence guide.</w:t>
            </w:r>
          </w:p>
        </w:tc>
      </w:tr>
    </w:tbl>
    <w:p w:rsidR="00000000" w:rsidRPr="006A6C7E" w:rsidP="006A6C7E">
      <w:pPr>
        <w:pStyle w:val="BodyText"/>
      </w:pP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8" w:name="O_630726"/>
      <w:bookmarkEnd w:id="8"/>
      <w:r w:rsidRPr="006A6C7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"/>
        <w:gridCol w:w="2421"/>
        <w:gridCol w:w="1219"/>
        <w:gridCol w:w="5725"/>
      </w:tblGrid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rPr>
                <w:rStyle w:val="SpecialBold"/>
              </w:rPr>
              <w:t>1</w:t>
            </w:r>
          </w:p>
        </w:tc>
        <w:tc>
          <w:tcPr>
            <w:tcW w:w="24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Determine appropriate work roles within the aviation workplace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1.1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 xml:space="preserve">Work instructions, performance requirements, workplace procedures and WHS/OHS requirements are considered when identifying work roles for each team member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1.2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Contributions are made to the team to assist in determining appropriate work roles and respon</w:t>
            </w:r>
            <w:r w:rsidRPr="006A6C7E">
              <w:t xml:space="preserve">sibilities required to successfully and safely complete work activities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rPr>
                <w:rStyle w:val="SpecialBold"/>
              </w:rPr>
              <w:t>2</w:t>
            </w:r>
          </w:p>
        </w:tc>
        <w:tc>
          <w:tcPr>
            <w:tcW w:w="24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rPr>
                <w:rStyle w:val="SpecialBold"/>
              </w:rPr>
              <w:t>Contribute to planning the successful, safe and efficient outcome of a work activity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2.1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Suggestions and information are contributed to assist the planning of work activities and to minimise delays to stakeholders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2.2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Safety issues within an airport environment are identified and contributions are made to minimise risks to team members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rPr>
                <w:rStyle w:val="SpecialBold"/>
              </w:rPr>
              <w:t>3</w:t>
            </w:r>
          </w:p>
        </w:tc>
        <w:tc>
          <w:tcPr>
            <w:tcW w:w="24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W</w:t>
            </w:r>
            <w:r w:rsidRPr="006A6C7E">
              <w:rPr>
                <w:rStyle w:val="SpecialBold"/>
              </w:rPr>
              <w:t>ork with others in the aviation industry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3.1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 xml:space="preserve">Correct aviation terminology relevant to the context of work being undertaken is used to communicate with stakeholders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3.2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Contributions are made to assist in the safe and efficient completion of work activities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3.3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 xml:space="preserve">Within the scope of the job role, assistance is given to other team members to complete assigned tasks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3.4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Work tasks are completed in accordance with relev</w:t>
            </w:r>
            <w:r w:rsidRPr="006A6C7E">
              <w:t>ant aviation workplace procedures, industry rules and regulations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3.5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 xml:space="preserve">Factors affecting the efficient completion of a work task are identified and contributions are made to minimise the impact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3.6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 xml:space="preserve">Equipment is operated in accordance with manufacturer’s instructions, workplace policies and procedures, and </w:t>
            </w:r>
            <w:r w:rsidRPr="006A6C7E">
              <w:t>WHS/OHS regulations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3.7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Within the scope of the job role, contributions are made to the team and supervisors to improve work practices and proce</w:t>
            </w:r>
            <w:r w:rsidRPr="006A6C7E">
              <w:t xml:space="preserve">dures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rPr>
                <w:rStyle w:val="SpecialBold"/>
              </w:rPr>
              <w:t>4</w:t>
            </w:r>
          </w:p>
        </w:tc>
        <w:tc>
          <w:tcPr>
            <w:tcW w:w="242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Follow WHS/OHS procedures within the aviation workplace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4.1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Airport and workplace policies and procedures are understood and executed when dealing with accidents, fires and other emergencies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4.2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Potential causes of incidents are identified and reported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4.3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 xml:space="preserve">Actions are taken to minimise safety risks to the public and airport personnel, and the risk of property damage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4.4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WHS/OHS procedures for controlling risks are known, followed and applie</w:t>
            </w:r>
            <w:r w:rsidRPr="006A6C7E">
              <w:t>d in day-to-day work activities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4.5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WHS/OHS procedures required for working around machinery and aircraft are correctly followed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2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4.6</w:t>
            </w:r>
          </w:p>
        </w:tc>
        <w:tc>
          <w:tcPr>
            <w:tcW w:w="5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t>Protective clothing is worn and protective equipment is correctly used in accordance with workplace procedures</w:t>
            </w:r>
          </w:p>
        </w:tc>
      </w:tr>
    </w:tbl>
    <w:p w:rsidR="00000000" w:rsidRPr="006A6C7E" w:rsidP="006A6C7E">
      <w:pPr>
        <w:pStyle w:val="BodyText"/>
      </w:pP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9" w:name="O_630727"/>
      <w:bookmarkEnd w:id="9"/>
      <w:r w:rsidRPr="006A6C7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This describes the essential knowledge and skills and their level required for this unit.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Required knowledge: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Industry rules and regulations applicable to working safely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Aviation industry workplace structures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Roles and responsibilities of team members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Workplace procedures, signage, industry rules and regulations, and duty of care requirements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WHS/OHS requirements and responsibilities in the aviation industry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Princi</w:t>
            </w:r>
            <w:r w:rsidRPr="006A6C7E">
              <w:t>ples of teamwork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Techniques to identify potential safety risks in an aviation workplace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Aviation terminology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Principles of team communication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Typical misunderstandings and problems that can occur in the aviation workplace </w:t>
            </w:r>
            <w:r w:rsidRPr="006A6C7E">
              <w:t>and appropriate ways of dealing with them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Cultural differences and their impact on the aviation workplace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WHS/OHS signs and signals</w:t>
            </w:r>
          </w:p>
        </w:tc>
      </w:tr>
    </w:tbl>
    <w:p w:rsidR="00000000" w:rsidRPr="006A6C7E" w:rsidP="006A6C7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Required skills: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Communicate effectively and efficiently with others when planning and completing work tasks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Communicate effectively with others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Read, interpret and execute instructions and procedures accurately and safely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Work collaboratively with others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Obey workplace procedures, signage, industry rules and regulations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Operate workplace technology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Identify, report and/or rectify problems with work tasks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Apply precautions and required action to control WHS/OHS risks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Monitor and suggest modifications to team activities to meet a planned schedule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 xml:space="preserve">Adapt appropriately to differences in language and culture 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Work systematically with required attention to detail without injury to self or others, or damage to goods or equipment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Select and use required personal protective equipment conforming to indu</w:t>
            </w:r>
            <w:r w:rsidRPr="006A6C7E">
              <w:t>stry and WHS/OHS standards</w:t>
            </w:r>
          </w:p>
        </w:tc>
      </w:tr>
    </w:tbl>
    <w:p w:rsidR="00000000" w:rsidRPr="006A6C7E" w:rsidP="006A6C7E">
      <w:pPr>
        <w:pStyle w:val="BodyText"/>
      </w:pP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10" w:name="O_630728"/>
      <w:bookmarkEnd w:id="10"/>
      <w:r w:rsidRPr="006A6C7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6199"/>
      </w:tblGrid>
      <w:tr w:rsidTr="006A6C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The evidence guide provides advice on assessment and must be read in conjunction with the performance criteria, required knowledge and skills, the range statement and the assessment guidelines fo</w:t>
            </w:r>
            <w:r w:rsidRPr="006A6C7E">
              <w:t>r this Training Package.</w:t>
            </w:r>
          </w:p>
        </w:tc>
      </w:tr>
      <w:tr w:rsidTr="006A6C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t>The evidence required to demonstrate competency in this unit must be relevant to and satisfy all of t</w:t>
            </w:r>
            <w:r w:rsidRPr="006A6C7E">
              <w:t>he requirements of the elements and performance criteria of this unit and include:</w:t>
            </w:r>
          </w:p>
          <w:p w:rsidR="00000000" w:rsidRPr="006A6C7E" w:rsidP="006A6C7E">
            <w:pPr>
              <w:pStyle w:val="ListBullet"/>
            </w:pPr>
            <w:r w:rsidRPr="006A6C7E">
              <w:t>demonstrate the ability to contribute to a group discussion to identify work roles and responsibilities</w:t>
            </w:r>
          </w:p>
          <w:p w:rsidR="00000000" w:rsidRPr="006A6C7E" w:rsidP="006A6C7E">
            <w:pPr>
              <w:pStyle w:val="ListBullet"/>
            </w:pPr>
            <w:r w:rsidRPr="006A6C7E">
              <w:t>demonstrate the ability to contribute suggestions and information to</w:t>
            </w:r>
            <w:r w:rsidRPr="006A6C7E">
              <w:t xml:space="preserve"> assist planning a work activity</w:t>
            </w:r>
          </w:p>
          <w:p w:rsidR="00000000" w:rsidRPr="006A6C7E" w:rsidP="006A6C7E">
            <w:pPr>
              <w:pStyle w:val="ListBullet"/>
            </w:pPr>
            <w:r w:rsidRPr="006A6C7E">
              <w:t>identify safety hazards in the aviation workplace and take action to minimise risks to all team members by following WHS/OHS procedures</w:t>
            </w:r>
          </w:p>
          <w:p w:rsidR="00000000" w:rsidRPr="006A6C7E" w:rsidP="006A6C7E">
            <w:pPr>
              <w:pStyle w:val="ListBullet"/>
            </w:pPr>
            <w:r w:rsidRPr="006A6C7E">
              <w:t>demonstrate a knowledge of WHS/OHS procedures in the aviation workplace</w:t>
            </w:r>
          </w:p>
          <w:p w:rsidR="00000000" w:rsidRPr="006A6C7E" w:rsidP="006A6C7E">
            <w:pPr>
              <w:pStyle w:val="ListBullet"/>
            </w:pPr>
            <w:r w:rsidRPr="006A6C7E">
              <w:t>correctly use a</w:t>
            </w:r>
            <w:r w:rsidRPr="006A6C7E">
              <w:t>viation technology to communicate with other team members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demonstrate an ability to use workplace technology and equipment to achieve a work task.</w:t>
            </w:r>
          </w:p>
        </w:tc>
      </w:tr>
      <w:tr w:rsidTr="006A6C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t>Performance is demonstrated consistently over a period of time and in a suitable range of contexts within an aviation workplace</w:t>
            </w:r>
          </w:p>
          <w:p w:rsidR="00000000" w:rsidRPr="006A6C7E" w:rsidP="006A6C7E">
            <w:pPr>
              <w:pStyle w:val="BodyText"/>
            </w:pPr>
            <w:r w:rsidRPr="006A6C7E">
              <w:t>Resources for assessment include:</w:t>
            </w:r>
          </w:p>
          <w:p w:rsidR="00000000" w:rsidRPr="006A6C7E" w:rsidP="006A6C7E">
            <w:pPr>
              <w:pStyle w:val="ListBullet"/>
            </w:pPr>
            <w:r w:rsidRPr="006A6C7E">
              <w:t xml:space="preserve">a range of exercises, case studies and/or other simulated practical and knowledge assessment </w:t>
            </w:r>
            <w:r w:rsidRPr="006A6C7E">
              <w:t>within the aviation industry, and</w:t>
            </w:r>
          </w:p>
          <w:p w:rsidR="00000000" w:rsidRPr="006A6C7E" w:rsidP="006A6C7E">
            <w:pPr>
              <w:pStyle w:val="ListBullet"/>
            </w:pPr>
            <w:r w:rsidRPr="006A6C7E">
              <w:t>access to a range of relevant operational situations which require working effectively with others in the aviation industry.</w:t>
            </w:r>
          </w:p>
          <w:p w:rsidR="00000000" w:rsidRPr="006A6C7E" w:rsidP="006A6C7E">
            <w:pPr>
              <w:pStyle w:val="BodyText"/>
            </w:pPr>
            <w:r w:rsidRPr="006A6C7E">
              <w:t>In both real and simulated environments, access is required to:</w:t>
            </w:r>
          </w:p>
          <w:p w:rsidR="00000000" w:rsidRPr="006A6C7E" w:rsidP="006A6C7E">
            <w:pPr>
              <w:pStyle w:val="ListBullet"/>
            </w:pPr>
            <w:r w:rsidRPr="006A6C7E">
              <w:t>materials and equipment used wit</w:t>
            </w:r>
            <w:r w:rsidRPr="006A6C7E">
              <w:t>hin the aviation industry, and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documentation used in the aviation industry including workplace procedures, regulations, codes of practice and operation manuals.</w:t>
            </w:r>
          </w:p>
        </w:tc>
      </w:tr>
      <w:tr w:rsidTr="006A6C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>Method of assessment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t>Assessment of knowledge must be conducted through written/oral assessment</w:t>
            </w:r>
            <w:r w:rsidRPr="006A6C7E">
              <w:t>s.</w:t>
            </w:r>
          </w:p>
          <w:p w:rsidR="00000000" w:rsidRPr="006A6C7E" w:rsidP="006A6C7E">
            <w:pPr>
              <w:pStyle w:val="BodyText"/>
            </w:pPr>
            <w:r w:rsidRPr="006A6C7E">
              <w:t>Practical assessment must occur:</w:t>
            </w:r>
          </w:p>
          <w:p w:rsidR="00000000" w:rsidRPr="006A6C7E" w:rsidP="006A6C7E">
            <w:pPr>
              <w:pStyle w:val="ListBullet"/>
            </w:pPr>
            <w:r w:rsidRPr="006A6C7E">
              <w:t>through activities in a simulated aviation environment at the registered training organisation, and/or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in a range of situations within the aviation workplace</w:t>
            </w:r>
          </w:p>
        </w:tc>
      </w:tr>
      <w:tr w:rsidTr="006A6C7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rPr>
                <w:rStyle w:val="SpecialBold"/>
              </w:rPr>
              <w:t xml:space="preserve">Assessment for Passenger/Non-Passenger Screener and Checked </w:t>
            </w:r>
            <w:r w:rsidRPr="006A6C7E">
              <w:rPr>
                <w:rStyle w:val="SpecialBold"/>
              </w:rPr>
              <w:t>Baggage Screener Roles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BodyText"/>
            </w:pPr>
            <w:r w:rsidRPr="006A6C7E">
              <w:t>Assessment must:</w:t>
            </w:r>
          </w:p>
          <w:p w:rsidR="00000000" w:rsidRPr="006A6C7E" w:rsidP="006A6C7E">
            <w:pPr>
              <w:pStyle w:val="ListBullet"/>
            </w:pPr>
            <w:r w:rsidRPr="006A6C7E">
              <w:t>be undertaken by a registered training organisation.</w:t>
            </w:r>
          </w:p>
          <w:p w:rsidR="00000000" w:rsidRPr="006A6C7E" w:rsidP="006A6C7E">
            <w:pPr>
              <w:pStyle w:val="BodyText"/>
            </w:pPr>
            <w:r w:rsidRPr="006A6C7E">
              <w:t>Assessment of knowledge must:</w:t>
            </w:r>
          </w:p>
          <w:p w:rsidR="00000000" w:rsidRPr="006A6C7E" w:rsidP="006A6C7E">
            <w:pPr>
              <w:pStyle w:val="ListBullet"/>
            </w:pPr>
            <w:r w:rsidRPr="006A6C7E">
              <w:t xml:space="preserve">be conducted through written/oral assessments. </w:t>
            </w:r>
          </w:p>
          <w:p w:rsidR="00000000" w:rsidRPr="006A6C7E" w:rsidP="006A6C7E">
            <w:pPr>
              <w:pStyle w:val="BodyText"/>
            </w:pPr>
            <w:r w:rsidRPr="006A6C7E">
              <w:t>Practical assessment must:</w:t>
            </w:r>
          </w:p>
          <w:p w:rsidR="00000000" w:rsidRPr="006A6C7E" w:rsidP="006A6C7E">
            <w:pPr>
              <w:pStyle w:val="ListBullet"/>
            </w:pPr>
            <w:r w:rsidRPr="006A6C7E">
              <w:t>be undertaken by a registered training organisation</w:t>
            </w:r>
          </w:p>
          <w:p w:rsidR="00000000" w:rsidRPr="006A6C7E" w:rsidP="006A6C7E">
            <w:pPr>
              <w:pStyle w:val="ListBullet"/>
            </w:pPr>
            <w:r w:rsidRPr="006A6C7E">
              <w:t>occur in an appropriate range of situations in the workplace.</w:t>
            </w:r>
          </w:p>
        </w:tc>
      </w:tr>
    </w:tbl>
    <w:p w:rsidR="00000000" w:rsidRPr="006A6C7E" w:rsidP="006A6C7E">
      <w:pPr>
        <w:pStyle w:val="BodyText"/>
      </w:pP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11" w:name="O_630729"/>
      <w:bookmarkEnd w:id="11"/>
      <w:r w:rsidRPr="006A6C7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62"/>
        <w:gridCol w:w="6378"/>
      </w:tblGrid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The range statement relates to the unit of competency as a whole. It allows for different work environments and situations that may affect performance.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Work: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involves routine work operations carried out in collaboration with others</w:t>
            </w:r>
          </w:p>
          <w:p w:rsidR="00000000" w:rsidRPr="006A6C7E" w:rsidP="006A6C7E">
            <w:pPr>
              <w:pStyle w:val="ListBullet"/>
            </w:pPr>
            <w:r w:rsidRPr="006A6C7E">
              <w:t>may occur by day or night</w:t>
            </w:r>
          </w:p>
          <w:p w:rsidR="00000000" w:rsidRPr="006A6C7E" w:rsidP="006A6C7E">
            <w:pPr>
              <w:pStyle w:val="ListBullet"/>
            </w:pPr>
            <w:r w:rsidRPr="006A6C7E">
              <w:t>may occur in a variety of weather conditions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may be in a variety of work contexts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Customers may be: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internal or external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other organisations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Workplaces may comprise: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large, medium or small worksites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operations in aviation safety sensitive areas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Work colleagues may include: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English speaking persons</w:t>
            </w:r>
          </w:p>
          <w:p w:rsidR="00000000" w:rsidRPr="006A6C7E" w:rsidP="006A6C7E">
            <w:pPr>
              <w:pStyle w:val="ListBullet"/>
            </w:pPr>
            <w:r w:rsidRPr="006A6C7E">
              <w:t>multilingual staff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persons from a range of cultural backgrounds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Personnel in work area may inc</w:t>
            </w:r>
            <w:r w:rsidRPr="006A6C7E">
              <w:t>lude: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managers</w:t>
            </w:r>
          </w:p>
          <w:p w:rsidR="00000000" w:rsidRPr="006A6C7E" w:rsidP="006A6C7E">
            <w:pPr>
              <w:pStyle w:val="ListBullet"/>
            </w:pPr>
            <w:r w:rsidRPr="006A6C7E">
              <w:t>supervisors/team leaders</w:t>
            </w:r>
          </w:p>
          <w:p w:rsidR="00000000" w:rsidRPr="006A6C7E" w:rsidP="006A6C7E">
            <w:pPr>
              <w:pStyle w:val="ListBullet"/>
            </w:pPr>
            <w:r w:rsidRPr="006A6C7E">
              <w:t>workplace personnel</w:t>
            </w:r>
          </w:p>
          <w:p w:rsidR="00000000" w:rsidRPr="006A6C7E" w:rsidP="006A6C7E">
            <w:pPr>
              <w:pStyle w:val="ListBullet"/>
            </w:pPr>
            <w:r w:rsidRPr="006A6C7E">
              <w:t>visitors</w:t>
            </w:r>
          </w:p>
          <w:p w:rsidR="00000000" w:rsidRPr="006A6C7E" w:rsidP="006A6C7E">
            <w:pPr>
              <w:pStyle w:val="ListBullet"/>
            </w:pPr>
            <w:r w:rsidRPr="006A6C7E">
              <w:t>contractors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official representatives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Dependent on the type of organisation concerned and the local terminology used, workplace procedures may be referred to as: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airport procedures</w:t>
            </w:r>
          </w:p>
          <w:p w:rsidR="00000000" w:rsidRPr="006A6C7E" w:rsidP="006A6C7E">
            <w:pPr>
              <w:pStyle w:val="ListBullet"/>
            </w:pPr>
            <w:r w:rsidRPr="006A6C7E">
              <w:t>enterprise procedures</w:t>
            </w:r>
          </w:p>
          <w:p w:rsidR="00000000" w:rsidRPr="006A6C7E" w:rsidP="006A6C7E">
            <w:pPr>
              <w:pStyle w:val="ListBullet"/>
            </w:pPr>
            <w:r w:rsidRPr="006A6C7E">
              <w:t>organisational procedures</w:t>
            </w:r>
          </w:p>
          <w:p w:rsidR="00000000" w:rsidRPr="006A6C7E" w:rsidP="006A6C7E">
            <w:pPr>
              <w:pStyle w:val="ListBullet"/>
            </w:pPr>
            <w:r w:rsidRPr="006A6C7E">
              <w:t>established procedures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standard operating procedures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Workplace hazards may include: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chemicals and other harmful substances</w:t>
            </w:r>
          </w:p>
          <w:p w:rsidR="00000000" w:rsidRPr="006A6C7E" w:rsidP="006A6C7E">
            <w:pPr>
              <w:pStyle w:val="ListBullet"/>
            </w:pPr>
            <w:r w:rsidRPr="006A6C7E">
              <w:t>movements of equipment, goods, vehicles or aircraft</w:t>
            </w:r>
          </w:p>
          <w:p w:rsidR="00000000" w:rsidRPr="006A6C7E" w:rsidP="006A6C7E">
            <w:pPr>
              <w:pStyle w:val="ListBullet"/>
            </w:pPr>
            <w:r w:rsidRPr="006A6C7E">
              <w:t>equipment emitting harmful radi</w:t>
            </w:r>
            <w:r w:rsidRPr="006A6C7E">
              <w:t>ation or electronic signals</w:t>
            </w:r>
          </w:p>
          <w:p w:rsidR="00000000" w:rsidRPr="006A6C7E" w:rsidP="006A6C7E">
            <w:pPr>
              <w:pStyle w:val="ListBullet"/>
            </w:pPr>
            <w:r w:rsidRPr="006A6C7E">
              <w:t>broken and damaged equipment</w:t>
            </w:r>
          </w:p>
          <w:p w:rsidR="00000000" w:rsidRPr="006A6C7E" w:rsidP="006A6C7E">
            <w:pPr>
              <w:pStyle w:val="ListBullet"/>
            </w:pPr>
            <w:r w:rsidRPr="006A6C7E">
              <w:t>flammable materials and fire hazards</w:t>
            </w:r>
          </w:p>
          <w:p w:rsidR="00000000" w:rsidRPr="006A6C7E" w:rsidP="006A6C7E">
            <w:pPr>
              <w:pStyle w:val="ListBullet"/>
            </w:pPr>
            <w:r w:rsidRPr="006A6C7E">
              <w:t>lifting practices</w:t>
            </w:r>
          </w:p>
          <w:p w:rsidR="00000000" w:rsidRPr="006A6C7E" w:rsidP="006A6C7E">
            <w:pPr>
              <w:pStyle w:val="ListBullet"/>
            </w:pPr>
            <w:r w:rsidRPr="006A6C7E">
              <w:t>extremes in weather conditions</w:t>
            </w:r>
          </w:p>
          <w:p w:rsidR="00000000" w:rsidRPr="006A6C7E" w:rsidP="006A6C7E">
            <w:pPr>
              <w:pStyle w:val="ListBullet"/>
            </w:pPr>
            <w:r w:rsidRPr="006A6C7E">
              <w:t>prop wash or jet blast from aircraft</w:t>
            </w:r>
          </w:p>
          <w:p w:rsidR="00000000" w:rsidRPr="006A6C7E" w:rsidP="006A6C7E">
            <w:pPr>
              <w:pStyle w:val="ListBullet"/>
            </w:pPr>
            <w:r w:rsidRPr="006A6C7E">
              <w:t>lighting levels</w:t>
            </w:r>
          </w:p>
          <w:p w:rsidR="00000000" w:rsidRPr="006A6C7E" w:rsidP="006A6C7E">
            <w:pPr>
              <w:pStyle w:val="ListBullet"/>
            </w:pPr>
            <w:r w:rsidRPr="006A6C7E">
              <w:t>floor surfaces</w:t>
            </w:r>
          </w:p>
          <w:p w:rsidR="00000000" w:rsidRPr="006A6C7E" w:rsidP="006A6C7E">
            <w:pPr>
              <w:pStyle w:val="ListBullet"/>
            </w:pPr>
            <w:r w:rsidRPr="006A6C7E">
              <w:t>water hazards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traffic flows, vehicle and equipment operation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Workplace technology and equipment may include, but is not limited to: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aircraft</w:t>
            </w:r>
          </w:p>
          <w:p w:rsidR="00000000" w:rsidRPr="006A6C7E" w:rsidP="006A6C7E">
            <w:pPr>
              <w:pStyle w:val="ListBullet"/>
            </w:pPr>
            <w:r w:rsidRPr="006A6C7E">
              <w:t>air traffic control systems</w:t>
            </w:r>
          </w:p>
          <w:p w:rsidR="00000000" w:rsidRPr="006A6C7E" w:rsidP="006A6C7E">
            <w:pPr>
              <w:pStyle w:val="ListBullet"/>
            </w:pPr>
            <w:r w:rsidRPr="006A6C7E">
              <w:t>security screening equipment</w:t>
            </w:r>
          </w:p>
          <w:p w:rsidR="00000000" w:rsidRPr="006A6C7E" w:rsidP="006A6C7E">
            <w:pPr>
              <w:pStyle w:val="ListBullet"/>
            </w:pPr>
            <w:r w:rsidRPr="006A6C7E">
              <w:t>vehicles and transporters</w:t>
            </w:r>
          </w:p>
          <w:p w:rsidR="00000000" w:rsidRPr="006A6C7E" w:rsidP="006A6C7E">
            <w:pPr>
              <w:pStyle w:val="ListBullet"/>
            </w:pPr>
            <w:r w:rsidRPr="006A6C7E">
              <w:t>phones</w:t>
            </w:r>
          </w:p>
          <w:p w:rsidR="00000000" w:rsidRPr="006A6C7E" w:rsidP="006A6C7E">
            <w:pPr>
              <w:pStyle w:val="ListBullet"/>
            </w:pPr>
            <w:r w:rsidRPr="006A6C7E">
              <w:t>radio</w:t>
            </w:r>
          </w:p>
          <w:p w:rsidR="00000000" w:rsidRPr="006A6C7E" w:rsidP="006A6C7E">
            <w:pPr>
              <w:pStyle w:val="ListBullet"/>
            </w:pPr>
            <w:r w:rsidRPr="006A6C7E">
              <w:t>computers</w:t>
            </w:r>
          </w:p>
          <w:p w:rsidR="00000000" w:rsidRPr="006A6C7E" w:rsidP="006A6C7E">
            <w:pPr>
              <w:pStyle w:val="ListBullet"/>
            </w:pPr>
            <w:r w:rsidRPr="006A6C7E">
              <w:t>refuelling equipment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catering equipment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Personal protective equipment may include: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gloves</w:t>
            </w:r>
          </w:p>
          <w:p w:rsidR="00000000" w:rsidRPr="006A6C7E" w:rsidP="006A6C7E">
            <w:pPr>
              <w:pStyle w:val="ListBullet"/>
            </w:pPr>
            <w:r w:rsidRPr="006A6C7E">
              <w:t>safety headwear and footwear</w:t>
            </w:r>
          </w:p>
          <w:p w:rsidR="00000000" w:rsidRPr="006A6C7E" w:rsidP="006A6C7E">
            <w:pPr>
              <w:pStyle w:val="ListBullet"/>
            </w:pPr>
            <w:r w:rsidRPr="006A6C7E">
              <w:t>safety glasses</w:t>
            </w:r>
          </w:p>
          <w:p w:rsidR="00000000" w:rsidRPr="006A6C7E" w:rsidP="006A6C7E">
            <w:pPr>
              <w:pStyle w:val="ListBullet"/>
            </w:pPr>
            <w:r w:rsidRPr="006A6C7E">
              <w:t>two-way radios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high visibility clothing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Information/documents may include: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workplace procedures, checklists, instructions and job specifica</w:t>
            </w:r>
            <w:r w:rsidRPr="006A6C7E">
              <w:t>tions</w:t>
            </w:r>
          </w:p>
          <w:p w:rsidR="00000000" w:rsidRPr="006A6C7E" w:rsidP="006A6C7E">
            <w:pPr>
              <w:pStyle w:val="ListBullet"/>
            </w:pPr>
            <w:r w:rsidRPr="006A6C7E">
              <w:t>relevant Australian Standards and the industry safety code</w:t>
            </w:r>
          </w:p>
          <w:p w:rsidR="00000000" w:rsidRPr="006A6C7E" w:rsidP="006A6C7E">
            <w:pPr>
              <w:pStyle w:val="ListBullet"/>
            </w:pPr>
            <w:r w:rsidRPr="006A6C7E">
              <w:t>manifests, bar codes, goods and product identification</w:t>
            </w:r>
          </w:p>
          <w:p w:rsidR="00000000" w:rsidRPr="006A6C7E" w:rsidP="006A6C7E">
            <w:pPr>
              <w:pStyle w:val="ListBullet"/>
            </w:pPr>
            <w:r w:rsidRPr="006A6C7E">
              <w:t>goods identification numbers and codes</w:t>
            </w:r>
          </w:p>
          <w:p w:rsidR="00000000" w:rsidRPr="006A6C7E" w:rsidP="006A6C7E">
            <w:pPr>
              <w:pStyle w:val="ListBullet"/>
            </w:pPr>
            <w:r w:rsidRPr="006A6C7E">
              <w:t>supplier and/or client instructions</w:t>
            </w:r>
          </w:p>
          <w:p w:rsidR="00000000" w:rsidRPr="006A6C7E" w:rsidP="006A6C7E">
            <w:pPr>
              <w:pStyle w:val="ListBullet"/>
            </w:pPr>
            <w:r w:rsidRPr="006A6C7E">
              <w:t>manufacturers’ specifications</w:t>
            </w:r>
          </w:p>
          <w:p w:rsidR="00000000" w:rsidRPr="006A6C7E" w:rsidP="006A6C7E">
            <w:pPr>
              <w:pStyle w:val="ListBullet"/>
            </w:pPr>
            <w:r w:rsidRPr="006A6C7E">
              <w:t>WHS/OHS regulations</w:t>
            </w:r>
          </w:p>
          <w:p w:rsidR="00000000" w:rsidRPr="006A6C7E" w:rsidP="006A6C7E">
            <w:pPr>
              <w:pStyle w:val="ListBullet"/>
            </w:pPr>
            <w:r w:rsidRPr="006A6C7E">
              <w:t>emergency procedures</w:t>
            </w:r>
          </w:p>
          <w:p w:rsidR="00000000" w:rsidRPr="006A6C7E" w:rsidP="006A6C7E">
            <w:pPr>
              <w:pStyle w:val="ListBullet"/>
            </w:pPr>
            <w:r w:rsidRPr="006A6C7E">
              <w:t>flight schedules</w:t>
            </w:r>
          </w:p>
          <w:p w:rsidR="00000000" w:rsidRPr="006A6C7E" w:rsidP="006A6C7E">
            <w:pPr>
              <w:pStyle w:val="ListBullet"/>
            </w:pPr>
            <w:r w:rsidRPr="006A6C7E">
              <w:t>induction and training materials</w:t>
            </w:r>
          </w:p>
          <w:p w:rsidR="00000000" w:rsidP="006A6C7E">
            <w:pPr>
              <w:pStyle w:val="ListBullet"/>
              <w:rPr>
                <w:lang w:val="en-NZ"/>
              </w:rPr>
            </w:pPr>
            <w:r w:rsidRPr="006A6C7E">
              <w:t>conditions of service, legislation and industrial agreements including workplace agreements and awards</w:t>
            </w:r>
          </w:p>
        </w:tc>
      </w:tr>
      <w:tr w:rsidTr="006A6C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C7E">
            <w:pPr>
              <w:pStyle w:val="BodyText"/>
              <w:rPr>
                <w:lang w:val="en-NZ"/>
              </w:rPr>
            </w:pPr>
            <w:r w:rsidRPr="006A6C7E">
              <w:t>Applicable regulations and legislation may include: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C7E" w:rsidP="006A6C7E">
            <w:pPr>
              <w:pStyle w:val="ListBullet"/>
            </w:pPr>
            <w:r w:rsidRPr="006A6C7E">
              <w:t>Civil Aviation Act, Civil Av</w:t>
            </w:r>
            <w:r w:rsidRPr="006A6C7E">
              <w:t>iation Regulations and Civil Aviation Safety Regulations</w:t>
            </w:r>
          </w:p>
          <w:p w:rsidR="00000000" w:rsidRPr="006A6C7E" w:rsidP="006A6C7E">
            <w:pPr>
              <w:pStyle w:val="ListBullet"/>
            </w:pPr>
            <w:r w:rsidRPr="006A6C7E">
              <w:t>standards and codes of practice</w:t>
            </w:r>
          </w:p>
          <w:p w:rsidR="00000000" w:rsidRPr="006A6C7E" w:rsidP="006A6C7E">
            <w:pPr>
              <w:pStyle w:val="ListBullet"/>
            </w:pPr>
            <w:r w:rsidRPr="006A6C7E">
              <w:t>IATA standard for air cargo packaging (TACT Rules)</w:t>
            </w:r>
          </w:p>
          <w:p w:rsidR="00000000" w:rsidRPr="006A6C7E" w:rsidP="006A6C7E">
            <w:pPr>
              <w:pStyle w:val="ListBullet"/>
            </w:pPr>
            <w:r w:rsidRPr="006A6C7E">
              <w:t xml:space="preserve">relevant requirements, standards and recommended practices of the International Civil Aviation Organisation (ICAO) </w:t>
            </w:r>
          </w:p>
          <w:p w:rsidR="00000000" w:rsidRPr="006A6C7E" w:rsidP="006A6C7E">
            <w:pPr>
              <w:pStyle w:val="ListBullet"/>
            </w:pPr>
            <w:r w:rsidRPr="006A6C7E">
              <w:t xml:space="preserve">Aviation Transport Security regulations and legislation </w:t>
            </w:r>
          </w:p>
          <w:p w:rsidR="00000000" w:rsidRPr="006A6C7E" w:rsidP="006A6C7E">
            <w:pPr>
              <w:pStyle w:val="ListBullet"/>
            </w:pPr>
            <w:r w:rsidRPr="006A6C7E">
              <w:t>the organisation’s Transport Security Program as approved under the Aviation Transport Security Act</w:t>
            </w:r>
          </w:p>
          <w:p w:rsidR="00000000" w:rsidRPr="006A6C7E" w:rsidP="006A6C7E">
            <w:pPr>
              <w:pStyle w:val="ListBullet"/>
            </w:pPr>
            <w:r w:rsidRPr="006A6C7E">
              <w:t>relevant WHS/OHS legislation</w:t>
            </w:r>
          </w:p>
          <w:p w:rsidR="00000000" w:rsidRPr="006A6C7E" w:rsidP="006A6C7E">
            <w:pPr>
              <w:pStyle w:val="ListBullet"/>
            </w:pPr>
            <w:r w:rsidRPr="006A6C7E">
              <w:t>environmental protection legislation</w:t>
            </w:r>
          </w:p>
          <w:p w:rsidR="00000000" w:rsidRPr="006A6C7E" w:rsidP="006A6C7E">
            <w:pPr>
              <w:pStyle w:val="ListBullet"/>
            </w:pPr>
            <w:r w:rsidRPr="006A6C7E">
              <w:t>relevant security regulations</w:t>
            </w:r>
          </w:p>
          <w:p w:rsidR="00000000" w:rsidRPr="006A6C7E" w:rsidP="006A6C7E">
            <w:pPr>
              <w:pStyle w:val="ListBullet"/>
            </w:pPr>
            <w:r w:rsidRPr="006A6C7E">
              <w:t>rel</w:t>
            </w:r>
            <w:r w:rsidRPr="006A6C7E">
              <w:t>evant Australian Standards</w:t>
            </w:r>
          </w:p>
          <w:p w:rsidR="00000000" w:rsidRPr="006A6C7E" w:rsidP="006A6C7E">
            <w:pPr>
              <w:pStyle w:val="ListBullet"/>
            </w:pPr>
            <w:r w:rsidRPr="006A6C7E">
              <w:t>industrial relations and workplace compensation legislation</w:t>
            </w:r>
          </w:p>
        </w:tc>
      </w:tr>
    </w:tbl>
    <w:p w:rsidR="00000000" w:rsidRPr="006A6C7E" w:rsidP="006A6C7E">
      <w:pPr>
        <w:pStyle w:val="BodyText"/>
      </w:pP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12" w:name="O_630730"/>
      <w:bookmarkEnd w:id="12"/>
      <w:r w:rsidRPr="006A6C7E">
        <w:t>Unit Sector(s)</w:t>
      </w:r>
    </w:p>
    <w:p w:rsidR="00000000" w:rsidRPr="006A6C7E" w:rsidP="006A6C7E">
      <w:pPr>
        <w:pStyle w:val="BodyText"/>
      </w:pPr>
      <w:r w:rsidRPr="006A6C7E">
        <w:t>Not applicable.</w:t>
      </w:r>
    </w:p>
    <w:p w:rsidR="00000000" w:rsidRPr="006A6C7E" w:rsidP="006A6C7E">
      <w:pPr>
        <w:pStyle w:val="AllowPageBreak"/>
      </w:pPr>
    </w:p>
    <w:p w:rsidR="00000000" w:rsidRPr="006A6C7E" w:rsidP="006A6C7E">
      <w:pPr>
        <w:pStyle w:val="Heading1"/>
      </w:pPr>
      <w:bookmarkStart w:id="13" w:name="O_630731"/>
      <w:bookmarkEnd w:id="13"/>
      <w:r w:rsidRPr="006A6C7E">
        <w:t>Competency Field</w:t>
      </w:r>
    </w:p>
    <w:p w:rsidR="00000000" w:rsidRPr="006A6C7E" w:rsidP="006A6C7E">
      <w:pPr>
        <w:pStyle w:val="BodyText"/>
      </w:pPr>
      <w:r w:rsidRPr="006A6C7E">
        <w:t>G – Teamwork</w:t>
      </w:r>
    </w:p>
    <w:p w:rsidR="00000000" w:rsidRPr="006A6C7E" w:rsidP="006A6C7E"/>
    <w:sectPr w:rsidSect="006A6C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7E" w:rsidRPr="00EB4367" w:rsidP="00EB43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67" w:rsidP="006A6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EB4367" w:rsidP="006A6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B4367" w:rsidP="006A6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7E" w:rsidRPr="00EB4367" w:rsidP="00EB43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67" w:rsidRPr="002D2AF8" w:rsidP="006A6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AVIG2002B Work effectively in the aviation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EB4367" w:rsidP="006A6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A67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3EB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C7E"/>
  </w:style>
  <w:style w:type="character" w:customStyle="1" w:styleId="Heading1Char">
    <w:name w:val="Heading 1 Char"/>
    <w:basedOn w:val="DefaultParagraphFont"/>
    <w:link w:val="Heading1"/>
    <w:rsid w:val="006A6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C7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6C7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6C7E"/>
    <w:rPr>
      <w:b/>
      <w:spacing w:val="0"/>
    </w:rPr>
  </w:style>
  <w:style w:type="paragraph" w:customStyle="1" w:styleId="SuperHeading">
    <w:name w:val="SuperHeading"/>
    <w:basedOn w:val="Normal"/>
    <w:rsid w:val="006A6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6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C7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6C7E"/>
    <w:rPr>
      <w:i/>
    </w:rPr>
  </w:style>
  <w:style w:type="paragraph" w:styleId="Caption">
    <w:name w:val="caption"/>
    <w:basedOn w:val="BodyText"/>
    <w:next w:val="Normal"/>
    <w:qFormat/>
    <w:rsid w:val="006A6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C7E"/>
  </w:style>
  <w:style w:type="paragraph" w:styleId="TableofFigures">
    <w:name w:val="table of figures"/>
    <w:basedOn w:val="Normal"/>
    <w:next w:val="Normal"/>
    <w:semiHidden/>
    <w:rsid w:val="006A6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C7E"/>
    <w:pPr>
      <w:numPr>
        <w:numId w:val="10"/>
      </w:numPr>
    </w:pPr>
  </w:style>
  <w:style w:type="character" w:customStyle="1" w:styleId="WingdingSymbols">
    <w:name w:val="Wingding Symbols"/>
    <w:rsid w:val="006A6C7E"/>
    <w:rPr>
      <w:rFonts w:ascii="Wingdings" w:hAnsi="Wingdings"/>
    </w:rPr>
  </w:style>
  <w:style w:type="paragraph" w:customStyle="1" w:styleId="TableHeading">
    <w:name w:val="Table Heading"/>
    <w:basedOn w:val="HeadingBase"/>
    <w:rsid w:val="006A6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C7E"/>
    <w:rPr>
      <w:color w:val="0033CC"/>
      <w:u w:val="none"/>
    </w:rPr>
  </w:style>
  <w:style w:type="paragraph" w:customStyle="1" w:styleId="BodyTextRight">
    <w:name w:val="Body Text Right"/>
    <w:basedOn w:val="BodyText"/>
    <w:rsid w:val="006A6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C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C7E"/>
    <w:rPr>
      <w:sz w:val="32"/>
    </w:rPr>
  </w:style>
  <w:style w:type="paragraph" w:customStyle="1" w:styleId="HeadingProcedure">
    <w:name w:val="Heading Procedure"/>
    <w:basedOn w:val="HeadingBase"/>
    <w:next w:val="Normal"/>
    <w:rsid w:val="006A6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C7E"/>
    <w:pPr>
      <w:spacing w:before="60" w:after="60"/>
    </w:pPr>
  </w:style>
  <w:style w:type="paragraph" w:styleId="ListContinue">
    <w:name w:val="List Continue"/>
    <w:basedOn w:val="List"/>
    <w:rsid w:val="006A6C7E"/>
    <w:pPr>
      <w:ind w:firstLine="0"/>
    </w:pPr>
  </w:style>
  <w:style w:type="paragraph" w:customStyle="1" w:styleId="ListNote">
    <w:name w:val="List Note"/>
    <w:basedOn w:val="List"/>
    <w:rsid w:val="006A6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C7E"/>
    <w:rPr>
      <w:rFonts w:ascii="Courier New" w:hAnsi="Courier New"/>
    </w:rPr>
  </w:style>
  <w:style w:type="paragraph" w:customStyle="1" w:styleId="NoteBullet">
    <w:name w:val="Note Bullet"/>
    <w:basedOn w:val="Note"/>
    <w:rsid w:val="006A6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C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6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C7E"/>
    <w:rPr>
      <w:b/>
      <w:smallCaps/>
    </w:rPr>
  </w:style>
  <w:style w:type="paragraph" w:customStyle="1" w:styleId="TableListNumber">
    <w:name w:val="Table List Number"/>
    <w:basedOn w:val="ListNumber"/>
    <w:rsid w:val="006A6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C7E"/>
    <w:pPr>
      <w:numPr>
        <w:numId w:val="8"/>
      </w:numPr>
    </w:pPr>
  </w:style>
  <w:style w:type="paragraph" w:customStyle="1" w:styleId="ListAlpha2">
    <w:name w:val="List Alpha 2"/>
    <w:basedOn w:val="List2"/>
    <w:rsid w:val="006A6C7E"/>
    <w:pPr>
      <w:numPr>
        <w:numId w:val="7"/>
      </w:numPr>
    </w:pPr>
  </w:style>
  <w:style w:type="paragraph" w:styleId="List2">
    <w:name w:val="List 2"/>
    <w:basedOn w:val="BodyText"/>
    <w:rsid w:val="006A6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C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C7E"/>
    <w:pPr>
      <w:numPr>
        <w:numId w:val="2"/>
      </w:numPr>
    </w:pPr>
  </w:style>
  <w:style w:type="paragraph" w:styleId="ListBullet5">
    <w:name w:val="List Bullet 5"/>
    <w:basedOn w:val="List5"/>
    <w:rsid w:val="006A6C7E"/>
    <w:pPr>
      <w:numPr>
        <w:numId w:val="3"/>
      </w:numPr>
    </w:pPr>
  </w:style>
  <w:style w:type="paragraph" w:styleId="ListContinue2">
    <w:name w:val="List Continue 2"/>
    <w:basedOn w:val="List2"/>
    <w:rsid w:val="006A6C7E"/>
    <w:pPr>
      <w:ind w:firstLine="0"/>
    </w:pPr>
  </w:style>
  <w:style w:type="paragraph" w:styleId="ListContinue3">
    <w:name w:val="List Continue 3"/>
    <w:basedOn w:val="List3"/>
    <w:rsid w:val="006A6C7E"/>
    <w:pPr>
      <w:ind w:left="1021" w:firstLine="0"/>
    </w:pPr>
  </w:style>
  <w:style w:type="paragraph" w:styleId="ListContinue4">
    <w:name w:val="List Continue 4"/>
    <w:basedOn w:val="List4"/>
    <w:rsid w:val="006A6C7E"/>
    <w:pPr>
      <w:ind w:firstLine="0"/>
    </w:pPr>
  </w:style>
  <w:style w:type="paragraph" w:styleId="ListContinue5">
    <w:name w:val="List Continue 5"/>
    <w:basedOn w:val="List5"/>
    <w:rsid w:val="006A6C7E"/>
    <w:pPr>
      <w:ind w:firstLine="0"/>
    </w:pPr>
  </w:style>
  <w:style w:type="paragraph" w:styleId="ListNumber3">
    <w:name w:val="List Number 3"/>
    <w:basedOn w:val="List3"/>
    <w:rsid w:val="006A6C7E"/>
    <w:pPr>
      <w:numPr>
        <w:numId w:val="4"/>
      </w:numPr>
    </w:pPr>
  </w:style>
  <w:style w:type="paragraph" w:styleId="ListNumber4">
    <w:name w:val="List Number 4"/>
    <w:basedOn w:val="List4"/>
    <w:rsid w:val="006A6C7E"/>
    <w:pPr>
      <w:numPr>
        <w:numId w:val="5"/>
      </w:numPr>
    </w:pPr>
  </w:style>
  <w:style w:type="paragraph" w:styleId="ListNumber5">
    <w:name w:val="List Number 5"/>
    <w:basedOn w:val="List5"/>
    <w:rsid w:val="006A6C7E"/>
    <w:pPr>
      <w:numPr>
        <w:numId w:val="6"/>
      </w:numPr>
    </w:pPr>
  </w:style>
  <w:style w:type="paragraph" w:styleId="BlockText">
    <w:name w:val="Block Text"/>
    <w:basedOn w:val="Normal"/>
    <w:rsid w:val="006A6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C7E"/>
    <w:rPr>
      <w:sz w:val="16"/>
      <w:vertAlign w:val="superscript"/>
    </w:rPr>
  </w:style>
  <w:style w:type="character" w:customStyle="1" w:styleId="Symbols">
    <w:name w:val="Symbols"/>
    <w:basedOn w:val="DefaultParagraphFont"/>
    <w:rsid w:val="006A6C7E"/>
    <w:rPr>
      <w:rFonts w:ascii="Symbol" w:hAnsi="Symbol"/>
    </w:rPr>
  </w:style>
  <w:style w:type="character" w:customStyle="1" w:styleId="MenuOptions">
    <w:name w:val="Menu Options"/>
    <w:basedOn w:val="DefaultParagraphFont"/>
    <w:rsid w:val="006A6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C7E"/>
    <w:rPr>
      <w:b/>
    </w:rPr>
  </w:style>
  <w:style w:type="character" w:customStyle="1" w:styleId="Underlined">
    <w:name w:val="Underlined"/>
    <w:basedOn w:val="DefaultParagraphFont"/>
    <w:rsid w:val="006A6C7E"/>
    <w:rPr>
      <w:u w:val="single"/>
    </w:rPr>
  </w:style>
  <w:style w:type="paragraph" w:customStyle="1" w:styleId="TableBodyTextRight">
    <w:name w:val="Table Body Text Right"/>
    <w:basedOn w:val="TableBodyText"/>
    <w:rsid w:val="006A6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C7E"/>
    <w:rPr>
      <w:sz w:val="18"/>
    </w:rPr>
  </w:style>
  <w:style w:type="paragraph" w:customStyle="1" w:styleId="BodySmallRight">
    <w:name w:val="Body Small Right"/>
    <w:basedOn w:val="BodyTextRight"/>
    <w:rsid w:val="006A6C7E"/>
    <w:rPr>
      <w:sz w:val="18"/>
      <w:szCs w:val="18"/>
    </w:rPr>
  </w:style>
  <w:style w:type="paragraph" w:customStyle="1" w:styleId="MarginEdition">
    <w:name w:val="Margin Edition"/>
    <w:basedOn w:val="MarginNote"/>
    <w:rsid w:val="006A6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C7E"/>
    <w:rPr>
      <w:sz w:val="2"/>
      <w:szCs w:val="2"/>
    </w:rPr>
  </w:style>
  <w:style w:type="character" w:customStyle="1" w:styleId="Small">
    <w:name w:val="Small"/>
    <w:basedOn w:val="DefaultParagraphFont"/>
    <w:rsid w:val="006A6C7E"/>
    <w:rPr>
      <w:sz w:val="16"/>
    </w:rPr>
  </w:style>
  <w:style w:type="paragraph" w:customStyle="1" w:styleId="WideTable">
    <w:name w:val="Wide Table"/>
    <w:basedOn w:val="Normal"/>
    <w:rsid w:val="006A6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C7E"/>
  </w:style>
  <w:style w:type="paragraph" w:styleId="Quote">
    <w:name w:val="Quote"/>
    <w:basedOn w:val="Heading1"/>
    <w:link w:val="QuoteChar"/>
    <w:qFormat/>
    <w:rsid w:val="006A6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C7E"/>
    <w:pPr>
      <w:pageBreakBefore/>
    </w:pPr>
  </w:style>
  <w:style w:type="paragraph" w:customStyle="1" w:styleId="Border">
    <w:name w:val="Border"/>
    <w:basedOn w:val="Normal"/>
    <w:qFormat/>
    <w:rsid w:val="006A6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C7E"/>
    <w:rPr>
      <w:u w:val="single"/>
    </w:rPr>
  </w:style>
  <w:style w:type="character" w:customStyle="1" w:styleId="BoldandItalics">
    <w:name w:val="Bold and Italics"/>
    <w:qFormat/>
    <w:rsid w:val="006A6C7E"/>
    <w:rPr>
      <w:b/>
      <w:i/>
      <w:u w:val="none"/>
    </w:rPr>
  </w:style>
  <w:style w:type="paragraph" w:styleId="BalloonText">
    <w:name w:val="Balloon Text"/>
    <w:basedOn w:val="Normal"/>
    <w:link w:val="BalloonTextChar"/>
    <w:rsid w:val="006A6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C7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C7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1518</Words>
  <Characters>9722</Characters>
  <Application>Microsoft Office Word</Application>
  <DocSecurity>0</DocSecurity>
  <Lines>356</Lines>
  <Paragraphs>211</Paragraphs>
  <ScaleCrop>false</ScaleCrop>
  <Company>Author-it Software Corporation Ltd.</Company>
  <LinksUpToDate>false</LinksUpToDate>
  <CharactersWithSpaces>11159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AVIG2002B Work effectively in the aviation industry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2013-12-23T10:19:45Z</dcterms:created>
  <dcterms:modified xsi:type="dcterms:W3CDTF">2013-12-20T05:52:00Z</dcterms:modified>
</cp:coreProperties>
</file>