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EB8" w:rsidP="00372EB8">
      <w:pPr>
        <w:pStyle w:val="Title"/>
      </w:pPr>
      <w:r>
        <w:fldChar w:fldCharType="begin"/>
      </w:r>
      <w:r>
        <w:instrText xml:space="preserve"> TITLE   \* MERGEFORMAT </w:instrText>
      </w:r>
      <w:r>
        <w:fldChar w:fldCharType="separate"/>
      </w:r>
      <w:r>
        <w:t>AVIF3005B Maintain the safety of people and aircraft</w:t>
      </w:r>
      <w:r>
        <w:fldChar w:fldCharType="end"/>
      </w:r>
    </w:p>
    <w:p w:rsidR="00372EB8" w:rsidP="00372EB8">
      <w:pPr>
        <w:pStyle w:val="Version"/>
        <w:sectPr w:rsidSect="007C46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46F4" w:rsidP="007C46F4">
      <w:pPr>
        <w:pStyle w:val="SuperHeading"/>
      </w:pPr>
      <w:r w:rsidRPr="007C46F4">
        <w:t>AVIF3005B Maintain the safety of people and aircraft</w:t>
      </w:r>
    </w:p>
    <w:p w:rsidR="00000000" w:rsidRPr="007C46F4" w:rsidP="007C46F4">
      <w:pPr>
        <w:pStyle w:val="SuperHeading"/>
      </w:pPr>
    </w:p>
    <w:p w:rsidR="00000000" w:rsidRPr="007C46F4" w:rsidP="007C46F4">
      <w:pPr>
        <w:pStyle w:val="Heading1"/>
      </w:pPr>
      <w:bookmarkStart w:id="1" w:name="O_60471"/>
      <w:bookmarkEnd w:id="1"/>
      <w:r w:rsidRPr="007C46F4">
        <w:t>Modification History</w:t>
      </w:r>
    </w:p>
    <w:p w:rsidR="00000000" w:rsidRPr="007C46F4" w:rsidP="007C46F4">
      <w:pPr>
        <w:pStyle w:val="BodyText"/>
      </w:pPr>
      <w:r w:rsidRPr="007C46F4">
        <w:t>Not applicable.</w:t>
      </w:r>
    </w:p>
    <w:p w:rsidR="00000000" w:rsidRPr="007C46F4" w:rsidP="007C46F4">
      <w:pPr>
        <w:pStyle w:val="AllowPageBreak"/>
      </w:pPr>
    </w:p>
    <w:p w:rsidR="00000000" w:rsidRPr="007C46F4" w:rsidP="007C46F4">
      <w:pPr>
        <w:pStyle w:val="Heading1"/>
      </w:pPr>
      <w:bookmarkStart w:id="2" w:name="O_60472"/>
      <w:bookmarkEnd w:id="2"/>
      <w:r w:rsidRPr="007C46F4">
        <w:t>Unit Descriptor</w:t>
      </w:r>
    </w:p>
    <w:tbl>
      <w:tblPr>
        <w:tblW w:w="9640" w:type="dxa"/>
        <w:tblLayout w:type="fixed"/>
        <w:tblCellMar>
          <w:left w:w="62" w:type="dxa"/>
          <w:right w:w="62" w:type="dxa"/>
        </w:tblCellMar>
        <w:tblLook w:val="0000"/>
      </w:tblPr>
      <w:tblGrid>
        <w:gridCol w:w="2978"/>
        <w:gridCol w:w="6662"/>
      </w:tblGrid>
      <w:tr w:rsidTr="00372E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C46F4" w:rsidP="007C46F4">
            <w:pPr>
              <w:pStyle w:val="BodyText"/>
            </w:pPr>
            <w:r w:rsidRPr="007C46F4">
              <w:t>This unit involves the skills and knowledge required to contribute to the safety of people and aircr</w:t>
            </w:r>
            <w:r w:rsidRPr="007C46F4">
              <w:t>aft as a member of the aircrew on a commercial aircraft flight, including carrying out required safety procedures, managing safety risks and hazards, following flight crew directions, aiding and assisting passengers during an emergency, and carrying out ad</w:t>
            </w:r>
            <w:r w:rsidRPr="007C46F4">
              <w:t>ministrative procedures related to safety matters. Licensing, legislative, regulatory or certification requirements are applicable to this unit.</w:t>
            </w:r>
          </w:p>
        </w:tc>
      </w:tr>
    </w:tbl>
    <w:p w:rsidR="00000000" w:rsidRPr="007C46F4" w:rsidP="007C46F4">
      <w:pPr>
        <w:pStyle w:val="BodyText"/>
      </w:pPr>
    </w:p>
    <w:p w:rsidR="00000000" w:rsidRPr="007C46F4" w:rsidP="007C46F4">
      <w:pPr>
        <w:pStyle w:val="AllowPageBreak"/>
      </w:pPr>
    </w:p>
    <w:p w:rsidR="00000000" w:rsidRPr="007C46F4" w:rsidP="007C46F4">
      <w:pPr>
        <w:pStyle w:val="Heading1"/>
      </w:pPr>
      <w:bookmarkStart w:id="3" w:name="O_60473"/>
      <w:bookmarkEnd w:id="3"/>
      <w:r w:rsidRPr="007C46F4">
        <w:t>Application of the Unit</w:t>
      </w:r>
    </w:p>
    <w:tbl>
      <w:tblPr>
        <w:tblW w:w="9640" w:type="dxa"/>
        <w:tblLayout w:type="fixed"/>
        <w:tblCellMar>
          <w:left w:w="62" w:type="dxa"/>
          <w:right w:w="62" w:type="dxa"/>
        </w:tblCellMar>
        <w:tblLook w:val="0000"/>
      </w:tblPr>
      <w:tblGrid>
        <w:gridCol w:w="2978"/>
        <w:gridCol w:w="6662"/>
      </w:tblGrid>
      <w:tr w:rsidTr="00372E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C46F4" w:rsidP="007C46F4">
            <w:pPr>
              <w:pStyle w:val="BodyText"/>
            </w:pPr>
            <w:r w:rsidRPr="007C46F4">
              <w:t>Work must be carried out in accordance with workplace procedures and the relevant regulatory requirements of the Civil Aviation Safety Authority and other relevant regulatory authorities.</w:t>
            </w:r>
          </w:p>
          <w:p w:rsidR="00000000" w:rsidRPr="007C46F4" w:rsidP="007C46F4">
            <w:pPr>
              <w:pStyle w:val="BodyText"/>
            </w:pPr>
            <w:r w:rsidRPr="007C46F4">
              <w:t>Use for ADF Aviation is to be in accordance with relevant Defence Or</w:t>
            </w:r>
            <w:r w:rsidRPr="007C46F4">
              <w:t>ders and Instructions and applicable CASA compliance.</w:t>
            </w:r>
          </w:p>
          <w:p w:rsidR="00000000" w:rsidRPr="007C46F4" w:rsidP="007C46F4">
            <w:pPr>
              <w:pStyle w:val="BodyText"/>
            </w:pPr>
            <w:r w:rsidRPr="007C46F4">
              <w:t>Work is performed under some supervision usually within a team environment.</w:t>
            </w:r>
          </w:p>
          <w:p w:rsidR="00000000" w:rsidRPr="007C46F4" w:rsidP="007C46F4">
            <w:pPr>
              <w:pStyle w:val="BodyText"/>
            </w:pPr>
            <w:r w:rsidRPr="007C46F4">
              <w:t>Work involves the application of relevant regulations, principles and procedures to the maintenance of the safety of passenger</w:t>
            </w:r>
            <w:r w:rsidRPr="007C46F4">
              <w:t>s, aircrew and aircraft on commercial aircraft across a variety of operational contexts within the Australian aviation industry.</w:t>
            </w:r>
          </w:p>
        </w:tc>
      </w:tr>
    </w:tbl>
    <w:p w:rsidR="00000000" w:rsidRPr="007C46F4" w:rsidP="007C46F4">
      <w:pPr>
        <w:pStyle w:val="BodyText"/>
      </w:pPr>
    </w:p>
    <w:p w:rsidR="00000000" w:rsidRPr="007C46F4" w:rsidP="007C46F4">
      <w:pPr>
        <w:pStyle w:val="AllowPageBreak"/>
      </w:pPr>
    </w:p>
    <w:p w:rsidR="00000000" w:rsidRPr="007C46F4" w:rsidP="007C46F4">
      <w:pPr>
        <w:pStyle w:val="Heading1"/>
      </w:pPr>
      <w:bookmarkStart w:id="4" w:name="O_60474"/>
      <w:bookmarkEnd w:id="4"/>
      <w:r w:rsidRPr="007C46F4">
        <w:t>Licensing/Regulatory Information</w:t>
      </w:r>
    </w:p>
    <w:p w:rsidR="00000000" w:rsidRPr="007C46F4" w:rsidP="007C46F4">
      <w:pPr>
        <w:pStyle w:val="BodyText"/>
      </w:pPr>
      <w:r w:rsidRPr="007C46F4">
        <w:t>Not applicable.</w:t>
      </w:r>
    </w:p>
    <w:p w:rsidR="00000000" w:rsidRPr="007C46F4" w:rsidP="007C46F4">
      <w:pPr>
        <w:pStyle w:val="AllowPageBreak"/>
      </w:pPr>
    </w:p>
    <w:p w:rsidR="00000000" w:rsidRPr="007C46F4" w:rsidP="007C46F4">
      <w:pPr>
        <w:pStyle w:val="Heading1"/>
      </w:pPr>
      <w:bookmarkStart w:id="5" w:name="O_60475"/>
      <w:bookmarkEnd w:id="5"/>
      <w:r w:rsidRPr="007C46F4">
        <w:t>Pre-Requisites</w:t>
      </w:r>
    </w:p>
    <w:p w:rsidR="00000000" w:rsidRPr="007C46F4" w:rsidP="007C46F4">
      <w:pPr>
        <w:pStyle w:val="BodyText"/>
      </w:pPr>
      <w:r w:rsidRPr="007C46F4">
        <w:t>Not applicable.</w:t>
      </w:r>
    </w:p>
    <w:p w:rsidR="00000000" w:rsidRPr="007C46F4" w:rsidP="007C46F4">
      <w:pPr>
        <w:pStyle w:val="AllowPageBreak"/>
      </w:pPr>
    </w:p>
    <w:p w:rsidR="00000000" w:rsidRPr="007C46F4" w:rsidP="007C46F4">
      <w:pPr>
        <w:pStyle w:val="Heading1"/>
      </w:pPr>
      <w:bookmarkStart w:id="6" w:name="O_60476"/>
      <w:bookmarkEnd w:id="6"/>
      <w:r w:rsidRPr="007C46F4">
        <w:t>Employability Skills Information</w:t>
      </w:r>
    </w:p>
    <w:tbl>
      <w:tblPr>
        <w:tblW w:w="9640" w:type="dxa"/>
        <w:tblLayout w:type="fixed"/>
        <w:tblCellMar>
          <w:left w:w="62" w:type="dxa"/>
          <w:right w:w="62" w:type="dxa"/>
        </w:tblCellMar>
        <w:tblLook w:val="0000"/>
      </w:tblPr>
      <w:tblGrid>
        <w:gridCol w:w="2978"/>
        <w:gridCol w:w="6662"/>
      </w:tblGrid>
      <w:tr w:rsidTr="00372E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C46F4" w:rsidP="007C46F4">
            <w:pPr>
              <w:pStyle w:val="BodyText"/>
            </w:pPr>
            <w:r w:rsidRPr="007C46F4">
              <w:t>This unit contains employability skills.</w:t>
            </w:r>
          </w:p>
        </w:tc>
      </w:tr>
    </w:tbl>
    <w:p w:rsidR="00000000" w:rsidRPr="007C46F4" w:rsidP="007C46F4">
      <w:pPr>
        <w:pStyle w:val="BodyText"/>
      </w:pPr>
    </w:p>
    <w:p w:rsidR="00000000" w:rsidRPr="007C46F4" w:rsidP="007C46F4">
      <w:pPr>
        <w:pStyle w:val="AllowPageBreak"/>
      </w:pPr>
    </w:p>
    <w:p w:rsidR="00000000" w:rsidRPr="007C46F4" w:rsidP="007C46F4">
      <w:pPr>
        <w:pStyle w:val="Heading1"/>
      </w:pPr>
      <w:bookmarkStart w:id="7" w:name="O_60477"/>
      <w:bookmarkEnd w:id="7"/>
      <w:r w:rsidRPr="007C46F4">
        <w:t>Elements and Performance Criteria Pre-Content</w:t>
      </w:r>
    </w:p>
    <w:tbl>
      <w:tblPr>
        <w:tblW w:w="9640" w:type="dxa"/>
        <w:tblLayout w:type="fixed"/>
        <w:tblCellMar>
          <w:left w:w="62" w:type="dxa"/>
          <w:right w:w="62" w:type="dxa"/>
        </w:tblCellMar>
        <w:tblLook w:val="0000"/>
      </w:tblPr>
      <w:tblGrid>
        <w:gridCol w:w="2978"/>
        <w:gridCol w:w="6662"/>
      </w:tblGrid>
      <w:tr w:rsidTr="00372E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C46F4" w:rsidP="007C46F4">
            <w:pPr>
              <w:pStyle w:val="BodyText"/>
            </w:pPr>
            <w:r w:rsidRPr="007C46F4">
              <w:t>Performance criteria describe the required performance needed to demonstrate achievement of the element. Assessment of performance is to be consistent with the evidence guide.</w:t>
            </w:r>
          </w:p>
        </w:tc>
      </w:tr>
    </w:tbl>
    <w:p w:rsidR="00000000" w:rsidRPr="007C46F4" w:rsidP="007C46F4">
      <w:pPr>
        <w:pStyle w:val="BodyText"/>
      </w:pPr>
    </w:p>
    <w:p w:rsidR="00000000" w:rsidRPr="007C46F4" w:rsidP="007C46F4">
      <w:pPr>
        <w:pStyle w:val="AllowPageBreak"/>
      </w:pPr>
    </w:p>
    <w:p w:rsidR="00000000" w:rsidRPr="007C46F4" w:rsidP="007C46F4">
      <w:pPr>
        <w:pStyle w:val="Heading1"/>
      </w:pPr>
      <w:bookmarkStart w:id="8" w:name="O_60478"/>
      <w:bookmarkEnd w:id="8"/>
      <w:r w:rsidRPr="007C46F4">
        <w:t>Elements and Performance Criteria</w:t>
      </w:r>
    </w:p>
    <w:tbl>
      <w:tblPr>
        <w:tblW w:w="9640" w:type="dxa"/>
        <w:tblLayout w:type="fixed"/>
        <w:tblCellMar>
          <w:left w:w="62" w:type="dxa"/>
          <w:right w:w="62" w:type="dxa"/>
        </w:tblCellMar>
        <w:tblLook w:val="0000"/>
      </w:tblPr>
      <w:tblGrid>
        <w:gridCol w:w="2978"/>
        <w:gridCol w:w="6662"/>
      </w:tblGrid>
      <w:tr w:rsidTr="00372E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C46F4" w:rsidP="007C46F4">
            <w:pPr>
              <w:pStyle w:val="BodyText"/>
            </w:pPr>
            <w:r w:rsidRPr="007C46F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PERFORMANCE CRITERIA</w:t>
            </w:r>
          </w:p>
        </w:tc>
      </w:tr>
      <w:tr w:rsidTr="00372E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C46F4">
            <w:pPr>
              <w:pStyle w:val="List"/>
              <w:rPr>
                <w:lang w:val="en-NZ"/>
              </w:rPr>
            </w:pPr>
            <w:r w:rsidRPr="007C46F4">
              <w:rPr>
                <w:rStyle w:val="SpecialBold"/>
              </w:rPr>
              <w:t>1</w:t>
            </w:r>
            <w:r w:rsidRPr="007C46F4">
              <w:tab/>
            </w:r>
            <w:r w:rsidRPr="007C46F4">
              <w:rPr>
                <w:rStyle w:val="SpecialBold"/>
              </w:rPr>
              <w:t>Carry out safety procedures</w:t>
            </w:r>
          </w:p>
        </w:tc>
        <w:tc>
          <w:tcPr>
            <w:tcW w:w="6662" w:type="dxa"/>
            <w:tcBorders>
              <w:top w:val="nil"/>
              <w:left w:val="nil"/>
              <w:bottom w:val="nil"/>
              <w:right w:val="nil"/>
            </w:tcBorders>
            <w:tcMar>
              <w:top w:w="0" w:type="dxa"/>
              <w:left w:w="62" w:type="dxa"/>
              <w:bottom w:w="0" w:type="dxa"/>
              <w:right w:w="62" w:type="dxa"/>
            </w:tcMar>
          </w:tcPr>
          <w:p w:rsidR="00000000" w:rsidRPr="007C46F4" w:rsidP="007C46F4">
            <w:pPr>
              <w:pStyle w:val="List"/>
            </w:pPr>
            <w:r w:rsidRPr="007C46F4">
              <w:t>1.1</w:t>
            </w:r>
            <w:r w:rsidRPr="007C46F4">
              <w:tab/>
              <w:t>Pre-take-off safety and security checks are conducted in accordance with regulatory requirements and workplace procedures</w:t>
            </w:r>
          </w:p>
          <w:p w:rsidR="00000000" w:rsidRPr="007C46F4" w:rsidP="007C46F4">
            <w:pPr>
              <w:pStyle w:val="List"/>
            </w:pPr>
            <w:r w:rsidRPr="007C46F4">
              <w:t>1.2</w:t>
            </w:r>
            <w:r w:rsidRPr="007C46F4">
              <w:tab/>
            </w:r>
            <w:r w:rsidRPr="007C46F4">
              <w:t>Safety demonstration and checks are conducted in accordance with regulatory requirements and workplace procedures</w:t>
            </w:r>
          </w:p>
          <w:p w:rsidR="00000000" w:rsidRPr="007C46F4" w:rsidP="007C46F4">
            <w:pPr>
              <w:pStyle w:val="List"/>
            </w:pPr>
            <w:r w:rsidRPr="007C46F4">
              <w:t>1.3</w:t>
            </w:r>
            <w:r w:rsidRPr="007C46F4">
              <w:tab/>
              <w:t>Safety hazards are identified and are reported and/or acted upon in accordance with risk management procedures and regulatory requirements</w:t>
            </w:r>
          </w:p>
          <w:p w:rsidR="00000000" w:rsidP="007C46F4">
            <w:pPr>
              <w:pStyle w:val="List"/>
              <w:rPr>
                <w:lang w:val="en-NZ"/>
              </w:rPr>
            </w:pPr>
            <w:r w:rsidRPr="007C46F4">
              <w:t>1.4</w:t>
            </w:r>
            <w:r w:rsidRPr="007C46F4">
              <w:tab/>
              <w:t>Appropriate hazard mitigation strategies are determined and implemented in conjunction with other aircrew members in accordance with risk management procedures and regulatory requirements</w:t>
            </w:r>
          </w:p>
        </w:tc>
      </w:tr>
      <w:tr w:rsidTr="00372E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C46F4">
            <w:pPr>
              <w:pStyle w:val="List"/>
              <w:rPr>
                <w:lang w:val="en-NZ"/>
              </w:rPr>
            </w:pPr>
            <w:r w:rsidRPr="007C46F4">
              <w:rPr>
                <w:rStyle w:val="SpecialBold"/>
              </w:rPr>
              <w:t>2</w:t>
            </w:r>
            <w:r w:rsidRPr="007C46F4">
              <w:tab/>
            </w:r>
            <w:r w:rsidRPr="007C46F4">
              <w:rPr>
                <w:rStyle w:val="SpecialBold"/>
              </w:rPr>
              <w:t>Follow flight crew directions</w:t>
            </w:r>
          </w:p>
        </w:tc>
        <w:tc>
          <w:tcPr>
            <w:tcW w:w="6662" w:type="dxa"/>
            <w:tcBorders>
              <w:top w:val="nil"/>
              <w:left w:val="nil"/>
              <w:bottom w:val="nil"/>
              <w:right w:val="nil"/>
            </w:tcBorders>
            <w:tcMar>
              <w:top w:w="0" w:type="dxa"/>
              <w:left w:w="62" w:type="dxa"/>
              <w:bottom w:w="0" w:type="dxa"/>
              <w:right w:w="62" w:type="dxa"/>
            </w:tcMar>
          </w:tcPr>
          <w:p w:rsidR="00000000" w:rsidRPr="007C46F4" w:rsidP="007C46F4">
            <w:pPr>
              <w:pStyle w:val="List"/>
            </w:pPr>
            <w:r w:rsidRPr="007C46F4">
              <w:t>2.1</w:t>
            </w:r>
            <w:r w:rsidRPr="007C46F4">
              <w:tab/>
              <w:t>Flight crew instructions a</w:t>
            </w:r>
            <w:r w:rsidRPr="007C46F4">
              <w:t>re followed at all times</w:t>
            </w:r>
          </w:p>
          <w:p w:rsidR="00000000" w:rsidRPr="007C46F4" w:rsidP="007C46F4">
            <w:pPr>
              <w:pStyle w:val="List"/>
            </w:pPr>
            <w:r w:rsidRPr="007C46F4">
              <w:t>2.2</w:t>
            </w:r>
            <w:r w:rsidRPr="007C46F4">
              <w:tab/>
              <w:t>Cabin crew positions are taken during landing and take-off when directed by the flight crew</w:t>
            </w:r>
          </w:p>
          <w:p w:rsidR="00000000" w:rsidP="007C46F4">
            <w:pPr>
              <w:pStyle w:val="List"/>
              <w:rPr>
                <w:lang w:val="en-NZ"/>
              </w:rPr>
            </w:pPr>
            <w:r w:rsidRPr="007C46F4">
              <w:t>2.3</w:t>
            </w:r>
            <w:r w:rsidRPr="007C46F4">
              <w:tab/>
              <w:t>Safety belts and seats are used during landing and take-off in accordance with flight crew directions, workplace procedures and saf</w:t>
            </w:r>
            <w:r w:rsidRPr="007C46F4">
              <w:t>ety regulations</w:t>
            </w:r>
          </w:p>
        </w:tc>
      </w:tr>
      <w:tr w:rsidTr="00372E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C46F4">
            <w:pPr>
              <w:pStyle w:val="List"/>
              <w:rPr>
                <w:lang w:val="en-NZ"/>
              </w:rPr>
            </w:pPr>
            <w:r w:rsidRPr="007C46F4">
              <w:rPr>
                <w:rStyle w:val="SpecialBold"/>
              </w:rPr>
              <w:t>3</w:t>
            </w:r>
            <w:r w:rsidRPr="007C46F4">
              <w:tab/>
            </w:r>
            <w:r w:rsidRPr="007C46F4">
              <w:rPr>
                <w:rStyle w:val="SpecialBold"/>
              </w:rPr>
              <w:t>Aid and assist passengers during an emergency</w:t>
            </w:r>
          </w:p>
        </w:tc>
        <w:tc>
          <w:tcPr>
            <w:tcW w:w="6662" w:type="dxa"/>
            <w:tcBorders>
              <w:top w:val="nil"/>
              <w:left w:val="nil"/>
              <w:bottom w:val="nil"/>
              <w:right w:val="nil"/>
            </w:tcBorders>
            <w:tcMar>
              <w:top w:w="0" w:type="dxa"/>
              <w:left w:w="62" w:type="dxa"/>
              <w:bottom w:w="0" w:type="dxa"/>
              <w:right w:w="62" w:type="dxa"/>
            </w:tcMar>
          </w:tcPr>
          <w:p w:rsidR="00000000" w:rsidRPr="007C46F4" w:rsidP="007C46F4">
            <w:pPr>
              <w:pStyle w:val="List"/>
            </w:pPr>
            <w:r w:rsidRPr="007C46F4">
              <w:t>3.1</w:t>
            </w:r>
            <w:r w:rsidRPr="007C46F4">
              <w:tab/>
              <w:t>In conjunction with other members of the flight and cabin crew, passengers are advised of hazardous conditions and potential emergencies at appropriate time and related safety and emergen</w:t>
            </w:r>
            <w:r w:rsidRPr="007C46F4">
              <w:t>cy procedures during flight in accordance with regulatory requirements, orders and operations manual</w:t>
            </w:r>
          </w:p>
          <w:p w:rsidR="00000000" w:rsidRPr="007C46F4" w:rsidP="007C46F4">
            <w:pPr>
              <w:pStyle w:val="List"/>
            </w:pPr>
            <w:r w:rsidRPr="007C46F4">
              <w:t>3.2</w:t>
            </w:r>
            <w:r w:rsidRPr="007C46F4">
              <w:tab/>
              <w:t>In the event of an emergency, passengers are advised, as far as possible, of the nature of the emergency and the procedures and precautions to be follo</w:t>
            </w:r>
            <w:r w:rsidRPr="007C46F4">
              <w:t>wed</w:t>
            </w:r>
          </w:p>
          <w:p w:rsidR="00000000" w:rsidRPr="007C46F4" w:rsidP="007C46F4">
            <w:pPr>
              <w:pStyle w:val="List"/>
            </w:pPr>
            <w:r w:rsidRPr="007C46F4">
              <w:t>3.3</w:t>
            </w:r>
            <w:r w:rsidRPr="007C46F4">
              <w:tab/>
              <w:t>Clear communication is established and maintained with passengers</w:t>
            </w:r>
          </w:p>
          <w:p w:rsidR="00000000" w:rsidRPr="007C46F4" w:rsidP="007C46F4">
            <w:pPr>
              <w:pStyle w:val="List"/>
            </w:pPr>
            <w:r w:rsidRPr="007C46F4">
              <w:t>3.4</w:t>
            </w:r>
            <w:r w:rsidRPr="007C46F4">
              <w:tab/>
              <w:t>Passengers are organised during the emergency in accordance with regulatory requirements, flight crew instructions and workplace procedures</w:t>
            </w:r>
          </w:p>
          <w:p w:rsidR="00000000" w:rsidRPr="007C46F4" w:rsidP="007C46F4">
            <w:pPr>
              <w:pStyle w:val="List"/>
            </w:pPr>
            <w:r w:rsidRPr="007C46F4">
              <w:t>3.5</w:t>
            </w:r>
            <w:r w:rsidRPr="007C46F4">
              <w:tab/>
              <w:t>Passengers are assisted as require</w:t>
            </w:r>
            <w:r w:rsidRPr="007C46F4">
              <w:t>d during emergency situation</w:t>
            </w:r>
          </w:p>
          <w:p w:rsidR="00000000" w:rsidP="007C46F4">
            <w:pPr>
              <w:pStyle w:val="List"/>
              <w:rPr>
                <w:lang w:val="en-NZ"/>
              </w:rPr>
            </w:pPr>
            <w:r w:rsidRPr="007C46F4">
              <w:t>3.6</w:t>
            </w:r>
            <w:r w:rsidRPr="007C46F4">
              <w:tab/>
              <w:t>First aid and/or medical attention is organised if necessary in conjunction with other crew members during an emergency situation in accordance with workplace procedures</w:t>
            </w:r>
          </w:p>
        </w:tc>
      </w:tr>
      <w:tr w:rsidTr="00372E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C46F4">
            <w:pPr>
              <w:pStyle w:val="List"/>
              <w:rPr>
                <w:lang w:val="en-NZ"/>
              </w:rPr>
            </w:pPr>
            <w:r w:rsidRPr="007C46F4">
              <w:rPr>
                <w:rStyle w:val="SpecialBold"/>
              </w:rPr>
              <w:t>4</w:t>
            </w:r>
            <w:r w:rsidRPr="007C46F4">
              <w:tab/>
            </w:r>
            <w:r w:rsidRPr="007C46F4">
              <w:rPr>
                <w:rStyle w:val="SpecialBold"/>
              </w:rPr>
              <w:t>Carry out administrative procedures</w:t>
            </w:r>
          </w:p>
        </w:tc>
        <w:tc>
          <w:tcPr>
            <w:tcW w:w="6662" w:type="dxa"/>
            <w:tcBorders>
              <w:top w:val="nil"/>
              <w:left w:val="nil"/>
              <w:bottom w:val="nil"/>
              <w:right w:val="nil"/>
            </w:tcBorders>
            <w:tcMar>
              <w:top w:w="0" w:type="dxa"/>
              <w:left w:w="62" w:type="dxa"/>
              <w:bottom w:w="0" w:type="dxa"/>
              <w:right w:w="62" w:type="dxa"/>
            </w:tcMar>
          </w:tcPr>
          <w:p w:rsidR="00000000" w:rsidRPr="007C46F4" w:rsidP="007C46F4">
            <w:pPr>
              <w:pStyle w:val="List"/>
            </w:pPr>
            <w:r w:rsidRPr="007C46F4">
              <w:t>4.1</w:t>
            </w:r>
            <w:r w:rsidRPr="007C46F4">
              <w:tab/>
              <w:t xml:space="preserve">Workplace </w:t>
            </w:r>
            <w:r w:rsidRPr="007C46F4">
              <w:t>administrative procedures related to safety are identified and interpreted</w:t>
            </w:r>
          </w:p>
          <w:p w:rsidR="00000000" w:rsidRPr="007C46F4" w:rsidP="007C46F4">
            <w:pPr>
              <w:pStyle w:val="List"/>
            </w:pPr>
            <w:r w:rsidRPr="007C46F4">
              <w:t>4.2</w:t>
            </w:r>
            <w:r w:rsidRPr="007C46F4">
              <w:tab/>
              <w:t>Administrative procedures related to safety and emergency procedures and incidents are implemented in accordance with workplace and regulatory requirements</w:t>
            </w:r>
          </w:p>
          <w:p w:rsidR="00000000" w:rsidRPr="007C46F4" w:rsidP="007C46F4">
            <w:pPr>
              <w:pStyle w:val="List"/>
            </w:pPr>
            <w:r w:rsidRPr="007C46F4">
              <w:t>4.3</w:t>
            </w:r>
            <w:r w:rsidRPr="007C46F4">
              <w:tab/>
              <w:t>All required airc</w:t>
            </w:r>
            <w:r w:rsidRPr="007C46F4">
              <w:t xml:space="preserve">raft safety documentation is completed in </w:t>
            </w:r>
            <w:r w:rsidRPr="007C46F4">
              <w:t>accordance with workplace requirements</w:t>
            </w:r>
          </w:p>
        </w:tc>
      </w:tr>
    </w:tbl>
    <w:p w:rsidR="00000000" w:rsidRPr="007C46F4" w:rsidP="007C46F4">
      <w:pPr>
        <w:pStyle w:val="BodyText"/>
      </w:pPr>
    </w:p>
    <w:p w:rsidR="00000000" w:rsidRPr="007C46F4" w:rsidP="007C46F4">
      <w:pPr>
        <w:pStyle w:val="AllowPageBreak"/>
      </w:pPr>
    </w:p>
    <w:p w:rsidR="00000000" w:rsidRPr="007C46F4" w:rsidP="007C46F4">
      <w:pPr>
        <w:pStyle w:val="Heading1"/>
      </w:pPr>
      <w:bookmarkStart w:id="9" w:name="O_60479"/>
      <w:bookmarkEnd w:id="9"/>
      <w:r w:rsidRPr="007C46F4">
        <w:t>Required Skills and Knowledge</w:t>
      </w:r>
    </w:p>
    <w:tbl>
      <w:tblPr>
        <w:tblW w:w="9640" w:type="dxa"/>
        <w:tblLayout w:type="fixed"/>
        <w:tblCellMar>
          <w:left w:w="62" w:type="dxa"/>
          <w:right w:w="62" w:type="dxa"/>
        </w:tblCellMar>
        <w:tblLook w:val="0000"/>
      </w:tblPr>
      <w:tblGrid>
        <w:gridCol w:w="9640"/>
      </w:tblGrid>
      <w:tr w:rsidTr="00372EB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REQUIRED KNOWLEDGE AND SKILLS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This describes the essential knowledge and skills and their level required for this unit.</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Required knowledge</w:t>
            </w:r>
            <w:r w:rsidRPr="007C46F4">
              <w:t>:</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Relevant sections of regulations pertaining to the integrated safety responsibilities and roles of aircrew</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Relevant OH&amp;S, hygiene and environmental procedures and regulations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Relevant customs, quarantine, equal opportunity and ant</w:t>
            </w:r>
            <w:r w:rsidRPr="007C46F4">
              <w:t>i-discrimination regulations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Principles of passenger and aircraft safety</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Airline and regulatory standards and procedures for maintaining safety requirements during aircraft cabin operations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Procedures to be followed during safety demonstrations and e</w:t>
            </w:r>
            <w:r w:rsidRPr="007C46F4">
              <w:t>mergencies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Hazard identification and mitigation procedures and related regulatory requirements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Crew Resource Management (CRW) principles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Relevant airline administrative procedures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Cabin features, safety equipment an</w:t>
            </w:r>
            <w:r w:rsidRPr="007C46F4">
              <w:t>d amenities for various types of aircraft</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Risks that exist during aircraft flight and related risk control procedures and precautions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Problems that may occur when maintaining safety requirements during aircraft cabin operations and appropriate action t</w:t>
            </w:r>
            <w:r w:rsidRPr="007C46F4">
              <w:t>hat should be taken in each case</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Basic knowledge of aviation medicine, the atmosphere and hypoxia</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C46F4" w:rsidP="007C46F4">
            <w:pPr>
              <w:pStyle w:val="BodyText"/>
            </w:pPr>
          </w:p>
          <w:p w:rsidR="00000000" w:rsidP="007C46F4">
            <w:pPr>
              <w:pStyle w:val="BodyText"/>
              <w:rPr>
                <w:lang w:val="en-NZ"/>
              </w:rPr>
            </w:pPr>
            <w:r w:rsidRPr="007C46F4">
              <w:rPr>
                <w:rStyle w:val="SpecialBold"/>
              </w:rPr>
              <w:t>Required skills</w:t>
            </w:r>
            <w:r w:rsidRPr="007C46F4">
              <w:t>:</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Communicate effectively with others when maintaining the safety of people and aircraft</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Read and interpret instructions, regulations, procedures and other information relevant to the safety of people and aircraft</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Interpret and follow operational instructions and prioritise work</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Complete documentation related to the safety of people and ai</w:t>
            </w:r>
            <w:r w:rsidRPr="007C46F4">
              <w:t>rcraft</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Operate electronic communication equipment to required protocol</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Work collaboratively with others when maintaining the safety of people and aircraft</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 xml:space="preserve">Adapt appropriately to cultural differences in the workplace, including modes of behaviour and </w:t>
            </w:r>
            <w:r w:rsidRPr="007C46F4">
              <w:t>interactions with others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Promptly report and/or rectify any identified problems that may occur when maintaining the safety of people and aircraft in accordance with regulatory requirements and workplace procedures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Implement contingency plans for unexpected events that may arise when maintaining the safety of people and aircraft</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Apply precautions and required action to minimise, control or eliminate hazards that may exist when maintaining the safety of people and a</w:t>
            </w:r>
            <w:r w:rsidRPr="007C46F4">
              <w:t>ircraft</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Monitor and anticipate operational problems and hazards and take appropriate action</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Monitor work activities in terms of planned schedule</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Modify activities dependent on differing workplace contingencies, situations and environments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Work syst</w:t>
            </w:r>
            <w:r w:rsidRPr="007C46F4">
              <w:t>ematically with required attention to detail without injury to self or others, or damage to goods or equipment</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Adapt to differences in equipment and operating environment in accordance with standard operating procedures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Select and use required personal protective equipment conforming to industry and OH&amp;S standards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C46F4">
            <w:pPr>
              <w:pStyle w:val="ListBullet"/>
              <w:rPr>
                <w:lang w:val="en-NZ"/>
              </w:rPr>
            </w:pPr>
            <w:r w:rsidRPr="007C46F4">
              <w:t>Implement OH&amp;S procedures and relevant regulations</w:t>
            </w:r>
          </w:p>
        </w:tc>
      </w:tr>
      <w:tr w:rsidTr="00372E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Identify and correctly use equipment required to maintain the safety of people and aircraft</w:t>
            </w:r>
          </w:p>
        </w:tc>
      </w:tr>
    </w:tbl>
    <w:p w:rsidR="00000000" w:rsidRPr="007C46F4" w:rsidP="007C46F4">
      <w:pPr>
        <w:pStyle w:val="BodyText"/>
      </w:pPr>
    </w:p>
    <w:p w:rsidR="00000000" w:rsidRPr="007C46F4" w:rsidP="007C46F4">
      <w:pPr>
        <w:pStyle w:val="AllowPageBreak"/>
      </w:pPr>
    </w:p>
    <w:p w:rsidR="00000000" w:rsidRPr="007C46F4" w:rsidP="007C46F4">
      <w:pPr>
        <w:pStyle w:val="Heading1"/>
      </w:pPr>
      <w:bookmarkStart w:id="10" w:name="O_60480"/>
      <w:bookmarkEnd w:id="10"/>
      <w:r w:rsidRPr="007C46F4">
        <w:t>Evidence Guide</w:t>
      </w:r>
    </w:p>
    <w:tbl>
      <w:tblPr>
        <w:tblW w:w="9499" w:type="dxa"/>
        <w:tblLayout w:type="fixed"/>
        <w:tblCellMar>
          <w:left w:w="62" w:type="dxa"/>
          <w:right w:w="62" w:type="dxa"/>
        </w:tblCellMar>
        <w:tblLook w:val="0000"/>
      </w:tblPr>
      <w:tblGrid>
        <w:gridCol w:w="3524"/>
        <w:gridCol w:w="5975"/>
      </w:tblGrid>
      <w:tr w:rsidTr="00372EB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EVIDENCE GUIDE</w:t>
            </w:r>
          </w:p>
        </w:tc>
      </w:tr>
      <w:tr w:rsidTr="00372EB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The Evidence Guide provides advice on assessment and must be read in conjunction with the performance criteria, required knowledge and skills, the range statement and the assessment guidelines for this Training Package.</w:t>
            </w:r>
          </w:p>
        </w:tc>
      </w:tr>
      <w:tr w:rsidTr="00372E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The evidence required to demonstrate competency in this unit must be relevant to and satisfy all of the requirements of the elements and performance criteria of</w:t>
            </w:r>
            <w:r w:rsidRPr="007C46F4">
              <w:t xml:space="preserve"> this unit and include demonstration of applying:</w:t>
            </w:r>
          </w:p>
          <w:p w:rsidR="00000000" w:rsidRPr="007C46F4" w:rsidP="007C46F4">
            <w:pPr>
              <w:pStyle w:val="ListBullet"/>
            </w:pPr>
            <w:r w:rsidRPr="007C46F4">
              <w:t>the underpinning knowledge and skills</w:t>
            </w:r>
          </w:p>
          <w:p w:rsidR="00000000" w:rsidRPr="007C46F4" w:rsidP="007C46F4">
            <w:pPr>
              <w:pStyle w:val="ListBullet"/>
            </w:pPr>
            <w:r w:rsidRPr="007C46F4">
              <w:t>relevant legislation and workplace procedures</w:t>
            </w:r>
          </w:p>
          <w:p w:rsidR="00000000" w:rsidP="007C46F4">
            <w:pPr>
              <w:pStyle w:val="ListBullet"/>
              <w:rPr>
                <w:lang w:val="en-NZ"/>
              </w:rPr>
            </w:pPr>
            <w:r w:rsidRPr="007C46F4">
              <w:t>other relevant aspects of the range statement</w:t>
            </w:r>
          </w:p>
        </w:tc>
      </w:tr>
      <w:tr w:rsidTr="00372E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Performance is demonstrated consistently over a period of time and in a suitable range of contexts</w:t>
            </w:r>
          </w:p>
          <w:p w:rsidR="00000000" w:rsidRPr="007C46F4" w:rsidP="007C46F4">
            <w:pPr>
              <w:pStyle w:val="ListBullet"/>
            </w:pPr>
            <w:r w:rsidRPr="007C46F4">
              <w:t>Resources for assessment include:</w:t>
            </w:r>
          </w:p>
          <w:p w:rsidR="00000000" w:rsidRPr="007C46F4" w:rsidP="007C46F4">
            <w:pPr>
              <w:pStyle w:val="ListBullet"/>
            </w:pPr>
            <w:r w:rsidRPr="007C46F4">
              <w:t>a range of relevant exercises, case studies and/or other simulated practical and knowledge assessment, and/or</w:t>
            </w:r>
          </w:p>
          <w:p w:rsidR="00000000" w:rsidRPr="007C46F4" w:rsidP="007C46F4">
            <w:pPr>
              <w:pStyle w:val="ListBullet"/>
            </w:pPr>
            <w:r w:rsidRPr="007C46F4">
              <w:t xml:space="preserve">access to an </w:t>
            </w:r>
            <w:r w:rsidRPr="007C46F4">
              <w:t>appropriate range of relevant operational situations in the workplace</w:t>
            </w:r>
          </w:p>
          <w:p w:rsidR="00000000" w:rsidRPr="007C46F4" w:rsidP="007C46F4">
            <w:pPr>
              <w:pStyle w:val="ListBullet"/>
            </w:pPr>
            <w:r w:rsidRPr="007C46F4">
              <w:t>In both real and simulated environments, access is required to:</w:t>
            </w:r>
          </w:p>
          <w:p w:rsidR="00000000" w:rsidRPr="007C46F4" w:rsidP="007C46F4">
            <w:pPr>
              <w:pStyle w:val="ListBullet"/>
            </w:pPr>
            <w:r w:rsidRPr="007C46F4">
              <w:t>relevant and appropriate materials and equipment, and</w:t>
            </w:r>
          </w:p>
          <w:p w:rsidR="00000000" w:rsidP="007C46F4">
            <w:pPr>
              <w:pStyle w:val="ListBullet"/>
              <w:rPr>
                <w:lang w:val="en-NZ"/>
              </w:rPr>
            </w:pPr>
            <w:r w:rsidRPr="007C46F4">
              <w:t>applicable documentation including workplace procedures, regulations</w:t>
            </w:r>
            <w:r w:rsidRPr="007C46F4">
              <w:t>, codes of practice and operation manuals</w:t>
            </w:r>
          </w:p>
        </w:tc>
      </w:tr>
      <w:tr w:rsidTr="00372E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Assessment of this unit must be undertaken by a registered training organisation</w:t>
            </w:r>
          </w:p>
          <w:p w:rsidR="00000000" w:rsidRPr="007C46F4" w:rsidP="007C46F4">
            <w:pPr>
              <w:pStyle w:val="ListBullet"/>
            </w:pPr>
            <w:r w:rsidRPr="007C46F4">
              <w:t>As a minimum, assessment of knowledge must be conducted through appropriate written/oral tests</w:t>
            </w:r>
          </w:p>
          <w:p w:rsidR="00000000" w:rsidRPr="007C46F4" w:rsidP="007C46F4">
            <w:pPr>
              <w:pStyle w:val="ListBullet"/>
            </w:pPr>
            <w:r w:rsidRPr="007C46F4">
              <w:t>Practical asses</w:t>
            </w:r>
            <w:r w:rsidRPr="007C46F4">
              <w:t>sment must occur:</w:t>
            </w:r>
          </w:p>
          <w:p w:rsidR="00000000" w:rsidRPr="007C46F4" w:rsidP="007C46F4">
            <w:pPr>
              <w:pStyle w:val="ListBullet"/>
            </w:pPr>
            <w:r w:rsidRPr="007C46F4">
              <w:t>through activities in an appropriately simulated environment at the registered training organisation, and/or</w:t>
            </w:r>
          </w:p>
          <w:p w:rsidR="00000000" w:rsidRPr="007C46F4" w:rsidP="007C46F4">
            <w:pPr>
              <w:pStyle w:val="ListBullet"/>
            </w:pPr>
            <w:r w:rsidRPr="007C46F4">
              <w:t>in an appropriate range of situations in the workplace</w:t>
            </w:r>
          </w:p>
        </w:tc>
      </w:tr>
    </w:tbl>
    <w:p w:rsidR="00000000" w:rsidRPr="007C46F4" w:rsidP="007C46F4">
      <w:pPr>
        <w:pStyle w:val="BodyText"/>
      </w:pPr>
    </w:p>
    <w:p w:rsidR="00000000" w:rsidRPr="007C46F4" w:rsidP="007C46F4">
      <w:pPr>
        <w:pStyle w:val="AllowPageBreak"/>
      </w:pPr>
    </w:p>
    <w:p w:rsidR="00000000" w:rsidRPr="007C46F4" w:rsidP="007C46F4">
      <w:pPr>
        <w:pStyle w:val="Heading1"/>
      </w:pPr>
      <w:bookmarkStart w:id="11" w:name="O_60481"/>
      <w:bookmarkEnd w:id="11"/>
      <w:r w:rsidRPr="007C46F4">
        <w:t>Range Statement</w:t>
      </w:r>
    </w:p>
    <w:tbl>
      <w:tblPr>
        <w:tblW w:w="9640" w:type="dxa"/>
        <w:tblLayout w:type="fixed"/>
        <w:tblCellMar>
          <w:left w:w="62" w:type="dxa"/>
          <w:right w:w="62" w:type="dxa"/>
        </w:tblCellMar>
        <w:tblLook w:val="0000"/>
      </w:tblPr>
      <w:tblGrid>
        <w:gridCol w:w="3486"/>
        <w:gridCol w:w="6154"/>
      </w:tblGrid>
      <w:tr w:rsidTr="00372EB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RANGE STATEMENT</w:t>
            </w:r>
            <w:r w:rsidRPr="007C46F4">
              <w:t xml:space="preserve"> </w:t>
            </w:r>
          </w:p>
        </w:tc>
      </w:tr>
      <w:tr w:rsidTr="00372EB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The range statement relates to the unit of competency as a whole. It allows for different work environments and situations that may affect performance.</w:t>
            </w:r>
          </w:p>
        </w:tc>
      </w:tr>
      <w:tr w:rsidTr="00372E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Integrated activities to maintain the safety of passengers, aircrew and aircraft may be provided:</w:t>
            </w:r>
          </w:p>
        </w:tc>
        <w:tc>
          <w:tcPr>
            <w:tcW w:w="6154"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 xml:space="preserve">on </w:t>
            </w:r>
            <w:r w:rsidRPr="007C46F4">
              <w:t>any aircraft type in commercial service</w:t>
            </w:r>
          </w:p>
          <w:p w:rsidR="00000000" w:rsidRPr="007C46F4" w:rsidP="007C46F4">
            <w:pPr>
              <w:pStyle w:val="ListBullet"/>
            </w:pPr>
            <w:r w:rsidRPr="007C46F4">
              <w:t>during short and/or long haul services</w:t>
            </w:r>
          </w:p>
          <w:p w:rsidR="00000000" w:rsidRPr="007C46F4" w:rsidP="007C46F4">
            <w:pPr>
              <w:pStyle w:val="ListBullet"/>
            </w:pPr>
            <w:r w:rsidRPr="007C46F4">
              <w:t>in any allowable operating and weather conditions</w:t>
            </w:r>
          </w:p>
          <w:p w:rsidR="00000000" w:rsidP="007C46F4">
            <w:pPr>
              <w:pStyle w:val="ListBullet"/>
              <w:rPr>
                <w:lang w:val="en-NZ"/>
              </w:rPr>
            </w:pPr>
            <w:r w:rsidRPr="007C46F4">
              <w:t>in accordance with regulatory and operational requirements</w:t>
            </w:r>
          </w:p>
        </w:tc>
      </w:tr>
      <w:tr w:rsidTr="00372E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 xml:space="preserve">in an approved </w:t>
            </w:r>
            <w:r w:rsidRPr="007C46F4">
              <w:t>cabin service simulator</w:t>
            </w:r>
          </w:p>
          <w:p w:rsidR="00000000" w:rsidRPr="007C46F4" w:rsidP="007C46F4">
            <w:pPr>
              <w:pStyle w:val="ListBullet"/>
            </w:pPr>
            <w:r w:rsidRPr="007C46F4">
              <w:t>in a suitably simulated work environment</w:t>
            </w:r>
          </w:p>
          <w:p w:rsidR="00000000" w:rsidP="007C46F4">
            <w:pPr>
              <w:pStyle w:val="ListBullet"/>
              <w:rPr>
                <w:lang w:val="en-NZ"/>
              </w:rPr>
            </w:pPr>
            <w:r w:rsidRPr="007C46F4">
              <w:t>on a passenger-carrying aircraft</w:t>
            </w:r>
          </w:p>
        </w:tc>
      </w:tr>
      <w:tr w:rsidTr="00372E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Resources required when maintaining the safety of passengers and aircraft may include but are not restricted to:</w:t>
            </w:r>
          </w:p>
        </w:tc>
        <w:tc>
          <w:tcPr>
            <w:tcW w:w="6154"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safety instruction sheets</w:t>
            </w:r>
          </w:p>
          <w:p w:rsidR="00000000" w:rsidRPr="007C46F4" w:rsidP="007C46F4">
            <w:pPr>
              <w:pStyle w:val="ListBullet"/>
            </w:pPr>
            <w:r w:rsidRPr="007C46F4">
              <w:t>safety demonstrat</w:t>
            </w:r>
            <w:r w:rsidRPr="007C46F4">
              <w:t>ion videos</w:t>
            </w:r>
          </w:p>
          <w:p w:rsidR="00000000" w:rsidRPr="007C46F4" w:rsidP="007C46F4">
            <w:pPr>
              <w:pStyle w:val="ListBullet"/>
            </w:pPr>
            <w:r w:rsidRPr="007C46F4">
              <w:t>first aid kit/equipment</w:t>
            </w:r>
          </w:p>
          <w:p w:rsidR="00000000" w:rsidRPr="007C46F4" w:rsidP="007C46F4">
            <w:pPr>
              <w:pStyle w:val="ListBullet"/>
            </w:pPr>
            <w:r w:rsidRPr="007C46F4">
              <w:t>aircraft intercom and communications equipment</w:t>
            </w:r>
          </w:p>
          <w:p w:rsidR="00000000" w:rsidRPr="007C46F4" w:rsidP="007C46F4">
            <w:pPr>
              <w:pStyle w:val="ListBullet"/>
            </w:pPr>
            <w:r w:rsidRPr="007C46F4">
              <w:t>lifejackets, life rafts, seat cushions</w:t>
            </w:r>
          </w:p>
          <w:p w:rsidR="00000000" w:rsidRPr="007C46F4" w:rsidP="007C46F4">
            <w:pPr>
              <w:pStyle w:val="ListBullet"/>
            </w:pPr>
            <w:r w:rsidRPr="007C46F4">
              <w:t>defibrillator</w:t>
            </w:r>
          </w:p>
          <w:p w:rsidR="00000000" w:rsidRPr="007C46F4" w:rsidP="007C46F4">
            <w:pPr>
              <w:pStyle w:val="ListBullet"/>
            </w:pPr>
            <w:r w:rsidRPr="007C46F4">
              <w:t>escape devices</w:t>
            </w:r>
          </w:p>
          <w:p w:rsidR="00000000" w:rsidRPr="007C46F4" w:rsidP="007C46F4">
            <w:pPr>
              <w:pStyle w:val="ListBullet"/>
            </w:pPr>
            <w:r w:rsidRPr="007C46F4">
              <w:t>personal breathing equipment</w:t>
            </w:r>
          </w:p>
          <w:p w:rsidR="00000000" w:rsidRPr="007C46F4" w:rsidP="007C46F4">
            <w:pPr>
              <w:pStyle w:val="ListBullet"/>
            </w:pPr>
            <w:r w:rsidRPr="007C46F4">
              <w:t>oxygen equipment including masks, fixed, portable</w:t>
            </w:r>
          </w:p>
          <w:p w:rsidR="00000000" w:rsidRPr="007C46F4" w:rsidP="007C46F4">
            <w:pPr>
              <w:pStyle w:val="ListBullet"/>
            </w:pPr>
            <w:r w:rsidRPr="007C46F4">
              <w:t>fire fighting equipment</w:t>
            </w:r>
          </w:p>
          <w:p w:rsidR="00000000" w:rsidRPr="007C46F4" w:rsidP="007C46F4">
            <w:pPr>
              <w:pStyle w:val="ListBullet"/>
            </w:pPr>
            <w:r w:rsidRPr="007C46F4">
              <w:t>restraint equipment</w:t>
            </w:r>
          </w:p>
          <w:p w:rsidR="00000000" w:rsidRPr="007C46F4" w:rsidP="007C46F4">
            <w:pPr>
              <w:pStyle w:val="ListBullet"/>
            </w:pPr>
            <w:r w:rsidRPr="007C46F4">
              <w:t>survival equipment</w:t>
            </w:r>
          </w:p>
          <w:p w:rsidR="00000000" w:rsidP="007C46F4">
            <w:pPr>
              <w:pStyle w:val="ListBullet"/>
              <w:rPr>
                <w:lang w:val="en-NZ"/>
              </w:rPr>
            </w:pPr>
            <w:r w:rsidRPr="007C46F4">
              <w:t>emergency lighting equipment</w:t>
            </w:r>
          </w:p>
        </w:tc>
      </w:tr>
      <w:tr w:rsidTr="00372E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Types of aircraft emergencies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depressurisation of cabin</w:t>
            </w:r>
          </w:p>
          <w:p w:rsidR="00000000" w:rsidRPr="007C46F4" w:rsidP="007C46F4">
            <w:pPr>
              <w:pStyle w:val="ListBullet"/>
            </w:pPr>
            <w:r w:rsidRPr="007C46F4">
              <w:t>severe air turbulence</w:t>
            </w:r>
          </w:p>
          <w:p w:rsidR="00000000" w:rsidRPr="007C46F4" w:rsidP="007C46F4">
            <w:pPr>
              <w:pStyle w:val="ListBullet"/>
            </w:pPr>
            <w:r w:rsidRPr="007C46F4">
              <w:t>loss of aircraft power</w:t>
            </w:r>
          </w:p>
          <w:p w:rsidR="00000000" w:rsidRPr="007C46F4" w:rsidP="007C46F4">
            <w:pPr>
              <w:pStyle w:val="ListBullet"/>
            </w:pPr>
            <w:r w:rsidRPr="007C46F4">
              <w:t>malfunctioning aircraft equipment</w:t>
            </w:r>
          </w:p>
          <w:p w:rsidR="00000000" w:rsidRPr="007C46F4" w:rsidP="007C46F4">
            <w:pPr>
              <w:pStyle w:val="ListBullet"/>
            </w:pPr>
            <w:r w:rsidRPr="007C46F4">
              <w:t>collision</w:t>
            </w:r>
          </w:p>
          <w:p w:rsidR="00000000" w:rsidRPr="007C46F4" w:rsidP="007C46F4">
            <w:pPr>
              <w:pStyle w:val="ListBullet"/>
            </w:pPr>
            <w:r w:rsidRPr="007C46F4">
              <w:t>ditch</w:t>
            </w:r>
            <w:r w:rsidRPr="007C46F4">
              <w:t>ing of aircraft</w:t>
            </w:r>
          </w:p>
          <w:p w:rsidR="00000000" w:rsidRPr="007C46F4" w:rsidP="007C46F4">
            <w:pPr>
              <w:pStyle w:val="ListBullet"/>
            </w:pPr>
            <w:r w:rsidRPr="007C46F4">
              <w:t>emergency landing</w:t>
            </w:r>
          </w:p>
          <w:p w:rsidR="00000000" w:rsidRPr="007C46F4" w:rsidP="007C46F4">
            <w:pPr>
              <w:pStyle w:val="ListBullet"/>
            </w:pPr>
            <w:r w:rsidRPr="007C46F4">
              <w:t>explosion or fire on aircraft</w:t>
            </w:r>
          </w:p>
          <w:p w:rsidR="00000000" w:rsidRPr="007C46F4" w:rsidP="007C46F4">
            <w:pPr>
              <w:pStyle w:val="ListBullet"/>
            </w:pPr>
            <w:r w:rsidRPr="007C46F4">
              <w:t>illness or injury amongst passenger(s) or crew</w:t>
            </w:r>
          </w:p>
          <w:p w:rsidR="00000000" w:rsidRPr="007C46F4" w:rsidP="007C46F4">
            <w:pPr>
              <w:pStyle w:val="ListBullet"/>
            </w:pPr>
            <w:r w:rsidRPr="007C46F4">
              <w:t>smoke/fire in cabin</w:t>
            </w:r>
          </w:p>
          <w:p w:rsidR="00000000" w:rsidRPr="007C46F4" w:rsidP="007C46F4">
            <w:pPr>
              <w:pStyle w:val="ListBullet"/>
            </w:pPr>
            <w:r w:rsidRPr="007C46F4">
              <w:t>aborted takeoff</w:t>
            </w:r>
          </w:p>
          <w:p w:rsidR="00000000" w:rsidP="007C46F4">
            <w:pPr>
              <w:pStyle w:val="ListBullet"/>
              <w:rPr>
                <w:lang w:val="en-NZ"/>
              </w:rPr>
            </w:pPr>
            <w:r w:rsidRPr="007C46F4">
              <w:t>disruptive/unruly passengers</w:t>
            </w:r>
          </w:p>
        </w:tc>
      </w:tr>
      <w:tr w:rsidTr="00372E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Persons consulted/interacted with when maintaining the safety of passengers and aircraft may include:</w:t>
            </w:r>
          </w:p>
        </w:tc>
        <w:tc>
          <w:tcPr>
            <w:tcW w:w="6154"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passengers</w:t>
            </w:r>
          </w:p>
          <w:p w:rsidR="00000000" w:rsidRPr="007C46F4" w:rsidP="007C46F4">
            <w:pPr>
              <w:pStyle w:val="ListBullet"/>
            </w:pPr>
            <w:r w:rsidRPr="007C46F4">
              <w:t>other aircrew members</w:t>
            </w:r>
          </w:p>
          <w:p w:rsidR="00000000" w:rsidRPr="007C46F4" w:rsidP="007C46F4">
            <w:pPr>
              <w:pStyle w:val="ListBullet"/>
            </w:pPr>
            <w:r w:rsidRPr="007C46F4">
              <w:t>emergency services personnel</w:t>
            </w:r>
          </w:p>
          <w:p w:rsidR="00000000" w:rsidP="007C46F4">
            <w:pPr>
              <w:pStyle w:val="ListBullet"/>
              <w:rPr>
                <w:lang w:val="en-NZ"/>
              </w:rPr>
            </w:pPr>
            <w:r w:rsidRPr="007C46F4">
              <w:t>ground staff</w:t>
            </w:r>
          </w:p>
        </w:tc>
      </w:tr>
      <w:tr w:rsidTr="00372E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Dependent on the type of organisation concerned and the local terminology use</w:t>
            </w:r>
            <w:r w:rsidRPr="007C46F4">
              <w:t>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company procedures</w:t>
            </w:r>
          </w:p>
          <w:p w:rsidR="00000000" w:rsidRPr="007C46F4" w:rsidP="007C46F4">
            <w:pPr>
              <w:pStyle w:val="ListBullet"/>
            </w:pPr>
            <w:r w:rsidRPr="007C46F4">
              <w:t>enterprise procedures</w:t>
            </w:r>
          </w:p>
          <w:p w:rsidR="00000000" w:rsidRPr="007C46F4" w:rsidP="007C46F4">
            <w:pPr>
              <w:pStyle w:val="ListBullet"/>
            </w:pPr>
            <w:r w:rsidRPr="007C46F4">
              <w:t>organisational procedures</w:t>
            </w:r>
          </w:p>
          <w:p w:rsidR="00000000" w:rsidRPr="007C46F4" w:rsidP="007C46F4">
            <w:pPr>
              <w:pStyle w:val="ListBullet"/>
            </w:pPr>
            <w:r w:rsidRPr="007C46F4">
              <w:t>established procedures</w:t>
            </w:r>
          </w:p>
          <w:p w:rsidR="00000000" w:rsidP="007C46F4">
            <w:pPr>
              <w:pStyle w:val="ListBullet"/>
              <w:rPr>
                <w:lang w:val="en-NZ"/>
              </w:rPr>
            </w:pPr>
            <w:r w:rsidRPr="007C46F4">
              <w:t>standard operating procedures</w:t>
            </w:r>
          </w:p>
        </w:tc>
      </w:tr>
      <w:tr w:rsidTr="00372E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sections of regulations pertaining to the safety responsibilities and roles of cabin crew</w:t>
            </w:r>
          </w:p>
          <w:p w:rsidR="00000000" w:rsidRPr="007C46F4" w:rsidP="007C46F4">
            <w:pPr>
              <w:pStyle w:val="ListBullet"/>
            </w:pPr>
            <w:r w:rsidRPr="007C46F4">
              <w:t>airline procedures and instructions and job specification</w:t>
            </w:r>
          </w:p>
          <w:p w:rsidR="00000000" w:rsidRPr="007C46F4" w:rsidP="007C46F4">
            <w:pPr>
              <w:pStyle w:val="ListBullet"/>
            </w:pPr>
            <w:r w:rsidRPr="007C46F4">
              <w:t>pre-flight safety demonstration procedures</w:t>
            </w:r>
          </w:p>
          <w:p w:rsidR="00000000" w:rsidRPr="007C46F4" w:rsidP="007C46F4">
            <w:pPr>
              <w:pStyle w:val="ListBullet"/>
            </w:pPr>
            <w:r w:rsidRPr="007C46F4">
              <w:t>cabin safety checklists and procedures</w:t>
            </w:r>
          </w:p>
          <w:p w:rsidR="00000000" w:rsidRPr="007C46F4" w:rsidP="007C46F4">
            <w:pPr>
              <w:pStyle w:val="ListBullet"/>
            </w:pPr>
            <w:r w:rsidRPr="007C46F4">
              <w:t>Air Safety Incident Report</w:t>
            </w:r>
            <w:r w:rsidRPr="007C46F4">
              <w:t>s (ASIRs)</w:t>
            </w:r>
          </w:p>
          <w:p w:rsidR="00000000" w:rsidRPr="007C46F4" w:rsidP="007C46F4">
            <w:pPr>
              <w:pStyle w:val="ListBullet"/>
            </w:pPr>
            <w:r w:rsidRPr="007C46F4">
              <w:t>Australian Transport Safety Bureau (ATSB) safety reports</w:t>
            </w:r>
          </w:p>
          <w:p w:rsidR="00000000" w:rsidRPr="007C46F4" w:rsidP="007C46F4">
            <w:pPr>
              <w:pStyle w:val="ListBullet"/>
            </w:pPr>
            <w:r w:rsidRPr="007C46F4">
              <w:t>enterprise specific safety reports</w:t>
            </w:r>
          </w:p>
          <w:p w:rsidR="00000000" w:rsidRPr="007C46F4" w:rsidP="007C46F4">
            <w:pPr>
              <w:pStyle w:val="ListBullet"/>
            </w:pPr>
            <w:r w:rsidRPr="007C46F4">
              <w:t>emergency procedures</w:t>
            </w:r>
          </w:p>
          <w:p w:rsidR="00000000" w:rsidRPr="007C46F4" w:rsidP="007C46F4">
            <w:pPr>
              <w:pStyle w:val="ListBullet"/>
            </w:pPr>
            <w:r w:rsidRPr="007C46F4">
              <w:t>flight passenger schedules</w:t>
            </w:r>
          </w:p>
          <w:p w:rsidR="00000000" w:rsidRPr="007C46F4" w:rsidP="007C46F4">
            <w:pPr>
              <w:pStyle w:val="ListBullet"/>
            </w:pPr>
            <w:r w:rsidRPr="007C46F4">
              <w:t>induction and training materials</w:t>
            </w:r>
          </w:p>
          <w:p w:rsidR="00000000" w:rsidP="007C46F4">
            <w:pPr>
              <w:pStyle w:val="ListBullet"/>
              <w:rPr>
                <w:lang w:val="en-NZ"/>
              </w:rPr>
            </w:pPr>
            <w:r w:rsidRPr="007C46F4">
              <w:t>conditions of service, legislation and industrial agreements including wo</w:t>
            </w:r>
            <w:r w:rsidRPr="007C46F4">
              <w:t>rkplace agreements and awards</w:t>
            </w:r>
          </w:p>
        </w:tc>
      </w:tr>
      <w:tr w:rsidTr="00372E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7C46F4" w:rsidP="007C46F4">
            <w:pPr>
              <w:pStyle w:val="ListBullet"/>
            </w:pPr>
            <w:r w:rsidRPr="007C46F4">
              <w:t>Civil Aviation Act</w:t>
            </w:r>
          </w:p>
          <w:p w:rsidR="00000000" w:rsidRPr="007C46F4" w:rsidP="007C46F4">
            <w:pPr>
              <w:pStyle w:val="ListBullet"/>
            </w:pPr>
            <w:r w:rsidRPr="007C46F4">
              <w:t>relevant requirements, standards and reco</w:t>
            </w:r>
            <w:r w:rsidRPr="007C46F4">
              <w:t>mmended practices of the International Civil Aviation Organization (ICAO) pertaining to the integrated safety responsibilities and roles of aircrew</w:t>
            </w:r>
          </w:p>
          <w:p w:rsidR="00000000" w:rsidRPr="007C46F4" w:rsidP="007C46F4">
            <w:pPr>
              <w:pStyle w:val="ListBullet"/>
            </w:pPr>
            <w:r w:rsidRPr="007C46F4">
              <w:t>relevant Australian Civil Aviation Safety Regulations and Civil Aviation Orders pertaining to the integrated</w:t>
            </w:r>
            <w:r w:rsidRPr="007C46F4">
              <w:t xml:space="preserve"> safety responsibilities and roles of aircrew</w:t>
            </w:r>
          </w:p>
          <w:p w:rsidR="00000000" w:rsidRPr="007C46F4" w:rsidP="007C46F4">
            <w:pPr>
              <w:pStyle w:val="ListBullet"/>
            </w:pPr>
            <w:r w:rsidRPr="007C46F4">
              <w:t>relevant OH&amp;S legislation</w:t>
            </w:r>
          </w:p>
          <w:p w:rsidR="00000000" w:rsidRPr="007C46F4" w:rsidP="007C46F4">
            <w:pPr>
              <w:pStyle w:val="ListBullet"/>
            </w:pPr>
            <w:r w:rsidRPr="007C46F4">
              <w:t>relevant food handling and hygiene legislation</w:t>
            </w:r>
          </w:p>
          <w:p w:rsidR="00000000" w:rsidRPr="007C46F4" w:rsidP="007C46F4">
            <w:pPr>
              <w:pStyle w:val="ListBullet"/>
            </w:pPr>
            <w:r w:rsidRPr="007C46F4">
              <w:t>equal opportunity and anti-discrimination legislation</w:t>
            </w:r>
          </w:p>
          <w:p w:rsidR="00000000" w:rsidRPr="007C46F4" w:rsidP="007C46F4">
            <w:pPr>
              <w:pStyle w:val="ListBullet"/>
            </w:pPr>
            <w:r w:rsidRPr="007C46F4">
              <w:t>relevant Australian Standards</w:t>
            </w:r>
          </w:p>
          <w:p w:rsidR="00000000" w:rsidRPr="007C46F4" w:rsidP="007C46F4">
            <w:pPr>
              <w:pStyle w:val="ListBullet"/>
            </w:pPr>
            <w:r w:rsidRPr="007C46F4">
              <w:t>industrial relations and workplace compensation legis</w:t>
            </w:r>
            <w:r w:rsidRPr="007C46F4">
              <w:t>lation</w:t>
            </w:r>
          </w:p>
        </w:tc>
      </w:tr>
    </w:tbl>
    <w:p w:rsidR="00372EB8" w:rsidP="007C46F4">
      <w:pPr>
        <w:pStyle w:val="BodyText"/>
      </w:pPr>
    </w:p>
    <w:p w:rsidR="00372EB8" w:rsidP="007C46F4">
      <w:pPr>
        <w:pStyle w:val="BodyText"/>
      </w:pPr>
    </w:p>
    <w:p w:rsidR="00000000" w:rsidRPr="007C46F4" w:rsidP="007C46F4">
      <w:pPr>
        <w:pStyle w:val="Heading1"/>
      </w:pPr>
      <w:bookmarkStart w:id="12" w:name="O_60482"/>
      <w:bookmarkEnd w:id="12"/>
      <w:r w:rsidRPr="007C46F4">
        <w:t>Unit Sector(s)</w:t>
      </w:r>
    </w:p>
    <w:p w:rsidR="00000000" w:rsidRPr="007C46F4" w:rsidP="007C46F4">
      <w:pPr>
        <w:pStyle w:val="BodyText"/>
      </w:pPr>
      <w:r w:rsidRPr="007C46F4">
        <w:t>Not applicable.</w:t>
      </w:r>
    </w:p>
    <w:p w:rsidR="00000000" w:rsidRPr="007C46F4" w:rsidP="007C46F4">
      <w:pPr>
        <w:pStyle w:val="AllowPageBreak"/>
      </w:pPr>
    </w:p>
    <w:p w:rsidR="00000000" w:rsidRPr="007C46F4" w:rsidP="007C46F4">
      <w:pPr>
        <w:pStyle w:val="Heading1"/>
      </w:pPr>
      <w:bookmarkStart w:id="13" w:name="O_153497"/>
      <w:bookmarkEnd w:id="13"/>
      <w:r w:rsidRPr="007C46F4">
        <w:t>Competency field</w:t>
      </w:r>
    </w:p>
    <w:tbl>
      <w:tblPr>
        <w:tblW w:w="9640" w:type="dxa"/>
        <w:tblLayout w:type="fixed"/>
        <w:tblCellMar>
          <w:left w:w="62" w:type="dxa"/>
          <w:right w:w="62" w:type="dxa"/>
        </w:tblCellMar>
        <w:tblLook w:val="0000"/>
      </w:tblPr>
      <w:tblGrid>
        <w:gridCol w:w="2978"/>
        <w:gridCol w:w="6662"/>
      </w:tblGrid>
      <w:tr w:rsidTr="00372E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C46F4">
            <w:pPr>
              <w:pStyle w:val="BodyText"/>
              <w:rPr>
                <w:lang w:val="en-NZ"/>
              </w:rPr>
            </w:pPr>
            <w:r w:rsidRPr="007C46F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7C46F4" w:rsidP="007C46F4">
            <w:pPr>
              <w:pStyle w:val="BodyText"/>
            </w:pPr>
            <w:r w:rsidRPr="007C46F4">
              <w:t>F - Safety Management</w:t>
            </w:r>
          </w:p>
        </w:tc>
      </w:tr>
    </w:tbl>
    <w:p w:rsidR="00000000" w:rsidRPr="007C46F4" w:rsidP="007C46F4">
      <w:pPr>
        <w:pStyle w:val="BodyText"/>
      </w:pPr>
    </w:p>
    <w:p w:rsidR="00000000" w:rsidRPr="007C46F4" w:rsidP="007C46F4"/>
    <w:sectPr w:rsidSect="007C46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EB8" w:rsidP="00372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B8" w:rsidP="007C4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2EB8" w:rsidP="007C46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72EB8" w:rsidP="007C46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EB8" w:rsidP="00372E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B8" w:rsidP="007C46F4">
    <w:pPr>
      <w:pStyle w:val="Header"/>
      <w:framePr w:wrap="around"/>
    </w:pPr>
    <w:r>
      <w:fldChar w:fldCharType="begin"/>
    </w:r>
    <w:r>
      <w:instrText xml:space="preserve"> TITLE   \* MERGEFORMAT </w:instrText>
    </w:r>
    <w:r>
      <w:fldChar w:fldCharType="separate"/>
    </w:r>
    <w:r>
      <w:t>AVIF3005B Maintain the safety of people and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2EB8" w:rsidP="007C46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2476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CEE9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46F4"/>
    <w:pPr>
      <w:spacing w:before="360" w:after="60"/>
      <w:outlineLvl w:val="0"/>
    </w:pPr>
    <w:rPr>
      <w:sz w:val="32"/>
    </w:rPr>
  </w:style>
  <w:style w:type="paragraph" w:styleId="Heading2">
    <w:name w:val="heading 2"/>
    <w:basedOn w:val="HeadingBase"/>
    <w:next w:val="BodyText"/>
    <w:link w:val="Heading2Char"/>
    <w:qFormat/>
    <w:rsid w:val="007C46F4"/>
    <w:pPr>
      <w:keepLines/>
      <w:spacing w:before="240" w:after="120"/>
      <w:outlineLvl w:val="1"/>
    </w:pPr>
    <w:rPr>
      <w:sz w:val="28"/>
      <w:szCs w:val="40"/>
    </w:rPr>
  </w:style>
  <w:style w:type="paragraph" w:styleId="Heading3">
    <w:name w:val="heading 3"/>
    <w:basedOn w:val="HeadingBase"/>
    <w:next w:val="BodyText"/>
    <w:link w:val="Heading3Char"/>
    <w:qFormat/>
    <w:rsid w:val="007C46F4"/>
    <w:pPr>
      <w:spacing w:before="180" w:after="120"/>
      <w:outlineLvl w:val="2"/>
    </w:pPr>
    <w:rPr>
      <w:spacing w:val="-10"/>
      <w:kern w:val="32"/>
    </w:rPr>
  </w:style>
  <w:style w:type="paragraph" w:styleId="Heading4">
    <w:name w:val="heading 4"/>
    <w:basedOn w:val="HeadingBase"/>
    <w:next w:val="BodyText"/>
    <w:link w:val="Heading4Char"/>
    <w:qFormat/>
    <w:rsid w:val="007C46F4"/>
    <w:pPr>
      <w:spacing w:before="160" w:after="120"/>
      <w:outlineLvl w:val="3"/>
    </w:pPr>
    <w:rPr>
      <w:sz w:val="22"/>
    </w:rPr>
  </w:style>
  <w:style w:type="paragraph" w:styleId="Heading5">
    <w:name w:val="heading 5"/>
    <w:basedOn w:val="HeadingBase"/>
    <w:next w:val="Normal"/>
    <w:link w:val="Heading5Char"/>
    <w:qFormat/>
    <w:rsid w:val="007C46F4"/>
    <w:pPr>
      <w:spacing w:before="80"/>
      <w:outlineLvl w:val="4"/>
    </w:pPr>
    <w:rPr>
      <w:color w:val="918585"/>
      <w:sz w:val="20"/>
    </w:rPr>
  </w:style>
  <w:style w:type="paragraph" w:styleId="Heading6">
    <w:name w:val="heading 6"/>
    <w:basedOn w:val="HeadingBase"/>
    <w:next w:val="Normal"/>
    <w:link w:val="Heading6Char"/>
    <w:qFormat/>
    <w:rsid w:val="007C46F4"/>
    <w:pPr>
      <w:spacing w:before="60"/>
      <w:outlineLvl w:val="5"/>
    </w:pPr>
    <w:rPr>
      <w:color w:val="918585"/>
      <w:sz w:val="20"/>
    </w:rPr>
  </w:style>
  <w:style w:type="paragraph" w:styleId="Heading7">
    <w:name w:val="heading 7"/>
    <w:basedOn w:val="Normal"/>
    <w:next w:val="Normal"/>
    <w:link w:val="Heading7Char"/>
    <w:qFormat/>
    <w:rsid w:val="007C46F4"/>
    <w:pPr>
      <w:ind w:left="720"/>
      <w:outlineLvl w:val="6"/>
    </w:pPr>
    <w:rPr>
      <w:i/>
    </w:rPr>
  </w:style>
  <w:style w:type="paragraph" w:styleId="Heading8">
    <w:name w:val="heading 8"/>
    <w:basedOn w:val="Normal"/>
    <w:next w:val="Normal"/>
    <w:link w:val="Heading8Char"/>
    <w:qFormat/>
    <w:rsid w:val="007C46F4"/>
    <w:pPr>
      <w:ind w:left="720"/>
      <w:outlineLvl w:val="7"/>
    </w:pPr>
    <w:rPr>
      <w:i/>
    </w:rPr>
  </w:style>
  <w:style w:type="paragraph" w:styleId="Heading9">
    <w:name w:val="heading 9"/>
    <w:basedOn w:val="Normal"/>
    <w:next w:val="Normal"/>
    <w:link w:val="Heading9Char"/>
    <w:qFormat/>
    <w:rsid w:val="007C46F4"/>
    <w:pPr>
      <w:ind w:left="720"/>
      <w:outlineLvl w:val="8"/>
    </w:pPr>
    <w:rPr>
      <w:i/>
    </w:rPr>
  </w:style>
  <w:style w:type="character" w:default="1" w:styleId="DefaultParagraphFont">
    <w:name w:val="Default Paragraph Font"/>
    <w:uiPriority w:val="1"/>
    <w:unhideWhenUsed/>
    <w:rsid w:val="007C4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6F4"/>
  </w:style>
  <w:style w:type="character" w:customStyle="1" w:styleId="Heading1Char">
    <w:name w:val="Heading 1 Char"/>
    <w:basedOn w:val="DefaultParagraphFont"/>
    <w:link w:val="Heading1"/>
    <w:rsid w:val="007C46F4"/>
    <w:rPr>
      <w:rFonts w:ascii="Times New Roman" w:eastAsia="Times New Roman" w:hAnsi="Times New Roman" w:cs="Times New Roman"/>
      <w:b/>
      <w:sz w:val="32"/>
      <w:szCs w:val="20"/>
      <w:lang w:eastAsia="en-US"/>
    </w:rPr>
  </w:style>
  <w:style w:type="paragraph" w:styleId="BodyText">
    <w:name w:val="Body Text"/>
    <w:basedOn w:val="Normal"/>
    <w:link w:val="BodyTextChar"/>
    <w:rsid w:val="007C46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6F4"/>
    <w:rPr>
      <w:rFonts w:ascii="Times New Roman" w:eastAsia="Times New Roman" w:hAnsi="Times New Roman" w:cs="Times New Roman"/>
      <w:sz w:val="24"/>
      <w:lang w:val="en-US" w:eastAsia="en-US"/>
    </w:rPr>
  </w:style>
  <w:style w:type="paragraph" w:styleId="Footer">
    <w:name w:val="footer"/>
    <w:basedOn w:val="Normal"/>
    <w:link w:val="FooterChar"/>
    <w:rsid w:val="007C4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6F4"/>
    <w:rPr>
      <w:rFonts w:ascii="Times New Roman" w:eastAsia="Times New Roman" w:hAnsi="Times New Roman" w:cs="Times New Roman"/>
      <w:sz w:val="16"/>
      <w:lang w:val="en-US" w:eastAsia="en-US"/>
    </w:rPr>
  </w:style>
  <w:style w:type="paragraph" w:styleId="List">
    <w:name w:val="List"/>
    <w:basedOn w:val="BodyText"/>
    <w:next w:val="BodyText"/>
    <w:rsid w:val="007C46F4"/>
    <w:pPr>
      <w:tabs>
        <w:tab w:val="left" w:pos="340"/>
      </w:tabs>
      <w:spacing w:before="60" w:after="60"/>
      <w:ind w:left="340" w:hanging="340"/>
    </w:pPr>
  </w:style>
  <w:style w:type="paragraph" w:styleId="ListBullet">
    <w:name w:val="List Bullet"/>
    <w:basedOn w:val="List"/>
    <w:rsid w:val="007C46F4"/>
    <w:pPr>
      <w:numPr>
        <w:numId w:val="12"/>
      </w:numPr>
      <w:tabs>
        <w:tab w:val="clear" w:pos="340"/>
      </w:tabs>
      <w:spacing w:before="40" w:after="40"/>
    </w:pPr>
  </w:style>
  <w:style w:type="character" w:customStyle="1" w:styleId="SpecialBold">
    <w:name w:val="Special Bold"/>
    <w:basedOn w:val="DefaultParagraphFont"/>
    <w:rsid w:val="007C46F4"/>
    <w:rPr>
      <w:b/>
      <w:spacing w:val="0"/>
    </w:rPr>
  </w:style>
  <w:style w:type="paragraph" w:styleId="Header">
    <w:name w:val="header"/>
    <w:basedOn w:val="Normal"/>
    <w:link w:val="HeaderChar"/>
    <w:rsid w:val="007C4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6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46F4"/>
    <w:pPr>
      <w:spacing w:before="240" w:after="120"/>
      <w:outlineLvl w:val="0"/>
    </w:pPr>
    <w:rPr>
      <w:rFonts w:ascii="Times New Roman" w:hAnsi="Times New Roman"/>
      <w:b/>
      <w:sz w:val="28"/>
    </w:rPr>
  </w:style>
  <w:style w:type="paragraph" w:customStyle="1" w:styleId="AllowPageBreak">
    <w:name w:val="AllowPageBreak"/>
    <w:rsid w:val="007C46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6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6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6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46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46F4"/>
    <w:rPr>
      <w:rFonts w:ascii="Courier New" w:eastAsia="Times New Roman" w:hAnsi="Courier New" w:cs="Times New Roman"/>
      <w:i/>
      <w:szCs w:val="20"/>
      <w:lang w:val="en-US" w:eastAsia="en-US"/>
    </w:rPr>
  </w:style>
  <w:style w:type="paragraph" w:customStyle="1" w:styleId="HeadingBase">
    <w:name w:val="Heading Base"/>
    <w:rsid w:val="007C4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6F4"/>
    <w:pPr>
      <w:tabs>
        <w:tab w:val="right" w:leader="dot" w:pos="9072"/>
      </w:tabs>
      <w:ind w:left="567"/>
    </w:pPr>
    <w:rPr>
      <w:szCs w:val="22"/>
    </w:rPr>
  </w:style>
  <w:style w:type="paragraph" w:customStyle="1" w:styleId="TOCBase">
    <w:name w:val="TOC Base"/>
    <w:rsid w:val="007C4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6F4"/>
    <w:pPr>
      <w:tabs>
        <w:tab w:val="right" w:leader="dot" w:pos="9072"/>
      </w:tabs>
      <w:spacing w:before="40" w:after="40"/>
      <w:ind w:left="284"/>
    </w:pPr>
    <w:rPr>
      <w:rFonts w:ascii="Times New Roman" w:hAnsi="Times New Roman"/>
    </w:rPr>
  </w:style>
  <w:style w:type="paragraph" w:styleId="TOC1">
    <w:name w:val="toc 1"/>
    <w:basedOn w:val="TOCBase"/>
    <w:next w:val="Normal"/>
    <w:rsid w:val="007C46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6F4"/>
    <w:pPr>
      <w:spacing w:before="5040"/>
      <w:jc w:val="center"/>
    </w:pPr>
    <w:rPr>
      <w:sz w:val="48"/>
      <w:szCs w:val="72"/>
      <w:lang w:val="en-US"/>
    </w:rPr>
  </w:style>
  <w:style w:type="character" w:customStyle="1" w:styleId="TitleChar">
    <w:name w:val="Title Char"/>
    <w:basedOn w:val="DefaultParagraphFont"/>
    <w:link w:val="Title"/>
    <w:rsid w:val="007C4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6F4"/>
    <w:pPr>
      <w:tabs>
        <w:tab w:val="left" w:pos="3600"/>
        <w:tab w:val="left" w:pos="3958"/>
      </w:tabs>
    </w:pPr>
  </w:style>
  <w:style w:type="paragraph" w:customStyle="1" w:styleId="Note">
    <w:name w:val="Note"/>
    <w:basedOn w:val="BodyText"/>
    <w:rsid w:val="007C46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6F4"/>
    <w:pPr>
      <w:framePr w:wrap="auto" w:hAnchor="text" w:y="6049"/>
    </w:pPr>
    <w:rPr>
      <w:color w:val="000000"/>
      <w:sz w:val="40"/>
    </w:rPr>
  </w:style>
  <w:style w:type="paragraph" w:customStyle="1" w:styleId="TOCTitle">
    <w:name w:val="TOCTitle"/>
    <w:basedOn w:val="Heading1"/>
    <w:rsid w:val="007C46F4"/>
    <w:pPr>
      <w:spacing w:after="240"/>
      <w:jc w:val="center"/>
      <w:outlineLvl w:val="9"/>
    </w:pPr>
    <w:rPr>
      <w:caps/>
    </w:rPr>
  </w:style>
  <w:style w:type="paragraph" w:customStyle="1" w:styleId="Version">
    <w:name w:val="Version"/>
    <w:rsid w:val="007C46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6F4"/>
    <w:pPr>
      <w:numPr>
        <w:numId w:val="13"/>
      </w:numPr>
      <w:tabs>
        <w:tab w:val="clear" w:pos="680"/>
      </w:tabs>
    </w:pPr>
  </w:style>
  <w:style w:type="paragraph" w:styleId="Index1">
    <w:name w:val="index 1"/>
    <w:basedOn w:val="Normal"/>
    <w:next w:val="Normal"/>
    <w:semiHidden/>
    <w:rsid w:val="007C46F4"/>
    <w:pPr>
      <w:keepNext w:val="0"/>
      <w:tabs>
        <w:tab w:val="right" w:pos="4176"/>
      </w:tabs>
      <w:ind w:left="198" w:hanging="198"/>
    </w:pPr>
    <w:rPr>
      <w:rFonts w:ascii="Garamond" w:hAnsi="Garamond"/>
    </w:rPr>
  </w:style>
  <w:style w:type="paragraph" w:styleId="IndexHeading">
    <w:name w:val="index heading"/>
    <w:basedOn w:val="Normal"/>
    <w:next w:val="Index1"/>
    <w:semiHidden/>
    <w:rsid w:val="007C46F4"/>
    <w:pPr>
      <w:spacing w:before="120" w:after="120"/>
    </w:pPr>
    <w:rPr>
      <w:rFonts w:ascii="Arial" w:hAnsi="Arial"/>
      <w:b/>
      <w:color w:val="918585"/>
      <w:sz w:val="24"/>
    </w:rPr>
  </w:style>
  <w:style w:type="paragraph" w:customStyle="1" w:styleId="Chapter">
    <w:name w:val="Chapter"/>
    <w:basedOn w:val="Normal"/>
    <w:rsid w:val="007C46F4"/>
    <w:pPr>
      <w:spacing w:before="240"/>
    </w:pPr>
    <w:rPr>
      <w:rFonts w:ascii="Times New Roman" w:hAnsi="Times New Roman"/>
      <w:smallCaps/>
      <w:spacing w:val="80"/>
      <w:sz w:val="28"/>
    </w:rPr>
  </w:style>
  <w:style w:type="paragraph" w:customStyle="1" w:styleId="InChapter">
    <w:name w:val="InChapter"/>
    <w:basedOn w:val="Heading3"/>
    <w:rsid w:val="007C46F4"/>
    <w:pPr>
      <w:spacing w:after="240"/>
      <w:outlineLvl w:val="9"/>
    </w:pPr>
    <w:rPr>
      <w:noProof/>
    </w:rPr>
  </w:style>
  <w:style w:type="paragraph" w:styleId="Index2">
    <w:name w:val="index 2"/>
    <w:basedOn w:val="Normal"/>
    <w:next w:val="Normal"/>
    <w:semiHidden/>
    <w:rsid w:val="007C46F4"/>
    <w:pPr>
      <w:tabs>
        <w:tab w:val="right" w:pos="4176"/>
      </w:tabs>
      <w:ind w:left="568" w:hanging="284"/>
    </w:pPr>
    <w:rPr>
      <w:rFonts w:ascii="Garamond" w:hAnsi="Garamond"/>
    </w:rPr>
  </w:style>
  <w:style w:type="paragraph" w:customStyle="1" w:styleId="Byline">
    <w:name w:val="Byline"/>
    <w:rsid w:val="007C4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6F4"/>
    <w:pPr>
      <w:tabs>
        <w:tab w:val="clear" w:pos="3600"/>
        <w:tab w:val="clear" w:pos="3958"/>
      </w:tabs>
      <w:jc w:val="right"/>
    </w:pPr>
  </w:style>
  <w:style w:type="character" w:styleId="Emphasis">
    <w:name w:val="Emphasis"/>
    <w:basedOn w:val="DefaultParagraphFont"/>
    <w:qFormat/>
    <w:rsid w:val="007C46F4"/>
    <w:rPr>
      <w:i/>
    </w:rPr>
  </w:style>
  <w:style w:type="paragraph" w:styleId="Caption">
    <w:name w:val="caption"/>
    <w:basedOn w:val="BodyText"/>
    <w:next w:val="Normal"/>
    <w:qFormat/>
    <w:rsid w:val="007C46F4"/>
    <w:pPr>
      <w:framePr w:w="2268" w:hSpace="181" w:vSpace="181" w:wrap="around" w:vAnchor="text" w:hAnchor="page" w:x="1135" w:y="285" w:anchorLock="1"/>
    </w:pPr>
    <w:rPr>
      <w:i/>
    </w:rPr>
  </w:style>
  <w:style w:type="paragraph" w:customStyle="1" w:styleId="MiniTOCTitle">
    <w:name w:val="MiniTOCTitle"/>
    <w:basedOn w:val="Heading4"/>
    <w:rsid w:val="007C46F4"/>
    <w:pPr>
      <w:spacing w:before="240"/>
      <w:outlineLvl w:val="9"/>
    </w:pPr>
    <w:rPr>
      <w:noProof/>
      <w:sz w:val="24"/>
    </w:rPr>
  </w:style>
  <w:style w:type="paragraph" w:customStyle="1" w:styleId="MiniTOCItem">
    <w:name w:val="MiniTOCItem"/>
    <w:basedOn w:val="ListBullet"/>
    <w:rsid w:val="007C46F4"/>
    <w:pPr>
      <w:numPr>
        <w:numId w:val="0"/>
      </w:numPr>
      <w:tabs>
        <w:tab w:val="right" w:leader="dot" w:pos="6521"/>
      </w:tabs>
      <w:spacing w:before="0" w:after="0"/>
    </w:pPr>
  </w:style>
  <w:style w:type="paragraph" w:customStyle="1" w:styleId="TOFTitle">
    <w:name w:val="TOFTitle"/>
    <w:basedOn w:val="TOCTitle"/>
    <w:rsid w:val="007C46F4"/>
  </w:style>
  <w:style w:type="paragraph" w:styleId="TableofFigures">
    <w:name w:val="table of figures"/>
    <w:basedOn w:val="Normal"/>
    <w:next w:val="Normal"/>
    <w:semiHidden/>
    <w:rsid w:val="007C46F4"/>
    <w:pPr>
      <w:tabs>
        <w:tab w:val="right" w:leader="dot" w:pos="9072"/>
      </w:tabs>
      <w:ind w:left="970" w:hanging="403"/>
    </w:pPr>
    <w:rPr>
      <w:rFonts w:ascii="Times New Roman" w:hAnsi="Times New Roman"/>
      <w:b/>
    </w:rPr>
  </w:style>
  <w:style w:type="paragraph" w:styleId="ListNumber">
    <w:name w:val="List Number"/>
    <w:basedOn w:val="List"/>
    <w:rsid w:val="007C46F4"/>
    <w:pPr>
      <w:numPr>
        <w:numId w:val="10"/>
      </w:numPr>
    </w:pPr>
  </w:style>
  <w:style w:type="character" w:customStyle="1" w:styleId="WingdingSymbols">
    <w:name w:val="Wingding Symbols"/>
    <w:rsid w:val="007C46F4"/>
    <w:rPr>
      <w:rFonts w:ascii="Wingdings" w:hAnsi="Wingdings"/>
    </w:rPr>
  </w:style>
  <w:style w:type="paragraph" w:customStyle="1" w:styleId="TableHeading">
    <w:name w:val="Table Heading"/>
    <w:basedOn w:val="HeadingBase"/>
    <w:rsid w:val="007C46F4"/>
    <w:pPr>
      <w:keepLines/>
      <w:pBdr>
        <w:bottom w:val="single" w:sz="6" w:space="1" w:color="918585"/>
      </w:pBdr>
      <w:spacing w:before="240"/>
    </w:pPr>
  </w:style>
  <w:style w:type="character" w:customStyle="1" w:styleId="HotSpot">
    <w:name w:val="HotSpot"/>
    <w:rsid w:val="007C46F4"/>
    <w:rPr>
      <w:color w:val="0033CC"/>
      <w:u w:val="none"/>
    </w:rPr>
  </w:style>
  <w:style w:type="paragraph" w:customStyle="1" w:styleId="BodyTextRight">
    <w:name w:val="Body Text Right"/>
    <w:basedOn w:val="BodyText"/>
    <w:rsid w:val="007C46F4"/>
    <w:pPr>
      <w:spacing w:before="0" w:after="0"/>
      <w:jc w:val="right"/>
    </w:pPr>
  </w:style>
  <w:style w:type="paragraph" w:styleId="Index3">
    <w:name w:val="index 3"/>
    <w:basedOn w:val="ListNumber2"/>
    <w:next w:val="Normal"/>
    <w:semiHidden/>
    <w:rsid w:val="007C46F4"/>
    <w:pPr>
      <w:numPr>
        <w:numId w:val="0"/>
      </w:numPr>
      <w:tabs>
        <w:tab w:val="right" w:leader="dot" w:pos="4176"/>
      </w:tabs>
    </w:pPr>
  </w:style>
  <w:style w:type="paragraph" w:styleId="ListNumber2">
    <w:name w:val="List Number 2"/>
    <w:basedOn w:val="List2"/>
    <w:rsid w:val="007C46F4"/>
    <w:pPr>
      <w:numPr>
        <w:numId w:val="9"/>
      </w:numPr>
      <w:tabs>
        <w:tab w:val="clear" w:pos="1060"/>
      </w:tabs>
    </w:pPr>
  </w:style>
  <w:style w:type="paragraph" w:customStyle="1" w:styleId="MarginNote">
    <w:name w:val="Margin Note"/>
    <w:basedOn w:val="BodyText"/>
    <w:rsid w:val="007C4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6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46F4"/>
    <w:rPr>
      <w:sz w:val="32"/>
    </w:rPr>
  </w:style>
  <w:style w:type="paragraph" w:customStyle="1" w:styleId="HeadingProcedure">
    <w:name w:val="Heading Procedure"/>
    <w:basedOn w:val="HeadingBase"/>
    <w:next w:val="Normal"/>
    <w:rsid w:val="007C46F4"/>
    <w:pPr>
      <w:tabs>
        <w:tab w:val="left" w:pos="0"/>
      </w:tabs>
      <w:spacing w:before="120" w:after="60"/>
    </w:pPr>
    <w:rPr>
      <w:i/>
      <w:color w:val="918585"/>
      <w:sz w:val="22"/>
    </w:rPr>
  </w:style>
  <w:style w:type="paragraph" w:customStyle="1" w:styleId="TableBodyText">
    <w:name w:val="Table Body Text"/>
    <w:basedOn w:val="BodyText"/>
    <w:rsid w:val="007C46F4"/>
    <w:pPr>
      <w:spacing w:before="60" w:after="60"/>
    </w:pPr>
  </w:style>
  <w:style w:type="paragraph" w:styleId="ListContinue">
    <w:name w:val="List Continue"/>
    <w:basedOn w:val="List"/>
    <w:rsid w:val="007C46F4"/>
    <w:pPr>
      <w:ind w:firstLine="0"/>
    </w:pPr>
  </w:style>
  <w:style w:type="paragraph" w:customStyle="1" w:styleId="ListNote">
    <w:name w:val="List Note"/>
    <w:basedOn w:val="List"/>
    <w:rsid w:val="007C46F4"/>
    <w:pPr>
      <w:pBdr>
        <w:top w:val="single" w:sz="6" w:space="2" w:color="918585"/>
        <w:bottom w:val="single" w:sz="6" w:space="2" w:color="918585"/>
      </w:pBdr>
      <w:tabs>
        <w:tab w:val="left" w:pos="1021"/>
      </w:tabs>
      <w:ind w:firstLine="0"/>
    </w:pPr>
  </w:style>
  <w:style w:type="paragraph" w:customStyle="1" w:styleId="Warning">
    <w:name w:val="Warning"/>
    <w:basedOn w:val="BodyText"/>
    <w:rsid w:val="007C46F4"/>
    <w:pPr>
      <w:shd w:val="clear" w:color="auto" w:fill="D9D9D9"/>
      <w:tabs>
        <w:tab w:val="left" w:pos="992"/>
      </w:tabs>
      <w:ind w:left="119" w:right="119"/>
    </w:pPr>
    <w:rPr>
      <w:sz w:val="20"/>
    </w:rPr>
  </w:style>
  <w:style w:type="paragraph" w:customStyle="1" w:styleId="MarginIcons">
    <w:name w:val="Margin Icons"/>
    <w:basedOn w:val="BodyText"/>
    <w:rsid w:val="007C4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6F4"/>
    <w:rPr>
      <w:rFonts w:ascii="Courier New" w:hAnsi="Courier New"/>
    </w:rPr>
  </w:style>
  <w:style w:type="paragraph" w:customStyle="1" w:styleId="NoteBullet">
    <w:name w:val="Note Bullet"/>
    <w:basedOn w:val="Note"/>
    <w:rsid w:val="007C46F4"/>
    <w:pPr>
      <w:tabs>
        <w:tab w:val="clear" w:pos="680"/>
      </w:tabs>
      <w:spacing w:before="60" w:after="60"/>
    </w:pPr>
  </w:style>
  <w:style w:type="paragraph" w:customStyle="1" w:styleId="SubHeading2">
    <w:name w:val="SubHeading2"/>
    <w:basedOn w:val="HeadingBase"/>
    <w:rsid w:val="007C46F4"/>
    <w:pPr>
      <w:spacing w:before="240" w:after="60"/>
    </w:pPr>
    <w:rPr>
      <w:sz w:val="20"/>
    </w:rPr>
  </w:style>
  <w:style w:type="paragraph" w:customStyle="1" w:styleId="SubHeading1">
    <w:name w:val="SubHeading1"/>
    <w:basedOn w:val="HeadingBase"/>
    <w:rsid w:val="007C46F4"/>
    <w:pPr>
      <w:spacing w:before="240" w:after="60"/>
    </w:pPr>
    <w:rPr>
      <w:color w:val="918585"/>
      <w:sz w:val="22"/>
    </w:rPr>
  </w:style>
  <w:style w:type="paragraph" w:customStyle="1" w:styleId="SideHeading">
    <w:name w:val="Side Heading"/>
    <w:basedOn w:val="HeadingBase"/>
    <w:rsid w:val="007C4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6F4"/>
    <w:pPr>
      <w:tabs>
        <w:tab w:val="num" w:pos="360"/>
      </w:tabs>
    </w:pPr>
  </w:style>
  <w:style w:type="paragraph" w:styleId="PlainText">
    <w:name w:val="Plain Text"/>
    <w:basedOn w:val="Normal"/>
    <w:link w:val="PlainTextChar"/>
    <w:rsid w:val="007C46F4"/>
    <w:rPr>
      <w:sz w:val="20"/>
    </w:rPr>
  </w:style>
  <w:style w:type="character" w:customStyle="1" w:styleId="PlainTextChar">
    <w:name w:val="Plain Text Char"/>
    <w:basedOn w:val="DefaultParagraphFont"/>
    <w:link w:val="PlainText"/>
    <w:rsid w:val="007C46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46F4"/>
    <w:rPr>
      <w:b/>
      <w:smallCaps/>
    </w:rPr>
  </w:style>
  <w:style w:type="paragraph" w:customStyle="1" w:styleId="TableListNumber">
    <w:name w:val="Table List Number"/>
    <w:basedOn w:val="ListNumber"/>
    <w:rsid w:val="007C46F4"/>
    <w:pPr>
      <w:numPr>
        <w:numId w:val="0"/>
      </w:numPr>
    </w:pPr>
  </w:style>
  <w:style w:type="paragraph" w:styleId="TOC4">
    <w:name w:val="toc 4"/>
    <w:basedOn w:val="TOCBase"/>
    <w:next w:val="Normal"/>
    <w:semiHidden/>
    <w:rsid w:val="007C46F4"/>
    <w:pPr>
      <w:tabs>
        <w:tab w:val="right" w:leader="dot" w:pos="9071"/>
      </w:tabs>
      <w:ind w:left="1701"/>
    </w:pPr>
  </w:style>
  <w:style w:type="paragraph" w:customStyle="1" w:styleId="ListAlpha">
    <w:name w:val="List Alpha"/>
    <w:basedOn w:val="List"/>
    <w:rsid w:val="007C46F4"/>
    <w:pPr>
      <w:numPr>
        <w:numId w:val="8"/>
      </w:numPr>
    </w:pPr>
  </w:style>
  <w:style w:type="paragraph" w:customStyle="1" w:styleId="ListAlpha2">
    <w:name w:val="List Alpha 2"/>
    <w:basedOn w:val="List2"/>
    <w:rsid w:val="007C46F4"/>
    <w:pPr>
      <w:numPr>
        <w:numId w:val="7"/>
      </w:numPr>
    </w:pPr>
  </w:style>
  <w:style w:type="paragraph" w:styleId="List2">
    <w:name w:val="List 2"/>
    <w:basedOn w:val="BodyText"/>
    <w:rsid w:val="007C46F4"/>
    <w:pPr>
      <w:tabs>
        <w:tab w:val="left" w:pos="680"/>
      </w:tabs>
      <w:spacing w:before="60" w:after="60"/>
      <w:ind w:left="680" w:hanging="340"/>
    </w:pPr>
  </w:style>
  <w:style w:type="paragraph" w:styleId="List3">
    <w:name w:val="List 3"/>
    <w:basedOn w:val="BodyText"/>
    <w:rsid w:val="007C46F4"/>
    <w:pPr>
      <w:tabs>
        <w:tab w:val="left" w:pos="1021"/>
      </w:tabs>
      <w:spacing w:before="60" w:after="60"/>
      <w:ind w:left="1020" w:hanging="340"/>
    </w:pPr>
  </w:style>
  <w:style w:type="paragraph" w:styleId="List4">
    <w:name w:val="List 4"/>
    <w:basedOn w:val="BodyText"/>
    <w:rsid w:val="007C46F4"/>
    <w:pPr>
      <w:tabs>
        <w:tab w:val="left" w:pos="1361"/>
      </w:tabs>
      <w:spacing w:before="60" w:after="60"/>
      <w:ind w:left="1361" w:hanging="340"/>
    </w:pPr>
  </w:style>
  <w:style w:type="paragraph" w:styleId="List5">
    <w:name w:val="List 5"/>
    <w:basedOn w:val="BodyText"/>
    <w:rsid w:val="007C46F4"/>
    <w:pPr>
      <w:tabs>
        <w:tab w:val="left" w:pos="1701"/>
      </w:tabs>
      <w:spacing w:before="60" w:after="60"/>
      <w:ind w:left="1701" w:hanging="340"/>
    </w:pPr>
  </w:style>
  <w:style w:type="paragraph" w:styleId="ListBullet3">
    <w:name w:val="List Bullet 3"/>
    <w:basedOn w:val="List3"/>
    <w:rsid w:val="007C46F4"/>
    <w:pPr>
      <w:numPr>
        <w:numId w:val="14"/>
      </w:numPr>
      <w:tabs>
        <w:tab w:val="clear" w:pos="1021"/>
      </w:tabs>
      <w:ind w:left="1037" w:hanging="357"/>
    </w:pPr>
  </w:style>
  <w:style w:type="paragraph" w:styleId="ListBullet4">
    <w:name w:val="List Bullet 4"/>
    <w:basedOn w:val="List4"/>
    <w:rsid w:val="007C46F4"/>
    <w:pPr>
      <w:numPr>
        <w:numId w:val="2"/>
      </w:numPr>
    </w:pPr>
  </w:style>
  <w:style w:type="paragraph" w:styleId="ListBullet5">
    <w:name w:val="List Bullet 5"/>
    <w:basedOn w:val="List5"/>
    <w:rsid w:val="007C46F4"/>
    <w:pPr>
      <w:numPr>
        <w:numId w:val="3"/>
      </w:numPr>
    </w:pPr>
  </w:style>
  <w:style w:type="paragraph" w:styleId="ListContinue2">
    <w:name w:val="List Continue 2"/>
    <w:basedOn w:val="List2"/>
    <w:rsid w:val="007C46F4"/>
    <w:pPr>
      <w:ind w:firstLine="0"/>
    </w:pPr>
  </w:style>
  <w:style w:type="paragraph" w:styleId="ListContinue3">
    <w:name w:val="List Continue 3"/>
    <w:basedOn w:val="List3"/>
    <w:rsid w:val="007C46F4"/>
    <w:pPr>
      <w:ind w:left="1021" w:firstLine="0"/>
    </w:pPr>
  </w:style>
  <w:style w:type="paragraph" w:styleId="ListContinue4">
    <w:name w:val="List Continue 4"/>
    <w:basedOn w:val="List4"/>
    <w:rsid w:val="007C46F4"/>
    <w:pPr>
      <w:ind w:firstLine="0"/>
    </w:pPr>
  </w:style>
  <w:style w:type="paragraph" w:styleId="ListContinue5">
    <w:name w:val="List Continue 5"/>
    <w:basedOn w:val="List5"/>
    <w:rsid w:val="007C46F4"/>
    <w:pPr>
      <w:ind w:firstLine="0"/>
    </w:pPr>
  </w:style>
  <w:style w:type="paragraph" w:styleId="ListNumber3">
    <w:name w:val="List Number 3"/>
    <w:basedOn w:val="List3"/>
    <w:rsid w:val="007C46F4"/>
    <w:pPr>
      <w:numPr>
        <w:numId w:val="4"/>
      </w:numPr>
    </w:pPr>
  </w:style>
  <w:style w:type="paragraph" w:styleId="ListNumber4">
    <w:name w:val="List Number 4"/>
    <w:basedOn w:val="List4"/>
    <w:rsid w:val="007C46F4"/>
    <w:pPr>
      <w:numPr>
        <w:numId w:val="5"/>
      </w:numPr>
    </w:pPr>
  </w:style>
  <w:style w:type="paragraph" w:styleId="ListNumber5">
    <w:name w:val="List Number 5"/>
    <w:basedOn w:val="List5"/>
    <w:rsid w:val="007C46F4"/>
    <w:pPr>
      <w:numPr>
        <w:numId w:val="6"/>
      </w:numPr>
    </w:pPr>
  </w:style>
  <w:style w:type="paragraph" w:styleId="BlockText">
    <w:name w:val="Block Text"/>
    <w:basedOn w:val="Normal"/>
    <w:rsid w:val="007C46F4"/>
    <w:pPr>
      <w:spacing w:after="120"/>
      <w:ind w:left="1440" w:right="1440"/>
    </w:pPr>
  </w:style>
  <w:style w:type="character" w:customStyle="1" w:styleId="Subscript">
    <w:name w:val="Subscript"/>
    <w:basedOn w:val="DefaultParagraphFont"/>
    <w:rsid w:val="007C46F4"/>
    <w:rPr>
      <w:sz w:val="16"/>
      <w:vertAlign w:val="subscript"/>
    </w:rPr>
  </w:style>
  <w:style w:type="character" w:customStyle="1" w:styleId="Superscript">
    <w:name w:val="Superscript"/>
    <w:basedOn w:val="DefaultParagraphFont"/>
    <w:rsid w:val="007C46F4"/>
    <w:rPr>
      <w:sz w:val="16"/>
      <w:vertAlign w:val="superscript"/>
    </w:rPr>
  </w:style>
  <w:style w:type="character" w:customStyle="1" w:styleId="Symbols">
    <w:name w:val="Symbols"/>
    <w:basedOn w:val="DefaultParagraphFont"/>
    <w:rsid w:val="007C46F4"/>
    <w:rPr>
      <w:rFonts w:ascii="Symbol" w:hAnsi="Symbol"/>
    </w:rPr>
  </w:style>
  <w:style w:type="character" w:customStyle="1" w:styleId="MenuOptions">
    <w:name w:val="Menu Options"/>
    <w:basedOn w:val="DefaultParagraphFont"/>
    <w:rsid w:val="007C46F4"/>
    <w:rPr>
      <w:rFonts w:ascii="Arial Narrow" w:hAnsi="Arial Narrow"/>
      <w:smallCaps/>
    </w:rPr>
  </w:style>
  <w:style w:type="character" w:customStyle="1" w:styleId="Buttons">
    <w:name w:val="Buttons"/>
    <w:basedOn w:val="DefaultParagraphFont"/>
    <w:rsid w:val="007C46F4"/>
    <w:rPr>
      <w:b/>
    </w:rPr>
  </w:style>
  <w:style w:type="character" w:customStyle="1" w:styleId="Underlined">
    <w:name w:val="Underlined"/>
    <w:basedOn w:val="DefaultParagraphFont"/>
    <w:rsid w:val="007C46F4"/>
    <w:rPr>
      <w:u w:val="single"/>
    </w:rPr>
  </w:style>
  <w:style w:type="paragraph" w:customStyle="1" w:styleId="TableBodyTextRight">
    <w:name w:val="Table Body Text Right"/>
    <w:basedOn w:val="TableBodyText"/>
    <w:rsid w:val="007C46F4"/>
    <w:pPr>
      <w:widowControl w:val="0"/>
      <w:autoSpaceDE w:val="0"/>
      <w:autoSpaceDN w:val="0"/>
      <w:adjustRightInd w:val="0"/>
      <w:jc w:val="right"/>
    </w:pPr>
    <w:rPr>
      <w:rFonts w:cs="Arial"/>
      <w:szCs w:val="18"/>
    </w:rPr>
  </w:style>
  <w:style w:type="paragraph" w:customStyle="1" w:styleId="CopyrightText">
    <w:name w:val="Copyright Text"/>
    <w:basedOn w:val="BodyText"/>
    <w:rsid w:val="007C46F4"/>
    <w:rPr>
      <w:sz w:val="18"/>
    </w:rPr>
  </w:style>
  <w:style w:type="paragraph" w:customStyle="1" w:styleId="BodySmallRight">
    <w:name w:val="Body Small Right"/>
    <w:basedOn w:val="BodyTextRight"/>
    <w:rsid w:val="007C46F4"/>
    <w:rPr>
      <w:sz w:val="18"/>
      <w:szCs w:val="18"/>
    </w:rPr>
  </w:style>
  <w:style w:type="paragraph" w:customStyle="1" w:styleId="MarginEdition">
    <w:name w:val="Margin Edition"/>
    <w:basedOn w:val="MarginNote"/>
    <w:rsid w:val="007C46F4"/>
    <w:pPr>
      <w:spacing w:before="0" w:after="0"/>
    </w:pPr>
    <w:rPr>
      <w:rFonts w:ascii="Times New Roman" w:hAnsi="Times New Roman"/>
      <w:color w:val="999999"/>
    </w:rPr>
  </w:style>
  <w:style w:type="paragraph" w:customStyle="1" w:styleId="Spacer">
    <w:name w:val="Spacer"/>
    <w:basedOn w:val="Normal"/>
    <w:rsid w:val="007C46F4"/>
    <w:rPr>
      <w:sz w:val="2"/>
      <w:szCs w:val="2"/>
    </w:rPr>
  </w:style>
  <w:style w:type="character" w:customStyle="1" w:styleId="Small">
    <w:name w:val="Small"/>
    <w:basedOn w:val="DefaultParagraphFont"/>
    <w:rsid w:val="007C46F4"/>
    <w:rPr>
      <w:sz w:val="16"/>
    </w:rPr>
  </w:style>
  <w:style w:type="paragraph" w:customStyle="1" w:styleId="WideTable">
    <w:name w:val="Wide Table"/>
    <w:basedOn w:val="Normal"/>
    <w:rsid w:val="007C46F4"/>
    <w:pPr>
      <w:ind w:left="-1418"/>
    </w:pPr>
    <w:rPr>
      <w:sz w:val="2"/>
      <w:szCs w:val="2"/>
    </w:rPr>
  </w:style>
  <w:style w:type="character" w:styleId="PageNumber">
    <w:name w:val="page number"/>
    <w:basedOn w:val="DefaultParagraphFont"/>
    <w:rsid w:val="007C46F4"/>
  </w:style>
  <w:style w:type="paragraph" w:styleId="Quote">
    <w:name w:val="Quote"/>
    <w:basedOn w:val="Heading1"/>
    <w:link w:val="QuoteChar"/>
    <w:qFormat/>
    <w:rsid w:val="007C46F4"/>
    <w:rPr>
      <w:b w:val="0"/>
      <w:sz w:val="72"/>
      <w:szCs w:val="72"/>
      <w:lang w:val="en-NZ"/>
    </w:rPr>
  </w:style>
  <w:style w:type="character" w:customStyle="1" w:styleId="QuoteChar">
    <w:name w:val="Quote Char"/>
    <w:basedOn w:val="DefaultParagraphFont"/>
    <w:link w:val="Quote"/>
    <w:rsid w:val="007C4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6F4"/>
    <w:pPr>
      <w:pageBreakBefore/>
    </w:pPr>
  </w:style>
  <w:style w:type="paragraph" w:customStyle="1" w:styleId="Border">
    <w:name w:val="Border"/>
    <w:basedOn w:val="Normal"/>
    <w:qFormat/>
    <w:rsid w:val="007C4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6F4"/>
    <w:rPr>
      <w:b/>
      <w:bCs/>
      <w:i/>
      <w:iCs/>
      <w:color w:val="auto"/>
    </w:rPr>
  </w:style>
  <w:style w:type="paragraph" w:styleId="IntenseQuote">
    <w:name w:val="Intense Quote"/>
    <w:basedOn w:val="Normal"/>
    <w:next w:val="Normal"/>
    <w:link w:val="IntenseQuoteChar"/>
    <w:uiPriority w:val="30"/>
    <w:qFormat/>
    <w:rsid w:val="007C4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6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46F4"/>
    <w:rPr>
      <w:smallCaps/>
      <w:color w:val="auto"/>
      <w:u w:val="single"/>
    </w:rPr>
  </w:style>
  <w:style w:type="character" w:styleId="IntenseReference">
    <w:name w:val="Intense Reference"/>
    <w:basedOn w:val="DefaultParagraphFont"/>
    <w:uiPriority w:val="32"/>
    <w:qFormat/>
    <w:rsid w:val="007C46F4"/>
    <w:rPr>
      <w:b/>
      <w:bCs/>
      <w:smallCaps/>
      <w:color w:val="auto"/>
      <w:spacing w:val="5"/>
      <w:u w:val="single"/>
    </w:rPr>
  </w:style>
  <w:style w:type="paragraph" w:customStyle="1" w:styleId="2ColumnHeading">
    <w:name w:val="2Column Heading"/>
    <w:basedOn w:val="BodyText"/>
    <w:qFormat/>
    <w:rsid w:val="007C46F4"/>
    <w:pPr>
      <w:spacing w:after="60"/>
      <w:ind w:left="-2268"/>
    </w:pPr>
    <w:rPr>
      <w:b/>
    </w:rPr>
  </w:style>
  <w:style w:type="paragraph" w:customStyle="1" w:styleId="Heading1TOC">
    <w:name w:val="Heading1 TOC"/>
    <w:basedOn w:val="Normal"/>
    <w:qFormat/>
    <w:rsid w:val="007C46F4"/>
    <w:pPr>
      <w:spacing w:before="240" w:after="120"/>
    </w:pPr>
    <w:rPr>
      <w:rFonts w:ascii="Times New Roman" w:hAnsi="Times New Roman"/>
      <w:b/>
      <w:sz w:val="32"/>
    </w:rPr>
  </w:style>
  <w:style w:type="paragraph" w:customStyle="1" w:styleId="Heading2TOC">
    <w:name w:val="Heading2 TOC"/>
    <w:basedOn w:val="Normal"/>
    <w:qFormat/>
    <w:rsid w:val="007C46F4"/>
    <w:pPr>
      <w:spacing w:before="240" w:after="60"/>
    </w:pPr>
    <w:rPr>
      <w:rFonts w:ascii="Times New Roman" w:hAnsi="Times New Roman"/>
      <w:b/>
      <w:sz w:val="28"/>
    </w:rPr>
  </w:style>
  <w:style w:type="character" w:customStyle="1" w:styleId="Underline">
    <w:name w:val="Underline"/>
    <w:basedOn w:val="DefaultParagraphFont"/>
    <w:qFormat/>
    <w:rsid w:val="007C46F4"/>
    <w:rPr>
      <w:u w:val="single"/>
    </w:rPr>
  </w:style>
  <w:style w:type="character" w:customStyle="1" w:styleId="BoldandItalics">
    <w:name w:val="Bold and Italics"/>
    <w:qFormat/>
    <w:rsid w:val="007C46F4"/>
    <w:rPr>
      <w:b/>
      <w:i/>
      <w:u w:val="none"/>
    </w:rPr>
  </w:style>
  <w:style w:type="paragraph" w:styleId="BalloonText">
    <w:name w:val="Balloon Text"/>
    <w:basedOn w:val="Normal"/>
    <w:link w:val="BalloonTextChar"/>
    <w:rsid w:val="007C46F4"/>
    <w:rPr>
      <w:rFonts w:ascii="Tahoma" w:hAnsi="Tahoma" w:cs="Tahoma"/>
      <w:sz w:val="16"/>
      <w:szCs w:val="16"/>
    </w:rPr>
  </w:style>
  <w:style w:type="character" w:customStyle="1" w:styleId="BalloonTextChar">
    <w:name w:val="Balloon Text Char"/>
    <w:basedOn w:val="DefaultParagraphFont"/>
    <w:link w:val="BalloonText"/>
    <w:rsid w:val="007C46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46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6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1615</Words>
  <Characters>10528</Characters>
  <Application>Microsoft Office Word</Application>
  <DocSecurity>0</DocSecurity>
  <Lines>312</Lines>
  <Paragraphs>181</Paragraphs>
  <ScaleCrop>false</ScaleCrop>
  <Company>Author-it Software Corporation Ltd.</Company>
  <LinksUpToDate>false</LinksUpToDate>
  <CharactersWithSpaces>12069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AVIF3005B Maintain the safety of people and aircraft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2012-05-26T22:34:00Z</dcterms:created>
  <dcterms:modified xsi:type="dcterms:W3CDTF">2012-05-26T22:34:00Z</dcterms:modified>
</cp:coreProperties>
</file>