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78A1" w:rsidP="003878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AVIF2015A Utilise emergency breathing system</w:t>
      </w:r>
      <w:r>
        <w:fldChar w:fldCharType="end"/>
      </w:r>
    </w:p>
    <w:p w:rsidR="003878A1" w:rsidP="003878A1">
      <w:pPr>
        <w:pStyle w:val="Version"/>
        <w:sectPr w:rsidSect="00EA72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EA722B" w:rsidP="00EA722B">
      <w:pPr>
        <w:pStyle w:val="SuperHeading"/>
      </w:pPr>
      <w:r w:rsidRPr="00EA722B">
        <w:t>AVIF2015A Utilise emergency breathing system</w:t>
      </w:r>
    </w:p>
    <w:p w:rsidR="00000000" w:rsidRPr="00EA722B" w:rsidP="00EA722B">
      <w:pPr>
        <w:pStyle w:val="SuperHeading"/>
      </w:pPr>
    </w:p>
    <w:p w:rsidR="00000000" w:rsidRPr="00EA722B" w:rsidP="00EA722B">
      <w:pPr>
        <w:pStyle w:val="Heading1"/>
      </w:pPr>
      <w:bookmarkStart w:id="1" w:name="O_60435"/>
      <w:bookmarkEnd w:id="1"/>
      <w:r w:rsidRPr="00EA722B">
        <w:t>Modification History</w:t>
      </w:r>
    </w:p>
    <w:p w:rsidR="00000000" w:rsidRPr="00EA722B" w:rsidP="00EA722B">
      <w:pPr>
        <w:pStyle w:val="BodyText"/>
      </w:pPr>
      <w:r w:rsidRPr="00EA722B">
        <w:t>Not applicable.</w:t>
      </w:r>
    </w:p>
    <w:p w:rsidR="00000000" w:rsidRPr="00EA722B" w:rsidP="00EA722B">
      <w:pPr>
        <w:pStyle w:val="AllowPageBreak"/>
      </w:pPr>
    </w:p>
    <w:p w:rsidR="00000000" w:rsidRPr="00EA722B" w:rsidP="00EA722B">
      <w:pPr>
        <w:pStyle w:val="Heading1"/>
      </w:pPr>
      <w:bookmarkStart w:id="2" w:name="O_60436"/>
      <w:bookmarkEnd w:id="2"/>
      <w:r w:rsidRPr="00EA722B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BodyText"/>
              <w:rPr>
                <w:lang w:val="en-NZ"/>
              </w:rPr>
            </w:pPr>
            <w:r w:rsidRPr="00EA722B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22B" w:rsidP="00EA722B">
            <w:pPr>
              <w:pStyle w:val="BodyText"/>
            </w:pPr>
            <w:r w:rsidRPr="00EA722B">
              <w:t>This unit involves the skills and knowledge required to utilise emergency breathing systems (EBS) during und</w:t>
            </w:r>
            <w:r w:rsidRPr="00EA722B">
              <w:t>erwater escape situations. Licensing, legislative, regulatory or certification requirements are applicable to this unit.</w:t>
            </w:r>
          </w:p>
        </w:tc>
      </w:tr>
    </w:tbl>
    <w:p w:rsidR="00000000" w:rsidRPr="00EA722B" w:rsidP="00EA722B">
      <w:pPr>
        <w:pStyle w:val="BodyText"/>
      </w:pPr>
    </w:p>
    <w:p w:rsidR="00000000" w:rsidRPr="00EA722B" w:rsidP="00EA722B">
      <w:pPr>
        <w:pStyle w:val="AllowPageBreak"/>
      </w:pPr>
    </w:p>
    <w:p w:rsidR="00000000" w:rsidRPr="00EA722B" w:rsidP="00EA722B">
      <w:pPr>
        <w:pStyle w:val="Heading1"/>
      </w:pPr>
      <w:bookmarkStart w:id="3" w:name="O_60437"/>
      <w:bookmarkEnd w:id="3"/>
      <w:r w:rsidRPr="00EA722B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BodyText"/>
              <w:rPr>
                <w:lang w:val="en-NZ"/>
              </w:rPr>
            </w:pPr>
            <w:r w:rsidRPr="00EA722B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22B" w:rsidP="00EA722B">
            <w:pPr>
              <w:pStyle w:val="BodyText"/>
            </w:pPr>
            <w:r w:rsidRPr="00EA722B">
              <w:t>Work i</w:t>
            </w:r>
            <w:r w:rsidRPr="00EA722B">
              <w:t>nvolves the application of safety and escape policies, regulations, protocols and procedures required to utilise EBS during underwater escape situations.</w:t>
            </w:r>
          </w:p>
          <w:p w:rsidR="00000000" w:rsidRPr="00EA722B" w:rsidP="00EA722B">
            <w:pPr>
              <w:pStyle w:val="BodyText"/>
            </w:pPr>
            <w:r w:rsidRPr="00EA722B">
              <w:t>Use for ADF Aviation is to be in accordance with relevant Defence Orders and Instructions and applicab</w:t>
            </w:r>
            <w:r w:rsidRPr="00EA722B">
              <w:t>le Civil Aviation Safety Authority (CASA) compliance.</w:t>
            </w:r>
          </w:p>
          <w:p w:rsidR="00000000" w:rsidRPr="00EA722B" w:rsidP="00EA722B">
            <w:pPr>
              <w:pStyle w:val="BodyText"/>
            </w:pPr>
            <w:r w:rsidRPr="00EA722B">
              <w:t>Work is performed under limited supervision within organisational guidelines.</w:t>
            </w:r>
          </w:p>
          <w:p w:rsidR="00000000" w:rsidRPr="00EA722B" w:rsidP="00EA722B">
            <w:pPr>
              <w:pStyle w:val="BodyText"/>
            </w:pPr>
            <w:r w:rsidRPr="00EA722B">
              <w:t>This unit of competency is nominally packaged at Certificate II.</w:t>
            </w:r>
          </w:p>
        </w:tc>
      </w:tr>
    </w:tbl>
    <w:p w:rsidR="00000000" w:rsidRPr="00EA722B" w:rsidP="00EA722B">
      <w:pPr>
        <w:pStyle w:val="BodyText"/>
      </w:pPr>
    </w:p>
    <w:p w:rsidR="00000000" w:rsidRPr="00EA722B" w:rsidP="00EA722B">
      <w:pPr>
        <w:pStyle w:val="AllowPageBreak"/>
      </w:pPr>
    </w:p>
    <w:p w:rsidR="00000000" w:rsidRPr="00EA722B" w:rsidP="00EA722B">
      <w:pPr>
        <w:pStyle w:val="Heading1"/>
      </w:pPr>
      <w:bookmarkStart w:id="4" w:name="O_60438"/>
      <w:bookmarkEnd w:id="4"/>
      <w:r w:rsidRPr="00EA722B">
        <w:t>Licensing/Regulatory Information</w:t>
      </w:r>
    </w:p>
    <w:p w:rsidR="00000000" w:rsidRPr="00EA722B" w:rsidP="00EA722B">
      <w:pPr>
        <w:pStyle w:val="BodyText"/>
      </w:pPr>
      <w:r w:rsidRPr="00EA722B">
        <w:t>Not appli</w:t>
      </w:r>
      <w:r w:rsidRPr="00EA722B">
        <w:t>cable.</w:t>
      </w:r>
    </w:p>
    <w:p w:rsidR="00000000" w:rsidRPr="00EA722B" w:rsidP="00EA722B">
      <w:pPr>
        <w:pStyle w:val="AllowPageBreak"/>
      </w:pPr>
    </w:p>
    <w:p w:rsidR="00000000" w:rsidRPr="00EA722B" w:rsidP="00EA722B">
      <w:pPr>
        <w:pStyle w:val="Heading1"/>
      </w:pPr>
      <w:bookmarkStart w:id="5" w:name="O_60439"/>
      <w:bookmarkEnd w:id="5"/>
      <w:r w:rsidRPr="00EA722B">
        <w:t>Pre-Requisites</w:t>
      </w:r>
    </w:p>
    <w:p w:rsidR="00000000" w:rsidRPr="00EA722B" w:rsidP="00EA722B">
      <w:pPr>
        <w:pStyle w:val="BodyText"/>
      </w:pPr>
      <w:r w:rsidRPr="00EA722B">
        <w:t>Not applicable.</w:t>
      </w:r>
    </w:p>
    <w:p w:rsidR="00000000" w:rsidRPr="00EA722B" w:rsidP="00EA722B">
      <w:pPr>
        <w:pStyle w:val="AllowPageBreak"/>
      </w:pPr>
    </w:p>
    <w:p w:rsidR="00000000" w:rsidRPr="00EA722B" w:rsidP="00EA722B">
      <w:pPr>
        <w:pStyle w:val="Heading1"/>
      </w:pPr>
      <w:bookmarkStart w:id="6" w:name="O_60440"/>
      <w:bookmarkEnd w:id="6"/>
      <w:r w:rsidRPr="00EA722B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BodyText"/>
              <w:rPr>
                <w:lang w:val="en-NZ"/>
              </w:rPr>
            </w:pPr>
            <w:r w:rsidRPr="00EA722B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22B" w:rsidP="00EA722B">
            <w:pPr>
              <w:pStyle w:val="BodyText"/>
            </w:pPr>
            <w:r w:rsidRPr="00EA722B">
              <w:t>This unit contains employability skills.</w:t>
            </w:r>
          </w:p>
        </w:tc>
      </w:tr>
    </w:tbl>
    <w:p w:rsidR="00000000" w:rsidRPr="00EA722B" w:rsidP="00EA722B">
      <w:pPr>
        <w:pStyle w:val="BodyText"/>
      </w:pPr>
    </w:p>
    <w:p w:rsidR="00000000" w:rsidRPr="00EA722B" w:rsidP="00EA722B">
      <w:pPr>
        <w:pStyle w:val="AllowPageBreak"/>
      </w:pPr>
    </w:p>
    <w:p w:rsidR="00000000" w:rsidRPr="00EA722B" w:rsidP="00EA722B">
      <w:pPr>
        <w:pStyle w:val="Heading1"/>
      </w:pPr>
      <w:bookmarkStart w:id="7" w:name="O_60441"/>
      <w:bookmarkEnd w:id="7"/>
      <w:r w:rsidRPr="00EA722B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BodyText"/>
              <w:rPr>
                <w:lang w:val="en-NZ"/>
              </w:rPr>
            </w:pPr>
            <w:r w:rsidRPr="00EA722B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22B" w:rsidP="00EA722B">
            <w:pPr>
              <w:pStyle w:val="BodyText"/>
            </w:pPr>
            <w:r w:rsidRPr="00EA722B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EA722B" w:rsidP="00EA722B">
      <w:pPr>
        <w:pStyle w:val="BodyText"/>
      </w:pPr>
    </w:p>
    <w:p w:rsidR="00000000" w:rsidRPr="00EA722B" w:rsidP="00EA722B">
      <w:pPr>
        <w:pStyle w:val="AllowPageBreak"/>
      </w:pPr>
    </w:p>
    <w:p w:rsidR="00000000" w:rsidRPr="00EA722B" w:rsidP="00EA722B">
      <w:pPr>
        <w:pStyle w:val="Heading1"/>
      </w:pPr>
      <w:bookmarkStart w:id="8" w:name="O_60442"/>
      <w:bookmarkEnd w:id="8"/>
      <w:r w:rsidRPr="00EA722B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22B" w:rsidP="00EA722B">
            <w:pPr>
              <w:pStyle w:val="BodyText"/>
            </w:pPr>
            <w:r w:rsidRPr="00EA722B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BodyText"/>
              <w:rPr>
                <w:lang w:val="en-NZ"/>
              </w:rPr>
            </w:pPr>
            <w:r w:rsidRPr="00EA722B">
              <w:rPr>
                <w:rStyle w:val="SpecialBold"/>
              </w:rPr>
              <w:t>PERFORMANCE CRITERIA</w:t>
            </w:r>
          </w:p>
        </w:tc>
      </w:tr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List"/>
              <w:rPr>
                <w:lang w:val="en-NZ"/>
              </w:rPr>
            </w:pPr>
            <w:r w:rsidRPr="00EA722B">
              <w:rPr>
                <w:rStyle w:val="SpecialBold"/>
              </w:rPr>
              <w:t>1</w:t>
            </w:r>
            <w:r w:rsidRPr="00EA722B">
              <w:tab/>
            </w:r>
            <w:r w:rsidRPr="00EA722B">
              <w:rPr>
                <w:rStyle w:val="SpecialBold"/>
              </w:rPr>
              <w:t>Prepare an EBS for use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22B" w:rsidP="00EA722B">
            <w:pPr>
              <w:pStyle w:val="List"/>
            </w:pPr>
            <w:r w:rsidRPr="00EA722B">
              <w:t>1.1</w:t>
            </w:r>
            <w:r w:rsidRPr="00EA722B">
              <w:tab/>
              <w:t>EBS pre-flight inspection is conducted</w:t>
            </w:r>
          </w:p>
          <w:p w:rsidR="00000000" w:rsidRPr="00EA722B" w:rsidP="00EA722B">
            <w:pPr>
              <w:pStyle w:val="List"/>
            </w:pPr>
            <w:r w:rsidRPr="00EA722B">
              <w:t>1.2</w:t>
            </w:r>
            <w:r w:rsidRPr="00EA722B">
              <w:tab/>
              <w:t>Preparations for flight are completed in accordance with workplace procedures</w:t>
            </w:r>
          </w:p>
          <w:p w:rsidR="00000000" w:rsidP="00EA722B">
            <w:pPr>
              <w:pStyle w:val="List"/>
              <w:rPr>
                <w:lang w:val="en-NZ"/>
              </w:rPr>
            </w:pPr>
            <w:r w:rsidRPr="00EA722B">
              <w:t>1.3</w:t>
            </w:r>
            <w:r w:rsidRPr="00EA722B">
              <w:tab/>
            </w:r>
            <w:r w:rsidRPr="00EA722B">
              <w:t>EBS defects are reported in accordance with workplace procedures</w:t>
            </w:r>
          </w:p>
        </w:tc>
      </w:tr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List"/>
              <w:rPr>
                <w:lang w:val="en-NZ"/>
              </w:rPr>
            </w:pPr>
            <w:r w:rsidRPr="00EA722B">
              <w:rPr>
                <w:rStyle w:val="SpecialBold"/>
              </w:rPr>
              <w:t>2</w:t>
            </w:r>
            <w:r w:rsidRPr="00EA722B">
              <w:tab/>
            </w:r>
            <w:r w:rsidRPr="00EA722B">
              <w:rPr>
                <w:rStyle w:val="SpecialBold"/>
              </w:rPr>
              <w:t>Operate an EBS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22B" w:rsidP="00EA722B">
            <w:pPr>
              <w:pStyle w:val="List"/>
            </w:pPr>
            <w:r w:rsidRPr="00EA722B">
              <w:t>2.1</w:t>
            </w:r>
            <w:r w:rsidRPr="00EA722B">
              <w:tab/>
              <w:t>EBS is fitted in accordance with established procedures</w:t>
            </w:r>
          </w:p>
          <w:p w:rsidR="00000000" w:rsidRPr="00EA722B" w:rsidP="00EA722B">
            <w:pPr>
              <w:pStyle w:val="List"/>
            </w:pPr>
            <w:r w:rsidRPr="00EA722B">
              <w:t>2.2</w:t>
            </w:r>
            <w:r w:rsidRPr="00EA722B">
              <w:tab/>
              <w:t>EBS purging techniques are employed</w:t>
            </w:r>
          </w:p>
          <w:p w:rsidR="00000000" w:rsidRPr="00EA722B" w:rsidP="00EA722B">
            <w:pPr>
              <w:pStyle w:val="List"/>
            </w:pPr>
            <w:r w:rsidRPr="00EA722B">
              <w:t>2.3</w:t>
            </w:r>
            <w:r w:rsidRPr="00EA722B">
              <w:tab/>
              <w:t>Breathing techniques are employed during ascent</w:t>
            </w:r>
          </w:p>
          <w:p w:rsidR="00000000" w:rsidP="00EA722B">
            <w:pPr>
              <w:pStyle w:val="List"/>
              <w:rPr>
                <w:lang w:val="en-NZ"/>
              </w:rPr>
            </w:pPr>
            <w:r w:rsidRPr="00EA722B">
              <w:t>2.4</w:t>
            </w:r>
            <w:r w:rsidRPr="00EA722B">
              <w:tab/>
              <w:t xml:space="preserve">EBS malfunctions </w:t>
            </w:r>
            <w:r w:rsidRPr="00EA722B">
              <w:t>are responded to in accordance with workplace procedures</w:t>
            </w:r>
          </w:p>
        </w:tc>
      </w:tr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List"/>
              <w:rPr>
                <w:lang w:val="en-NZ"/>
              </w:rPr>
            </w:pPr>
            <w:r w:rsidRPr="00EA722B">
              <w:rPr>
                <w:rStyle w:val="SpecialBold"/>
              </w:rPr>
              <w:t>3</w:t>
            </w:r>
            <w:r w:rsidRPr="00EA722B">
              <w:tab/>
            </w:r>
            <w:r w:rsidRPr="00EA722B">
              <w:rPr>
                <w:rStyle w:val="SpecialBold"/>
              </w:rPr>
              <w:t>Complete EBS after flight procedures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22B" w:rsidP="00EA722B">
            <w:pPr>
              <w:pStyle w:val="List"/>
            </w:pPr>
            <w:r w:rsidRPr="00EA722B">
              <w:t>3.1</w:t>
            </w:r>
            <w:r w:rsidRPr="00EA722B">
              <w:tab/>
              <w:t>EBS after use inspection is conducted</w:t>
            </w:r>
          </w:p>
          <w:p w:rsidR="00000000" w:rsidRPr="00EA722B" w:rsidP="00EA722B">
            <w:pPr>
              <w:pStyle w:val="List"/>
            </w:pPr>
            <w:r w:rsidRPr="00EA722B">
              <w:t>3.2</w:t>
            </w:r>
            <w:r w:rsidRPr="00EA722B">
              <w:tab/>
              <w:t>EBS after flight defects are reported</w:t>
            </w:r>
          </w:p>
          <w:p w:rsidR="00000000" w:rsidRPr="00EA722B" w:rsidP="00EA722B">
            <w:pPr>
              <w:pStyle w:val="List"/>
            </w:pPr>
            <w:r w:rsidRPr="00EA722B">
              <w:t>3.3</w:t>
            </w:r>
            <w:r w:rsidRPr="00EA722B">
              <w:tab/>
              <w:t>EBS is packed up in accordance with workplace procedures</w:t>
            </w:r>
          </w:p>
        </w:tc>
      </w:tr>
    </w:tbl>
    <w:p w:rsidR="00000000" w:rsidRPr="00EA722B" w:rsidP="00EA722B">
      <w:pPr>
        <w:pStyle w:val="BodyText"/>
      </w:pPr>
    </w:p>
    <w:p w:rsidR="00000000" w:rsidRPr="00EA722B" w:rsidP="00EA722B">
      <w:pPr>
        <w:pStyle w:val="AllowPageBreak"/>
      </w:pPr>
    </w:p>
    <w:p w:rsidR="00000000" w:rsidRPr="00EA722B" w:rsidP="00EA722B">
      <w:pPr>
        <w:pStyle w:val="Heading1"/>
      </w:pPr>
      <w:bookmarkStart w:id="9" w:name="O_60443"/>
      <w:bookmarkEnd w:id="9"/>
      <w:r w:rsidRPr="00EA722B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BodyText"/>
              <w:rPr>
                <w:lang w:val="en-NZ"/>
              </w:rPr>
            </w:pPr>
            <w:r w:rsidRPr="00EA722B">
              <w:rPr>
                <w:rStyle w:val="SpecialBold"/>
              </w:rPr>
              <w:t>REQUIRED KNOWLEDGE AND SKILLS</w:t>
            </w:r>
          </w:p>
        </w:tc>
      </w:tr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BodyText"/>
              <w:rPr>
                <w:lang w:val="en-NZ"/>
              </w:rPr>
            </w:pPr>
            <w:r w:rsidRPr="00EA722B">
              <w:t>This describes the essential knowledge and skills and their level required for this unit.</w:t>
            </w:r>
          </w:p>
        </w:tc>
      </w:tr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BodyText"/>
              <w:rPr>
                <w:lang w:val="en-NZ"/>
              </w:rPr>
            </w:pPr>
            <w:r w:rsidRPr="00EA722B">
              <w:rPr>
                <w:rStyle w:val="SpecialBold"/>
              </w:rPr>
              <w:t>Required knowledge</w:t>
            </w:r>
            <w:r w:rsidRPr="00EA722B">
              <w:t>:</w:t>
            </w:r>
          </w:p>
        </w:tc>
      </w:tr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ListBullet"/>
              <w:rPr>
                <w:lang w:val="en-NZ"/>
              </w:rPr>
            </w:pPr>
            <w:r w:rsidRPr="00EA722B">
              <w:t>Regulations, legislation, organisational policy and procedures in relation to emergency breathing systems</w:t>
            </w:r>
          </w:p>
        </w:tc>
      </w:tr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ListBullet"/>
              <w:rPr>
                <w:lang w:val="en-NZ"/>
              </w:rPr>
            </w:pPr>
            <w:r w:rsidRPr="00EA722B">
              <w:t>In Defence context, relevant Defence Orders and Instructions</w:t>
            </w:r>
          </w:p>
        </w:tc>
      </w:tr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ListBullet"/>
              <w:rPr>
                <w:lang w:val="en-NZ"/>
              </w:rPr>
            </w:pPr>
            <w:r w:rsidRPr="00EA722B">
              <w:t>Relevant OH&amp;S and environmental procedures and regulations</w:t>
            </w:r>
          </w:p>
        </w:tc>
      </w:tr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ListBullet"/>
              <w:rPr>
                <w:lang w:val="en-NZ"/>
              </w:rPr>
            </w:pPr>
            <w:r w:rsidRPr="00EA722B">
              <w:t>EBS operating procedures</w:t>
            </w:r>
          </w:p>
        </w:tc>
      </w:tr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ListBullet"/>
              <w:rPr>
                <w:lang w:val="en-NZ"/>
              </w:rPr>
            </w:pPr>
            <w:r w:rsidRPr="00EA722B">
              <w:t>Underwater breathing techniques</w:t>
            </w:r>
          </w:p>
        </w:tc>
      </w:tr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ListBullet"/>
              <w:rPr>
                <w:lang w:val="en-NZ"/>
              </w:rPr>
            </w:pPr>
            <w:r w:rsidRPr="00EA722B">
              <w:t>Hazards associated with the use of EBS</w:t>
            </w:r>
          </w:p>
        </w:tc>
      </w:tr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ListBullet"/>
              <w:rPr>
                <w:lang w:val="en-NZ"/>
              </w:rPr>
            </w:pPr>
            <w:r w:rsidRPr="00EA722B">
              <w:t>EBS malfunctions and defects including their management and reporting procedures</w:t>
            </w:r>
          </w:p>
        </w:tc>
      </w:tr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ListBullet"/>
              <w:rPr>
                <w:lang w:val="en-NZ"/>
              </w:rPr>
            </w:pPr>
            <w:r w:rsidRPr="00EA722B">
              <w:t>Defect reporting procedures of the organisation</w:t>
            </w:r>
          </w:p>
        </w:tc>
      </w:tr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ListBullet"/>
              <w:rPr>
                <w:lang w:val="en-NZ"/>
              </w:rPr>
            </w:pPr>
            <w:r w:rsidRPr="00EA722B">
              <w:t>EBS pre- and post-use inspection procedures</w:t>
            </w:r>
          </w:p>
        </w:tc>
      </w:tr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ListBullet"/>
              <w:rPr>
                <w:lang w:val="en-NZ"/>
              </w:rPr>
            </w:pPr>
            <w:r w:rsidRPr="00EA722B">
              <w:t>Workplace procedures for utilising emergency breathing systems</w:t>
            </w:r>
          </w:p>
        </w:tc>
      </w:tr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ListBullet"/>
              <w:rPr>
                <w:lang w:val="en-NZ"/>
              </w:rPr>
            </w:pPr>
            <w:r w:rsidRPr="00EA722B">
              <w:t>Manufacturers instructions for emergency breathing system equipment</w:t>
            </w:r>
          </w:p>
        </w:tc>
      </w:tr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ListBullet"/>
              <w:rPr>
                <w:lang w:val="en-NZ"/>
              </w:rPr>
            </w:pPr>
            <w:r w:rsidRPr="00EA722B">
              <w:t>Risks that exist when utilising emergency breathing systems and related risk control procedures and precautions</w:t>
            </w:r>
          </w:p>
        </w:tc>
      </w:tr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ListBullet"/>
              <w:rPr>
                <w:lang w:val="en-NZ"/>
              </w:rPr>
            </w:pPr>
            <w:r w:rsidRPr="00EA722B">
              <w:t>Proble</w:t>
            </w:r>
            <w:r w:rsidRPr="00EA722B">
              <w:t>ms that may occur when utilising emergency breathing systems and appropriate action that should be taken in each case</w:t>
            </w:r>
          </w:p>
        </w:tc>
      </w:tr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22B" w:rsidP="00EA722B">
            <w:pPr>
              <w:pStyle w:val="BodyText"/>
            </w:pPr>
          </w:p>
          <w:p w:rsidR="00000000" w:rsidP="00EA722B">
            <w:pPr>
              <w:pStyle w:val="BodyText"/>
              <w:rPr>
                <w:lang w:val="en-NZ"/>
              </w:rPr>
            </w:pPr>
            <w:r w:rsidRPr="00EA722B">
              <w:rPr>
                <w:rStyle w:val="SpecialBold"/>
              </w:rPr>
              <w:t>Required skills</w:t>
            </w:r>
            <w:r w:rsidRPr="00EA722B">
              <w:t>:</w:t>
            </w:r>
          </w:p>
        </w:tc>
      </w:tr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ListBullet"/>
              <w:rPr>
                <w:lang w:val="en-NZ"/>
              </w:rPr>
            </w:pPr>
            <w:r w:rsidRPr="00EA722B">
              <w:t>Demonstrate EBS operating procedures</w:t>
            </w:r>
          </w:p>
        </w:tc>
      </w:tr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ListBullet"/>
              <w:rPr>
                <w:lang w:val="en-NZ"/>
              </w:rPr>
            </w:pPr>
            <w:r w:rsidRPr="00EA722B">
              <w:t>Perform underwater breathing techniques</w:t>
            </w:r>
          </w:p>
        </w:tc>
      </w:tr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ListBullet"/>
              <w:rPr>
                <w:lang w:val="en-NZ"/>
              </w:rPr>
            </w:pPr>
            <w:r w:rsidRPr="00EA722B">
              <w:t>Conduct EBS malfunction and defect management and reporting procedures</w:t>
            </w:r>
          </w:p>
        </w:tc>
      </w:tr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ListBullet"/>
              <w:rPr>
                <w:lang w:val="en-NZ"/>
              </w:rPr>
            </w:pPr>
            <w:r w:rsidRPr="00EA722B">
              <w:t>Conduct flight preparation procedures</w:t>
            </w:r>
          </w:p>
        </w:tc>
      </w:tr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ListBullet"/>
              <w:rPr>
                <w:lang w:val="en-NZ"/>
              </w:rPr>
            </w:pPr>
            <w:r w:rsidRPr="00EA722B">
              <w:t>Perform safety procedures for breathing compressed air underwater</w:t>
            </w:r>
          </w:p>
        </w:tc>
      </w:tr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ListBullet"/>
              <w:rPr>
                <w:lang w:val="en-NZ"/>
              </w:rPr>
            </w:pPr>
            <w:r w:rsidRPr="00EA722B">
              <w:t>Communicate effectively with others when utilising emergency breathing syst</w:t>
            </w:r>
            <w:r w:rsidRPr="00EA722B">
              <w:t>ems</w:t>
            </w:r>
          </w:p>
        </w:tc>
      </w:tr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ListBullet"/>
              <w:rPr>
                <w:lang w:val="en-NZ"/>
              </w:rPr>
            </w:pPr>
            <w:r w:rsidRPr="00EA722B">
              <w:t>Read, interpret and follow instructions, regulations, procedures and other information relevant to utilising emergency breathing systems</w:t>
            </w:r>
          </w:p>
        </w:tc>
      </w:tr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ListBullet"/>
              <w:rPr>
                <w:lang w:val="en-NZ"/>
              </w:rPr>
            </w:pPr>
            <w:r w:rsidRPr="00EA722B">
              <w:t>Complete documentation related to utilising emergency breathing systems</w:t>
            </w:r>
          </w:p>
        </w:tc>
      </w:tr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ListBullet"/>
              <w:rPr>
                <w:lang w:val="en-NZ"/>
              </w:rPr>
            </w:pPr>
            <w:r w:rsidRPr="00EA722B">
              <w:t>Work collaboratively with others when utilising emergency breathing systems</w:t>
            </w:r>
          </w:p>
        </w:tc>
      </w:tr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ListBullet"/>
              <w:rPr>
                <w:lang w:val="en-NZ"/>
              </w:rPr>
            </w:pPr>
            <w:r w:rsidRPr="00EA722B">
              <w:t>Adapt appropriately to cultural differences in the workplace, including modes of behaviour and interactions with others</w:t>
            </w:r>
          </w:p>
        </w:tc>
      </w:tr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ListBullet"/>
              <w:rPr>
                <w:lang w:val="en-NZ"/>
              </w:rPr>
            </w:pPr>
            <w:r w:rsidRPr="00EA722B">
              <w:t>Promptly report and/or rectify any identified problems t</w:t>
            </w:r>
            <w:r w:rsidRPr="00EA722B">
              <w:t>hat may occur when utilising emergency breathing systems</w:t>
            </w:r>
          </w:p>
        </w:tc>
      </w:tr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ListBullet"/>
              <w:rPr>
                <w:lang w:val="en-NZ"/>
              </w:rPr>
            </w:pPr>
            <w:r w:rsidRPr="00EA722B">
              <w:t xml:space="preserve">Implement contingency plans for unexpected events that may arise when utilising emergency </w:t>
            </w:r>
            <w:r w:rsidRPr="00EA722B">
              <w:t>breathing systems</w:t>
            </w:r>
          </w:p>
        </w:tc>
      </w:tr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ListBullet"/>
              <w:rPr>
                <w:lang w:val="en-NZ"/>
              </w:rPr>
            </w:pPr>
            <w:r w:rsidRPr="00EA722B">
              <w:t>Apply precautions and required action to minimise, control or eliminate hazards that ma</w:t>
            </w:r>
            <w:r w:rsidRPr="00EA722B">
              <w:t>y exist when utilising emergency breathing systems</w:t>
            </w:r>
          </w:p>
        </w:tc>
      </w:tr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ListBullet"/>
              <w:rPr>
                <w:lang w:val="en-NZ"/>
              </w:rPr>
            </w:pPr>
            <w:r w:rsidRPr="00EA722B">
              <w:t>Monitor and anticipate operational problems and hazards and take appropriate action</w:t>
            </w:r>
          </w:p>
        </w:tc>
      </w:tr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ListBullet"/>
              <w:rPr>
                <w:lang w:val="en-NZ"/>
              </w:rPr>
            </w:pPr>
            <w:r w:rsidRPr="00EA722B">
              <w:t>Monitor work activities in terms of planned schedule</w:t>
            </w:r>
          </w:p>
        </w:tc>
      </w:tr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ListBullet"/>
              <w:rPr>
                <w:lang w:val="en-NZ"/>
              </w:rPr>
            </w:pPr>
            <w:r w:rsidRPr="00EA722B">
              <w:t>Modify activities dependent on differing workplace contingencies, situations and environments</w:t>
            </w:r>
          </w:p>
        </w:tc>
      </w:tr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ListBullet"/>
              <w:rPr>
                <w:lang w:val="en-NZ"/>
              </w:rPr>
            </w:pPr>
            <w:r w:rsidRPr="00EA722B">
              <w:t>Work systematically with required attention to detail without injury to self, others or damage to goods or equipment</w:t>
            </w:r>
          </w:p>
        </w:tc>
      </w:tr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ListBullet"/>
              <w:rPr>
                <w:lang w:val="en-NZ"/>
              </w:rPr>
            </w:pPr>
            <w:r w:rsidRPr="00EA722B">
              <w:t>Adapt to differences in equipment and ope</w:t>
            </w:r>
            <w:r w:rsidRPr="00EA722B">
              <w:t>rating environment in accordance with standard operating procedures</w:t>
            </w:r>
          </w:p>
        </w:tc>
      </w:tr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ListBullet"/>
              <w:rPr>
                <w:lang w:val="en-NZ"/>
              </w:rPr>
            </w:pPr>
            <w:r w:rsidRPr="00EA722B">
              <w:t>Select and use required personal protective clothing and equipment conforming to industry and OH&amp;S standards</w:t>
            </w:r>
          </w:p>
        </w:tc>
      </w:tr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ListBullet"/>
              <w:rPr>
                <w:lang w:val="en-NZ"/>
              </w:rPr>
            </w:pPr>
            <w:r w:rsidRPr="00EA722B">
              <w:t>Implement OH&amp;S procedures and relevant regulations</w:t>
            </w:r>
          </w:p>
        </w:tc>
      </w:tr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22B" w:rsidP="00EA722B">
            <w:pPr>
              <w:pStyle w:val="ListBullet"/>
            </w:pPr>
            <w:r w:rsidRPr="00EA722B">
              <w:t>Identify and correctly</w:t>
            </w:r>
            <w:r w:rsidRPr="00EA722B">
              <w:t xml:space="preserve"> use emergency breathing system equipment</w:t>
            </w:r>
          </w:p>
        </w:tc>
      </w:tr>
    </w:tbl>
    <w:p w:rsidR="00000000" w:rsidRPr="00EA722B" w:rsidP="00EA722B">
      <w:pPr>
        <w:pStyle w:val="BodyText"/>
      </w:pPr>
    </w:p>
    <w:p w:rsidR="00000000" w:rsidRPr="00EA722B" w:rsidP="00EA722B">
      <w:pPr>
        <w:pStyle w:val="AllowPageBreak"/>
      </w:pPr>
    </w:p>
    <w:p w:rsidR="00000000" w:rsidRPr="00EA722B" w:rsidP="00EA722B">
      <w:pPr>
        <w:pStyle w:val="Heading1"/>
      </w:pPr>
      <w:bookmarkStart w:id="10" w:name="O_60444"/>
      <w:bookmarkEnd w:id="10"/>
      <w:r w:rsidRPr="00EA722B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3878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BodyText"/>
              <w:rPr>
                <w:lang w:val="en-NZ"/>
              </w:rPr>
            </w:pPr>
            <w:r w:rsidRPr="00EA722B">
              <w:rPr>
                <w:rStyle w:val="SpecialBold"/>
              </w:rPr>
              <w:t>EVIDENCE GUIDE</w:t>
            </w:r>
          </w:p>
        </w:tc>
      </w:tr>
      <w:tr w:rsidTr="003878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BodyText"/>
              <w:rPr>
                <w:lang w:val="en-NZ"/>
              </w:rPr>
            </w:pPr>
            <w:r w:rsidRPr="00EA722B">
              <w:t xml:space="preserve">The Evidence Guide provides advice on assessment and must be read in conjunction with the performance criteria, required knowledge and skills, </w:t>
            </w:r>
            <w:r w:rsidRPr="00EA722B">
              <w:t>the range statement and the assessment guidelines for this Training Package.</w:t>
            </w:r>
          </w:p>
        </w:tc>
      </w:tr>
      <w:tr w:rsidTr="003878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BodyText"/>
              <w:rPr>
                <w:lang w:val="en-NZ"/>
              </w:rPr>
            </w:pPr>
            <w:r w:rsidRPr="00EA722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22B" w:rsidP="00EA722B">
            <w:pPr>
              <w:pStyle w:val="ListBullet"/>
            </w:pPr>
            <w:r w:rsidRPr="00EA722B">
              <w:t>The evidence required to demonstrate competency in this unit must be relevant to an</w:t>
            </w:r>
            <w:r w:rsidRPr="00EA722B">
              <w:t>d satisfy all of the requirements of the elements and performance criteria of this unit and include demonstration of:</w:t>
            </w:r>
          </w:p>
          <w:p w:rsidR="00000000" w:rsidRPr="00EA722B" w:rsidP="00EA722B">
            <w:pPr>
              <w:pStyle w:val="ListBullet"/>
            </w:pPr>
            <w:r w:rsidRPr="00EA722B">
              <w:t>the underpinning knowledge and skills</w:t>
            </w:r>
          </w:p>
          <w:p w:rsidR="00000000" w:rsidRPr="00EA722B" w:rsidP="00EA722B">
            <w:pPr>
              <w:pStyle w:val="ListBullet"/>
            </w:pPr>
            <w:r w:rsidRPr="00EA722B">
              <w:t>conducting pre-flight inspection of EBS including reporting of defects</w:t>
            </w:r>
          </w:p>
          <w:p w:rsidR="00000000" w:rsidRPr="00EA722B" w:rsidP="00EA722B">
            <w:pPr>
              <w:pStyle w:val="ListBullet"/>
            </w:pPr>
            <w:r w:rsidRPr="00EA722B">
              <w:t>operating EBS including purging techniques, breathing techniques and responding to EBS malfunctions</w:t>
            </w:r>
          </w:p>
          <w:p w:rsidR="00000000" w:rsidP="00EA722B">
            <w:pPr>
              <w:pStyle w:val="ListBullet"/>
              <w:rPr>
                <w:lang w:val="en-NZ"/>
              </w:rPr>
            </w:pPr>
            <w:r w:rsidRPr="00EA722B">
              <w:t>conducting inspection of EBS after use including reporting of defects, and pack up</w:t>
            </w:r>
          </w:p>
        </w:tc>
      </w:tr>
      <w:tr w:rsidTr="003878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BodyText"/>
              <w:rPr>
                <w:lang w:val="en-NZ"/>
              </w:rPr>
            </w:pPr>
            <w:r w:rsidRPr="00EA722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22B" w:rsidP="00EA722B">
            <w:pPr>
              <w:pStyle w:val="ListBullet"/>
            </w:pPr>
            <w:r w:rsidRPr="00EA722B">
              <w:t>Performance is demonst</w:t>
            </w:r>
            <w:r w:rsidRPr="00EA722B">
              <w:t>rated consistently over a period of time and in a suitable range of contexts</w:t>
            </w:r>
          </w:p>
          <w:p w:rsidR="00000000" w:rsidRPr="00EA722B" w:rsidP="00EA722B">
            <w:pPr>
              <w:pStyle w:val="ListBullet"/>
            </w:pPr>
            <w:r w:rsidRPr="00EA722B">
              <w:t>Resources for assessment include:</w:t>
            </w:r>
          </w:p>
          <w:p w:rsidR="00000000" w:rsidRPr="00EA722B" w:rsidP="00EA722B">
            <w:pPr>
              <w:pStyle w:val="ListBullet"/>
            </w:pPr>
            <w:r w:rsidRPr="00EA722B">
              <w:t>a range of relevant exercises, case studies and/or other simulated practical and knowledge assessment, and/or</w:t>
            </w:r>
          </w:p>
          <w:p w:rsidR="00000000" w:rsidRPr="00EA722B" w:rsidP="00EA722B">
            <w:pPr>
              <w:pStyle w:val="ListBullet"/>
            </w:pPr>
            <w:r w:rsidRPr="00EA722B">
              <w:t>access to an appropriate range of r</w:t>
            </w:r>
            <w:r w:rsidRPr="00EA722B">
              <w:t>elevant operational situations in the workplace</w:t>
            </w:r>
          </w:p>
          <w:p w:rsidR="00000000" w:rsidRPr="00EA722B" w:rsidP="00EA722B">
            <w:pPr>
              <w:pStyle w:val="ListBullet"/>
            </w:pPr>
            <w:r w:rsidRPr="00EA722B">
              <w:t>In both real and simulated environments, access is required to:</w:t>
            </w:r>
          </w:p>
          <w:p w:rsidR="00000000" w:rsidRPr="00EA722B" w:rsidP="00EA722B">
            <w:pPr>
              <w:pStyle w:val="ListBullet"/>
            </w:pPr>
            <w:r w:rsidRPr="00EA722B">
              <w:t>relevant and appropriate materials and equipment, and</w:t>
            </w:r>
          </w:p>
          <w:p w:rsidR="00000000" w:rsidP="00EA722B">
            <w:pPr>
              <w:pStyle w:val="ListBullet"/>
              <w:rPr>
                <w:lang w:val="en-NZ"/>
              </w:rPr>
            </w:pPr>
            <w:r w:rsidRPr="00EA722B">
              <w:t>applicable documentation including workplace procedures, regulations, codes of practice an</w:t>
            </w:r>
            <w:r w:rsidRPr="00EA722B">
              <w:t>d operation manuals</w:t>
            </w:r>
          </w:p>
        </w:tc>
      </w:tr>
      <w:tr w:rsidTr="003878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BodyText"/>
              <w:rPr>
                <w:lang w:val="en-NZ"/>
              </w:rPr>
            </w:pPr>
            <w:r w:rsidRPr="00EA722B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22B" w:rsidP="00EA722B">
            <w:pPr>
              <w:pStyle w:val="ListBullet"/>
            </w:pPr>
            <w:r w:rsidRPr="00EA722B">
              <w:t>Assessment of this unit must be undertaken by a registered training organisation</w:t>
            </w:r>
          </w:p>
          <w:p w:rsidR="00000000" w:rsidRPr="00EA722B" w:rsidP="00EA722B">
            <w:pPr>
              <w:pStyle w:val="ListBullet"/>
            </w:pPr>
            <w:r w:rsidRPr="00EA722B">
              <w:t>As a minimum, assessment of knowledge must be conducted through appropriate written/oral tests</w:t>
            </w:r>
          </w:p>
          <w:p w:rsidR="00000000" w:rsidRPr="00EA722B" w:rsidP="00EA722B">
            <w:pPr>
              <w:pStyle w:val="ListBullet"/>
            </w:pPr>
            <w:r w:rsidRPr="00EA722B">
              <w:t>Practical assessment must occur:</w:t>
            </w:r>
          </w:p>
          <w:p w:rsidR="00000000" w:rsidRPr="00EA722B" w:rsidP="00EA722B">
            <w:pPr>
              <w:pStyle w:val="ListBullet"/>
            </w:pPr>
            <w:r w:rsidRPr="00EA722B">
              <w:t>through activities in an appropriately simulated environment at the registered training organisation, and/or</w:t>
            </w:r>
          </w:p>
          <w:p w:rsidR="00000000" w:rsidRPr="00EA722B" w:rsidP="00EA722B">
            <w:pPr>
              <w:pStyle w:val="ListBullet"/>
            </w:pPr>
            <w:r w:rsidRPr="00EA722B">
              <w:t>in an appropriate range of situations in the workplace</w:t>
            </w:r>
          </w:p>
        </w:tc>
      </w:tr>
    </w:tbl>
    <w:p w:rsidR="00000000" w:rsidRPr="00EA722B" w:rsidP="00EA722B">
      <w:pPr>
        <w:pStyle w:val="BodyText"/>
      </w:pPr>
    </w:p>
    <w:p w:rsidR="00000000" w:rsidRPr="00EA722B" w:rsidP="00EA722B">
      <w:pPr>
        <w:pStyle w:val="AllowPageBreak"/>
      </w:pPr>
    </w:p>
    <w:p w:rsidR="00000000" w:rsidRPr="00EA722B" w:rsidP="00EA722B">
      <w:pPr>
        <w:pStyle w:val="Heading1"/>
      </w:pPr>
      <w:bookmarkStart w:id="11" w:name="O_60445"/>
      <w:bookmarkEnd w:id="11"/>
      <w:r w:rsidRPr="00EA722B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BodyText"/>
              <w:rPr>
                <w:lang w:val="en-NZ"/>
              </w:rPr>
            </w:pPr>
            <w:r w:rsidRPr="00EA722B">
              <w:rPr>
                <w:rStyle w:val="SpecialBold"/>
              </w:rPr>
              <w:t>RANGE STATEMENT</w:t>
            </w:r>
            <w:r w:rsidRPr="00EA722B">
              <w:t xml:space="preserve"> </w:t>
            </w:r>
          </w:p>
        </w:tc>
      </w:tr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BodyText"/>
              <w:rPr>
                <w:lang w:val="en-NZ"/>
              </w:rPr>
            </w:pPr>
            <w:r w:rsidRPr="00EA722B">
              <w:t>The range statement relates to the unit of competency as a whole. It allows for different work environments and situations that may affect performance.</w:t>
            </w:r>
          </w:p>
        </w:tc>
      </w:tr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BodyText"/>
              <w:rPr>
                <w:lang w:val="en-NZ"/>
              </w:rPr>
            </w:pPr>
            <w:r w:rsidRPr="00EA722B">
              <w:t>Defects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22B" w:rsidP="00EA722B">
            <w:pPr>
              <w:pStyle w:val="ListBullet"/>
            </w:pPr>
            <w:r w:rsidRPr="00EA722B">
              <w:t>visible signs of damage</w:t>
            </w:r>
          </w:p>
          <w:p w:rsidR="00000000" w:rsidP="00EA722B">
            <w:pPr>
              <w:pStyle w:val="ListBullet"/>
              <w:rPr>
                <w:lang w:val="en-NZ"/>
              </w:rPr>
            </w:pPr>
            <w:r w:rsidRPr="00EA722B">
              <w:t>leaking</w:t>
            </w:r>
          </w:p>
        </w:tc>
      </w:tr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BodyText"/>
              <w:rPr>
                <w:lang w:val="en-NZ"/>
              </w:rPr>
            </w:pPr>
            <w:r w:rsidRPr="00EA722B">
              <w:t>EBS purging techniques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22B" w:rsidP="00EA722B">
            <w:pPr>
              <w:pStyle w:val="ListBullet"/>
            </w:pPr>
            <w:r w:rsidRPr="00EA722B">
              <w:t>blow-out</w:t>
            </w:r>
          </w:p>
          <w:p w:rsidR="00000000" w:rsidRPr="00EA722B" w:rsidP="00EA722B">
            <w:pPr>
              <w:pStyle w:val="ListBullet"/>
            </w:pPr>
            <w:r w:rsidRPr="00EA722B">
              <w:t>purge button</w:t>
            </w:r>
          </w:p>
          <w:p w:rsidR="00000000" w:rsidP="00EA722B">
            <w:pPr>
              <w:pStyle w:val="ListBullet"/>
              <w:rPr>
                <w:lang w:val="en-NZ"/>
              </w:rPr>
            </w:pPr>
            <w:r w:rsidRPr="00EA722B">
              <w:t>combination of blow-out and purge button</w:t>
            </w:r>
          </w:p>
        </w:tc>
      </w:tr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BodyText"/>
              <w:rPr>
                <w:lang w:val="en-NZ"/>
              </w:rPr>
            </w:pPr>
            <w:r w:rsidRPr="00EA722B">
              <w:t>Malfunctions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22B" w:rsidP="00EA722B">
            <w:pPr>
              <w:pStyle w:val="ListBullet"/>
            </w:pPr>
            <w:r w:rsidRPr="00EA722B">
              <w:t>out of air</w:t>
            </w:r>
          </w:p>
          <w:p w:rsidR="00000000" w:rsidRPr="00EA722B" w:rsidP="00EA722B">
            <w:pPr>
              <w:pStyle w:val="ListBullet"/>
            </w:pPr>
            <w:r w:rsidRPr="00EA722B">
              <w:t>free flow</w:t>
            </w:r>
          </w:p>
          <w:p w:rsidR="00000000" w:rsidP="00EA722B">
            <w:pPr>
              <w:pStyle w:val="ListBullet"/>
              <w:rPr>
                <w:lang w:val="en-NZ"/>
              </w:rPr>
            </w:pPr>
            <w:r w:rsidRPr="00EA722B">
              <w:t>flooding (continual flow)</w:t>
            </w:r>
          </w:p>
        </w:tc>
      </w:tr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BodyText"/>
              <w:rPr>
                <w:lang w:val="en-NZ"/>
              </w:rPr>
            </w:pPr>
            <w:r w:rsidRPr="00EA722B">
              <w:t>Dependent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22B" w:rsidP="00EA722B">
            <w:pPr>
              <w:pStyle w:val="ListBullet"/>
            </w:pPr>
            <w:r w:rsidRPr="00EA722B">
              <w:t>company pro</w:t>
            </w:r>
            <w:r w:rsidRPr="00EA722B">
              <w:t>cedures</w:t>
            </w:r>
          </w:p>
          <w:p w:rsidR="00000000" w:rsidRPr="00EA722B" w:rsidP="00EA722B">
            <w:pPr>
              <w:pStyle w:val="ListBullet"/>
            </w:pPr>
            <w:r w:rsidRPr="00EA722B">
              <w:t>enterprise procedures</w:t>
            </w:r>
          </w:p>
          <w:p w:rsidR="00000000" w:rsidRPr="00EA722B" w:rsidP="00EA722B">
            <w:pPr>
              <w:pStyle w:val="ListBullet"/>
            </w:pPr>
            <w:r w:rsidRPr="00EA722B">
              <w:t>organisational procedures</w:t>
            </w:r>
          </w:p>
          <w:p w:rsidR="00000000" w:rsidRPr="00EA722B" w:rsidP="00EA722B">
            <w:pPr>
              <w:pStyle w:val="ListBullet"/>
            </w:pPr>
            <w:r w:rsidRPr="00EA722B">
              <w:t>established procedures</w:t>
            </w:r>
          </w:p>
          <w:p w:rsidR="00000000" w:rsidRPr="00EA722B" w:rsidP="00EA722B">
            <w:pPr>
              <w:pStyle w:val="ListBullet"/>
            </w:pPr>
            <w:r w:rsidRPr="00EA722B">
              <w:t>standard operating procedures</w:t>
            </w:r>
          </w:p>
          <w:p w:rsidR="00000000" w:rsidP="00EA722B">
            <w:pPr>
              <w:pStyle w:val="ListBullet"/>
              <w:rPr>
                <w:lang w:val="en-NZ"/>
              </w:rPr>
            </w:pPr>
            <w:r w:rsidRPr="00EA722B">
              <w:t>manufacturers instructions</w:t>
            </w:r>
          </w:p>
        </w:tc>
      </w:tr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BodyText"/>
              <w:rPr>
                <w:lang w:val="en-NZ"/>
              </w:rPr>
            </w:pPr>
            <w:r w:rsidRPr="00EA722B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22B" w:rsidP="00EA722B">
            <w:pPr>
              <w:pStyle w:val="ListBullet"/>
            </w:pPr>
            <w:r w:rsidRPr="00EA722B">
              <w:t>relevant sections of Civil Aviation Safety Regulations and Civil Aviation Orders</w:t>
            </w:r>
          </w:p>
          <w:p w:rsidR="00000000" w:rsidRPr="00EA722B" w:rsidP="00EA722B">
            <w:pPr>
              <w:pStyle w:val="ListBullet"/>
            </w:pPr>
            <w:r w:rsidRPr="00EA722B">
              <w:t>in Defence context, relevant Defence Orders and Instructions</w:t>
            </w:r>
          </w:p>
          <w:p w:rsidR="00000000" w:rsidRPr="00EA722B" w:rsidP="00EA722B">
            <w:pPr>
              <w:pStyle w:val="ListBullet"/>
            </w:pPr>
            <w:r w:rsidRPr="00EA722B">
              <w:t>operations manuals</w:t>
            </w:r>
          </w:p>
          <w:p w:rsidR="00000000" w:rsidRPr="00EA722B" w:rsidP="00EA722B">
            <w:pPr>
              <w:pStyle w:val="ListBullet"/>
            </w:pPr>
            <w:r w:rsidRPr="00EA722B">
              <w:t>workplace procedures and instructions and job specification</w:t>
            </w:r>
          </w:p>
          <w:p w:rsidR="00000000" w:rsidP="00EA722B">
            <w:pPr>
              <w:pStyle w:val="ListBullet"/>
              <w:rPr>
                <w:lang w:val="en-NZ"/>
              </w:rPr>
            </w:pPr>
            <w:r w:rsidRPr="00EA722B">
              <w:t>induction and training materials</w:t>
            </w:r>
          </w:p>
        </w:tc>
      </w:tr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BodyText"/>
              <w:rPr>
                <w:lang w:val="en-NZ"/>
              </w:rPr>
            </w:pPr>
            <w:r w:rsidRPr="00EA722B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22B" w:rsidP="00EA722B">
            <w:pPr>
              <w:pStyle w:val="ListBullet"/>
            </w:pPr>
            <w:r w:rsidRPr="00EA722B">
              <w:t>relevant Civil Aviation Safet</w:t>
            </w:r>
            <w:r w:rsidRPr="00EA722B">
              <w:t>y Regulations and Civil Aviation Orders</w:t>
            </w:r>
          </w:p>
          <w:p w:rsidR="00000000" w:rsidRPr="00EA722B" w:rsidP="00EA722B">
            <w:pPr>
              <w:pStyle w:val="ListBullet"/>
            </w:pPr>
            <w:r w:rsidRPr="00EA722B">
              <w:t>in Defence context, relevant Defence Orders and Instructions</w:t>
            </w:r>
          </w:p>
          <w:p w:rsidR="00000000" w:rsidRPr="00EA722B" w:rsidP="00EA722B">
            <w:pPr>
              <w:pStyle w:val="ListBullet"/>
            </w:pPr>
            <w:r w:rsidRPr="00EA722B">
              <w:t>relevant state/territory OH&amp;S legislation</w:t>
            </w:r>
          </w:p>
          <w:p w:rsidR="00000000" w:rsidRPr="00EA722B" w:rsidP="00EA722B">
            <w:pPr>
              <w:pStyle w:val="ListBullet"/>
            </w:pPr>
            <w:r w:rsidRPr="00EA722B">
              <w:t>relevant state/territory environmental protection legislation</w:t>
            </w:r>
          </w:p>
          <w:p w:rsidR="00000000" w:rsidP="00EA722B">
            <w:pPr>
              <w:pStyle w:val="ListBullet"/>
              <w:rPr>
                <w:lang w:val="en-NZ"/>
              </w:rPr>
            </w:pPr>
            <w:r w:rsidRPr="00EA722B">
              <w:t>relevant Australian Standards</w:t>
            </w:r>
          </w:p>
        </w:tc>
      </w:tr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BodyText"/>
              <w:rPr>
                <w:lang w:val="en-NZ"/>
              </w:rPr>
            </w:pPr>
            <w:r w:rsidRPr="00EA722B">
              <w:t>Performance includes tolerances specified in either of: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22B" w:rsidP="00EA722B">
            <w:pPr>
              <w:pStyle w:val="ListBullet"/>
            </w:pPr>
            <w:r w:rsidRPr="00EA722B">
              <w:t>relevant licence and aircraft requirements of the Civil Aviation Safety Authority such as:</w:t>
            </w:r>
          </w:p>
          <w:p w:rsidR="00000000" w:rsidRPr="00EA722B" w:rsidP="00EA722B">
            <w:pPr>
              <w:pStyle w:val="ListBullet"/>
            </w:pPr>
            <w:r w:rsidRPr="00EA722B">
              <w:t>Day VFR syllabus</w:t>
            </w:r>
          </w:p>
          <w:p w:rsidR="00000000" w:rsidRPr="00EA722B" w:rsidP="00EA722B">
            <w:pPr>
              <w:pStyle w:val="ListBullet"/>
            </w:pPr>
            <w:r w:rsidRPr="00EA722B">
              <w:t>Manual of Standards</w:t>
            </w:r>
          </w:p>
          <w:p w:rsidR="00000000" w:rsidRPr="00EA722B" w:rsidP="00EA722B">
            <w:pPr>
              <w:pStyle w:val="ListBullet"/>
            </w:pPr>
            <w:r w:rsidRPr="00EA722B">
              <w:t>relevant defence documentation such as:</w:t>
            </w:r>
          </w:p>
          <w:p w:rsidR="00000000" w:rsidRPr="00EA722B" w:rsidP="00EA722B">
            <w:pPr>
              <w:pStyle w:val="ListBullet"/>
            </w:pPr>
            <w:r w:rsidRPr="00EA722B">
              <w:t>Defence Orders and Instructions</w:t>
            </w:r>
          </w:p>
          <w:p w:rsidR="00000000" w:rsidRPr="00EA722B" w:rsidP="00EA722B">
            <w:pPr>
              <w:pStyle w:val="ListBullet"/>
            </w:pPr>
            <w:r w:rsidRPr="00EA722B">
              <w:t>approved curricula and training documentation</w:t>
            </w:r>
          </w:p>
        </w:tc>
      </w:tr>
    </w:tbl>
    <w:p w:rsidR="003878A1" w:rsidP="00EA722B">
      <w:pPr>
        <w:pStyle w:val="BodyText"/>
      </w:pPr>
    </w:p>
    <w:p w:rsidR="003878A1" w:rsidP="00EA722B">
      <w:pPr>
        <w:pStyle w:val="BodyText"/>
      </w:pPr>
    </w:p>
    <w:p w:rsidR="00000000" w:rsidRPr="00EA722B" w:rsidP="00EA722B">
      <w:pPr>
        <w:pStyle w:val="Heading1"/>
      </w:pPr>
      <w:bookmarkStart w:id="12" w:name="O_60446"/>
      <w:bookmarkEnd w:id="12"/>
      <w:r w:rsidRPr="00EA722B">
        <w:t>Unit Sector(s)</w:t>
      </w:r>
    </w:p>
    <w:p w:rsidR="00000000" w:rsidRPr="00EA722B" w:rsidP="00EA722B">
      <w:pPr>
        <w:pStyle w:val="BodyText"/>
      </w:pPr>
      <w:r w:rsidRPr="00EA722B">
        <w:t>Not applicable.</w:t>
      </w:r>
    </w:p>
    <w:p w:rsidR="00000000" w:rsidRPr="00EA722B" w:rsidP="00EA722B">
      <w:pPr>
        <w:pStyle w:val="AllowPageBreak"/>
      </w:pPr>
    </w:p>
    <w:p w:rsidR="00000000" w:rsidRPr="00EA722B" w:rsidP="00EA722B">
      <w:pPr>
        <w:pStyle w:val="Heading1"/>
      </w:pPr>
      <w:bookmarkStart w:id="13" w:name="O_153494"/>
      <w:bookmarkEnd w:id="13"/>
      <w:r w:rsidRPr="00EA722B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3878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22B">
            <w:pPr>
              <w:pStyle w:val="BodyText"/>
              <w:rPr>
                <w:lang w:val="en-NZ"/>
              </w:rPr>
            </w:pPr>
            <w:r w:rsidRPr="00EA722B">
              <w:rPr>
                <w:rStyle w:val="SpecialBold"/>
              </w:rPr>
              <w:t>Competency Field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22B" w:rsidP="00EA722B">
            <w:pPr>
              <w:pStyle w:val="BodyText"/>
            </w:pPr>
            <w:r w:rsidRPr="00EA722B">
              <w:t>F - Safety Management</w:t>
            </w:r>
          </w:p>
        </w:tc>
      </w:tr>
    </w:tbl>
    <w:p w:rsidR="00000000" w:rsidRPr="00EA722B" w:rsidP="00EA722B">
      <w:pPr>
        <w:pStyle w:val="BodyText"/>
      </w:pPr>
    </w:p>
    <w:p w:rsidR="00000000" w:rsidRPr="00EA722B" w:rsidP="00EA722B"/>
    <w:sectPr w:rsidSect="00EA72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2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878A1" w:rsidP="003878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2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8A1" w:rsidP="00EA72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878A1" w:rsidP="00EA72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3878A1" w:rsidP="00EA722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2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878A1" w:rsidP="003878A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2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8A1" w:rsidP="00EA72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AVIF2015A Utilise emergency breathing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3878A1" w:rsidP="00EA722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445F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A6EC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72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A72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72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72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72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72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72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72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72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72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72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722B"/>
  </w:style>
  <w:style w:type="character" w:customStyle="1" w:styleId="Heading1Char">
    <w:name w:val="Heading 1 Char"/>
    <w:basedOn w:val="DefaultParagraphFont"/>
    <w:link w:val="Heading1"/>
    <w:rsid w:val="00EA72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722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722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A72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722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EA72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722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722B"/>
    <w:rPr>
      <w:b/>
      <w:spacing w:val="0"/>
    </w:rPr>
  </w:style>
  <w:style w:type="paragraph" w:styleId="Header">
    <w:name w:val="header"/>
    <w:basedOn w:val="Normal"/>
    <w:link w:val="HeaderChar"/>
    <w:rsid w:val="00EA72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72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A722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A72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72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72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72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72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72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722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A722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A722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A72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72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72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72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72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A72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72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722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A72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72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72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72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722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72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722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A72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72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72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72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72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722B"/>
    <w:rPr>
      <w:i/>
    </w:rPr>
  </w:style>
  <w:style w:type="paragraph" w:styleId="Caption">
    <w:name w:val="caption"/>
    <w:basedOn w:val="BodyText"/>
    <w:next w:val="Normal"/>
    <w:qFormat/>
    <w:rsid w:val="00EA72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72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72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722B"/>
  </w:style>
  <w:style w:type="paragraph" w:styleId="TableofFigures">
    <w:name w:val="table of figures"/>
    <w:basedOn w:val="Normal"/>
    <w:next w:val="Normal"/>
    <w:semiHidden/>
    <w:rsid w:val="00EA72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722B"/>
    <w:pPr>
      <w:numPr>
        <w:numId w:val="10"/>
      </w:numPr>
    </w:pPr>
  </w:style>
  <w:style w:type="character" w:customStyle="1" w:styleId="WingdingSymbols">
    <w:name w:val="Wingding Symbols"/>
    <w:rsid w:val="00EA722B"/>
    <w:rPr>
      <w:rFonts w:ascii="Wingdings" w:hAnsi="Wingdings"/>
    </w:rPr>
  </w:style>
  <w:style w:type="paragraph" w:customStyle="1" w:styleId="TableHeading">
    <w:name w:val="Table Heading"/>
    <w:basedOn w:val="HeadingBase"/>
    <w:rsid w:val="00EA72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722B"/>
    <w:rPr>
      <w:color w:val="0033CC"/>
      <w:u w:val="none"/>
    </w:rPr>
  </w:style>
  <w:style w:type="paragraph" w:customStyle="1" w:styleId="BodyTextRight">
    <w:name w:val="Body Text Right"/>
    <w:basedOn w:val="BodyText"/>
    <w:rsid w:val="00EA72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72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72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72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72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722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A722B"/>
    <w:rPr>
      <w:sz w:val="32"/>
    </w:rPr>
  </w:style>
  <w:style w:type="paragraph" w:customStyle="1" w:styleId="HeadingProcedure">
    <w:name w:val="Heading Procedure"/>
    <w:basedOn w:val="HeadingBase"/>
    <w:next w:val="Normal"/>
    <w:rsid w:val="00EA72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722B"/>
    <w:pPr>
      <w:spacing w:before="60" w:after="60"/>
    </w:pPr>
  </w:style>
  <w:style w:type="paragraph" w:styleId="ListContinue">
    <w:name w:val="List Continue"/>
    <w:basedOn w:val="List"/>
    <w:rsid w:val="00EA722B"/>
    <w:pPr>
      <w:ind w:firstLine="0"/>
    </w:pPr>
  </w:style>
  <w:style w:type="paragraph" w:customStyle="1" w:styleId="ListNote">
    <w:name w:val="List Note"/>
    <w:basedOn w:val="List"/>
    <w:rsid w:val="00EA72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72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72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722B"/>
    <w:rPr>
      <w:rFonts w:ascii="Courier New" w:hAnsi="Courier New"/>
    </w:rPr>
  </w:style>
  <w:style w:type="paragraph" w:customStyle="1" w:styleId="NoteBullet">
    <w:name w:val="Note Bullet"/>
    <w:basedOn w:val="Note"/>
    <w:rsid w:val="00EA72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72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72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72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72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72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722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A722B"/>
    <w:rPr>
      <w:b/>
      <w:smallCaps/>
    </w:rPr>
  </w:style>
  <w:style w:type="paragraph" w:customStyle="1" w:styleId="TableListNumber">
    <w:name w:val="Table List Number"/>
    <w:basedOn w:val="ListNumber"/>
    <w:rsid w:val="00EA72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72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722B"/>
    <w:pPr>
      <w:numPr>
        <w:numId w:val="8"/>
      </w:numPr>
    </w:pPr>
  </w:style>
  <w:style w:type="paragraph" w:customStyle="1" w:styleId="ListAlpha2">
    <w:name w:val="List Alpha 2"/>
    <w:basedOn w:val="List2"/>
    <w:rsid w:val="00EA722B"/>
    <w:pPr>
      <w:numPr>
        <w:numId w:val="7"/>
      </w:numPr>
    </w:pPr>
  </w:style>
  <w:style w:type="paragraph" w:styleId="List2">
    <w:name w:val="List 2"/>
    <w:basedOn w:val="BodyText"/>
    <w:rsid w:val="00EA72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72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72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72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72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722B"/>
    <w:pPr>
      <w:numPr>
        <w:numId w:val="2"/>
      </w:numPr>
    </w:pPr>
  </w:style>
  <w:style w:type="paragraph" w:styleId="ListBullet5">
    <w:name w:val="List Bullet 5"/>
    <w:basedOn w:val="List5"/>
    <w:rsid w:val="00EA722B"/>
    <w:pPr>
      <w:numPr>
        <w:numId w:val="3"/>
      </w:numPr>
    </w:pPr>
  </w:style>
  <w:style w:type="paragraph" w:styleId="ListContinue2">
    <w:name w:val="List Continue 2"/>
    <w:basedOn w:val="List2"/>
    <w:rsid w:val="00EA722B"/>
    <w:pPr>
      <w:ind w:firstLine="0"/>
    </w:pPr>
  </w:style>
  <w:style w:type="paragraph" w:styleId="ListContinue3">
    <w:name w:val="List Continue 3"/>
    <w:basedOn w:val="List3"/>
    <w:rsid w:val="00EA722B"/>
    <w:pPr>
      <w:ind w:left="1021" w:firstLine="0"/>
    </w:pPr>
  </w:style>
  <w:style w:type="paragraph" w:styleId="ListContinue4">
    <w:name w:val="List Continue 4"/>
    <w:basedOn w:val="List4"/>
    <w:rsid w:val="00EA722B"/>
    <w:pPr>
      <w:ind w:firstLine="0"/>
    </w:pPr>
  </w:style>
  <w:style w:type="paragraph" w:styleId="ListContinue5">
    <w:name w:val="List Continue 5"/>
    <w:basedOn w:val="List5"/>
    <w:rsid w:val="00EA722B"/>
    <w:pPr>
      <w:ind w:firstLine="0"/>
    </w:pPr>
  </w:style>
  <w:style w:type="paragraph" w:styleId="ListNumber3">
    <w:name w:val="List Number 3"/>
    <w:basedOn w:val="List3"/>
    <w:rsid w:val="00EA722B"/>
    <w:pPr>
      <w:numPr>
        <w:numId w:val="4"/>
      </w:numPr>
    </w:pPr>
  </w:style>
  <w:style w:type="paragraph" w:styleId="ListNumber4">
    <w:name w:val="List Number 4"/>
    <w:basedOn w:val="List4"/>
    <w:rsid w:val="00EA722B"/>
    <w:pPr>
      <w:numPr>
        <w:numId w:val="5"/>
      </w:numPr>
    </w:pPr>
  </w:style>
  <w:style w:type="paragraph" w:styleId="ListNumber5">
    <w:name w:val="List Number 5"/>
    <w:basedOn w:val="List5"/>
    <w:rsid w:val="00EA722B"/>
    <w:pPr>
      <w:numPr>
        <w:numId w:val="6"/>
      </w:numPr>
    </w:pPr>
  </w:style>
  <w:style w:type="paragraph" w:styleId="BlockText">
    <w:name w:val="Block Text"/>
    <w:basedOn w:val="Normal"/>
    <w:rsid w:val="00EA72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72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722B"/>
    <w:rPr>
      <w:sz w:val="16"/>
      <w:vertAlign w:val="superscript"/>
    </w:rPr>
  </w:style>
  <w:style w:type="character" w:customStyle="1" w:styleId="Symbols">
    <w:name w:val="Symbols"/>
    <w:basedOn w:val="DefaultParagraphFont"/>
    <w:rsid w:val="00EA722B"/>
    <w:rPr>
      <w:rFonts w:ascii="Symbol" w:hAnsi="Symbol"/>
    </w:rPr>
  </w:style>
  <w:style w:type="character" w:customStyle="1" w:styleId="MenuOptions">
    <w:name w:val="Menu Options"/>
    <w:basedOn w:val="DefaultParagraphFont"/>
    <w:rsid w:val="00EA72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722B"/>
    <w:rPr>
      <w:b/>
    </w:rPr>
  </w:style>
  <w:style w:type="character" w:customStyle="1" w:styleId="Underlined">
    <w:name w:val="Underlined"/>
    <w:basedOn w:val="DefaultParagraphFont"/>
    <w:rsid w:val="00EA722B"/>
    <w:rPr>
      <w:u w:val="single"/>
    </w:rPr>
  </w:style>
  <w:style w:type="paragraph" w:customStyle="1" w:styleId="TableBodyTextRight">
    <w:name w:val="Table Body Text Right"/>
    <w:basedOn w:val="TableBodyText"/>
    <w:rsid w:val="00EA72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722B"/>
    <w:rPr>
      <w:sz w:val="18"/>
    </w:rPr>
  </w:style>
  <w:style w:type="paragraph" w:customStyle="1" w:styleId="BodySmallRight">
    <w:name w:val="Body Small Right"/>
    <w:basedOn w:val="BodyTextRight"/>
    <w:rsid w:val="00EA722B"/>
    <w:rPr>
      <w:sz w:val="18"/>
      <w:szCs w:val="18"/>
    </w:rPr>
  </w:style>
  <w:style w:type="paragraph" w:customStyle="1" w:styleId="MarginEdition">
    <w:name w:val="Margin Edition"/>
    <w:basedOn w:val="MarginNote"/>
    <w:rsid w:val="00EA72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722B"/>
    <w:rPr>
      <w:sz w:val="2"/>
      <w:szCs w:val="2"/>
    </w:rPr>
  </w:style>
  <w:style w:type="character" w:customStyle="1" w:styleId="Small">
    <w:name w:val="Small"/>
    <w:basedOn w:val="DefaultParagraphFont"/>
    <w:rsid w:val="00EA722B"/>
    <w:rPr>
      <w:sz w:val="16"/>
    </w:rPr>
  </w:style>
  <w:style w:type="paragraph" w:customStyle="1" w:styleId="WideTable">
    <w:name w:val="Wide Table"/>
    <w:basedOn w:val="Normal"/>
    <w:rsid w:val="00EA72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722B"/>
  </w:style>
  <w:style w:type="paragraph" w:styleId="Quote">
    <w:name w:val="Quote"/>
    <w:basedOn w:val="Heading1"/>
    <w:link w:val="QuoteChar"/>
    <w:qFormat/>
    <w:rsid w:val="00EA72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72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722B"/>
    <w:pPr>
      <w:pageBreakBefore/>
    </w:pPr>
  </w:style>
  <w:style w:type="paragraph" w:customStyle="1" w:styleId="Border">
    <w:name w:val="Border"/>
    <w:basedOn w:val="Normal"/>
    <w:qFormat/>
    <w:rsid w:val="00EA72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72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2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22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A72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72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72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72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72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722B"/>
    <w:rPr>
      <w:u w:val="single"/>
    </w:rPr>
  </w:style>
  <w:style w:type="character" w:customStyle="1" w:styleId="BoldandItalics">
    <w:name w:val="Bold and Italics"/>
    <w:qFormat/>
    <w:rsid w:val="00EA722B"/>
    <w:rPr>
      <w:b/>
      <w:i/>
      <w:u w:val="none"/>
    </w:rPr>
  </w:style>
  <w:style w:type="paragraph" w:styleId="BalloonText">
    <w:name w:val="Balloon Text"/>
    <w:basedOn w:val="Normal"/>
    <w:link w:val="BalloonTextChar"/>
    <w:rsid w:val="00EA72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722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A722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722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1114</Words>
  <Characters>7379</Characters>
  <Application>Microsoft Office Word</Application>
  <DocSecurity>0</DocSecurity>
  <Lines>235</Lines>
  <Paragraphs>147</Paragraphs>
  <ScaleCrop>false</ScaleCrop>
  <Company>Author-it Software Corporation Ltd.</Company>
  <LinksUpToDate>false</LinksUpToDate>
  <CharactersWithSpaces>8427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AVIF2015A Utilise emergency breathing system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2012-05-26T22:33:00Z</dcterms:created>
  <dcterms:modified xsi:type="dcterms:W3CDTF">2012-05-26T22:33:00Z</dcterms:modified>
</cp:coreProperties>
</file>