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0B2" w:rsidP="003910B2">
      <w:pPr>
        <w:pStyle w:val="Title"/>
      </w:pPr>
      <w:r>
        <w:fldChar w:fldCharType="begin"/>
      </w:r>
      <w:r>
        <w:instrText xml:space="preserve"> TITLE   \* MERGEFORMAT </w:instrText>
      </w:r>
      <w:r>
        <w:fldChar w:fldCharType="separate"/>
      </w:r>
      <w:r>
        <w:t>AVIC2001A Drive on the airside</w:t>
      </w:r>
      <w:r>
        <w:fldChar w:fldCharType="end"/>
      </w:r>
    </w:p>
    <w:p w:rsidR="003910B2" w:rsidP="003910B2">
      <w:pPr>
        <w:pStyle w:val="Version"/>
        <w:sectPr w:rsidSect="00786E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6E4A" w:rsidP="00786E4A">
      <w:pPr>
        <w:pStyle w:val="SuperHeading"/>
      </w:pPr>
      <w:r w:rsidRPr="00786E4A">
        <w:t>AVIC2001A Drive on the airside</w:t>
      </w:r>
    </w:p>
    <w:p w:rsidR="00000000" w:rsidRPr="00786E4A" w:rsidP="00786E4A">
      <w:pPr>
        <w:pStyle w:val="SuperHeading"/>
      </w:pPr>
    </w:p>
    <w:p w:rsidR="00000000" w:rsidRPr="00786E4A" w:rsidP="00786E4A">
      <w:pPr>
        <w:pStyle w:val="Heading1"/>
      </w:pPr>
      <w:bookmarkStart w:id="1" w:name="O_60243"/>
      <w:bookmarkEnd w:id="1"/>
      <w:r w:rsidRPr="00786E4A">
        <w:t>Modification History</w:t>
      </w:r>
    </w:p>
    <w:p w:rsidR="00000000" w:rsidRPr="00786E4A" w:rsidP="00786E4A">
      <w:pPr>
        <w:pStyle w:val="BodyText"/>
      </w:pPr>
      <w:r w:rsidRPr="00786E4A">
        <w:t>Not applicable.</w:t>
      </w:r>
    </w:p>
    <w:p w:rsidR="00000000" w:rsidRPr="00786E4A" w:rsidP="00786E4A">
      <w:pPr>
        <w:pStyle w:val="AllowPageBreak"/>
      </w:pPr>
    </w:p>
    <w:p w:rsidR="00000000" w:rsidRPr="00786E4A" w:rsidP="00786E4A">
      <w:pPr>
        <w:pStyle w:val="Heading1"/>
      </w:pPr>
      <w:bookmarkStart w:id="2" w:name="O_60244"/>
      <w:bookmarkEnd w:id="2"/>
      <w:r w:rsidRPr="00786E4A">
        <w:t>Unit Descriptor</w:t>
      </w:r>
    </w:p>
    <w:tbl>
      <w:tblPr>
        <w:tblW w:w="9640" w:type="dxa"/>
        <w:tblLayout w:type="fixed"/>
        <w:tblCellMar>
          <w:left w:w="62" w:type="dxa"/>
          <w:right w:w="62" w:type="dxa"/>
        </w:tblCellMar>
        <w:tblLook w:val="0000"/>
      </w:tblPr>
      <w:tblGrid>
        <w:gridCol w:w="2978"/>
        <w:gridCol w:w="6662"/>
      </w:tblGrid>
      <w:tr w:rsidTr="003910B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86E4A" w:rsidP="00786E4A">
            <w:pPr>
              <w:pStyle w:val="BodyText"/>
            </w:pPr>
            <w:r w:rsidRPr="00786E4A">
              <w:t>This unit involves the skills and knowledge required to drive on the airside while meeting all relevant licence and aerodr</w:t>
            </w:r>
            <w:r w:rsidRPr="00786E4A">
              <w:t>ome access requirements. Licensing, legislative, regulatory or certification requirements are applicable to this unit.</w:t>
            </w:r>
          </w:p>
        </w:tc>
      </w:tr>
    </w:tbl>
    <w:p w:rsidR="00000000" w:rsidRPr="00786E4A" w:rsidP="00786E4A">
      <w:pPr>
        <w:pStyle w:val="BodyText"/>
      </w:pPr>
    </w:p>
    <w:p w:rsidR="00000000" w:rsidRPr="00786E4A" w:rsidP="00786E4A">
      <w:pPr>
        <w:pStyle w:val="AllowPageBreak"/>
      </w:pPr>
    </w:p>
    <w:p w:rsidR="00000000" w:rsidRPr="00786E4A" w:rsidP="00786E4A">
      <w:pPr>
        <w:pStyle w:val="Heading1"/>
      </w:pPr>
      <w:bookmarkStart w:id="3" w:name="O_60245"/>
      <w:bookmarkEnd w:id="3"/>
      <w:r w:rsidRPr="00786E4A">
        <w:t>Application of the Unit</w:t>
      </w:r>
    </w:p>
    <w:tbl>
      <w:tblPr>
        <w:tblW w:w="9640" w:type="dxa"/>
        <w:tblLayout w:type="fixed"/>
        <w:tblCellMar>
          <w:left w:w="62" w:type="dxa"/>
          <w:right w:w="62" w:type="dxa"/>
        </w:tblCellMar>
        <w:tblLook w:val="0000"/>
      </w:tblPr>
      <w:tblGrid>
        <w:gridCol w:w="2978"/>
        <w:gridCol w:w="6662"/>
      </w:tblGrid>
      <w:tr w:rsidTr="003910B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86E4A" w:rsidP="00786E4A">
            <w:pPr>
              <w:pStyle w:val="BodyText"/>
            </w:pPr>
            <w:r w:rsidRPr="00786E4A">
              <w:t>This uni</w:t>
            </w:r>
            <w:r w:rsidRPr="00786E4A">
              <w:t>t applies to aerodromes that operate across a variety of operational contexts within the Australian aviation industry.</w:t>
            </w:r>
          </w:p>
          <w:p w:rsidR="00000000" w:rsidRPr="00786E4A" w:rsidP="00786E4A">
            <w:pPr>
              <w:pStyle w:val="BodyText"/>
            </w:pPr>
            <w:r w:rsidRPr="00786E4A">
              <w:t>This unit must be assessed in accordance with individual aerodrome licensing requirements.</w:t>
            </w:r>
          </w:p>
          <w:p w:rsidR="00000000" w:rsidRPr="00786E4A" w:rsidP="00786E4A">
            <w:pPr>
              <w:pStyle w:val="BodyText"/>
            </w:pPr>
            <w:r w:rsidRPr="00786E4A">
              <w:t>Use for ADF Aviation is to be in accordance wi</w:t>
            </w:r>
            <w:r w:rsidRPr="00786E4A">
              <w:t>th relevant Defence Orders and Instructions and applicable CASA compliance.</w:t>
            </w:r>
          </w:p>
          <w:p w:rsidR="00000000" w:rsidRPr="00786E4A" w:rsidP="00786E4A">
            <w:pPr>
              <w:pStyle w:val="BodyText"/>
            </w:pPr>
            <w:r w:rsidRPr="00786E4A">
              <w:t>Work is performed under limited supervision.</w:t>
            </w:r>
          </w:p>
          <w:p w:rsidR="00000000" w:rsidRPr="00786E4A" w:rsidP="00786E4A">
            <w:pPr>
              <w:pStyle w:val="BodyText"/>
            </w:pPr>
            <w:r w:rsidRPr="00786E4A">
              <w:t>This unit is nominally packaged at Certificate II.</w:t>
            </w:r>
          </w:p>
        </w:tc>
      </w:tr>
    </w:tbl>
    <w:p w:rsidR="00000000" w:rsidRPr="00786E4A" w:rsidP="00786E4A">
      <w:pPr>
        <w:pStyle w:val="BodyText"/>
      </w:pPr>
    </w:p>
    <w:p w:rsidR="00000000" w:rsidRPr="00786E4A" w:rsidP="00786E4A">
      <w:pPr>
        <w:pStyle w:val="AllowPageBreak"/>
      </w:pPr>
    </w:p>
    <w:p w:rsidR="00000000" w:rsidRPr="00786E4A" w:rsidP="00786E4A">
      <w:pPr>
        <w:pStyle w:val="Heading1"/>
      </w:pPr>
      <w:bookmarkStart w:id="4" w:name="O_60246"/>
      <w:bookmarkEnd w:id="4"/>
      <w:r w:rsidRPr="00786E4A">
        <w:t>Licensing/Regulatory Information</w:t>
      </w:r>
    </w:p>
    <w:p w:rsidR="00000000" w:rsidRPr="00786E4A" w:rsidP="00786E4A">
      <w:pPr>
        <w:pStyle w:val="BodyText"/>
      </w:pPr>
      <w:r w:rsidRPr="00786E4A">
        <w:t>Not applicable.</w:t>
      </w:r>
    </w:p>
    <w:p w:rsidR="00000000" w:rsidRPr="00786E4A" w:rsidP="00786E4A">
      <w:pPr>
        <w:pStyle w:val="AllowPageBreak"/>
      </w:pPr>
    </w:p>
    <w:p w:rsidR="00000000" w:rsidRPr="00786E4A" w:rsidP="00786E4A">
      <w:pPr>
        <w:pStyle w:val="Heading1"/>
      </w:pPr>
      <w:bookmarkStart w:id="5" w:name="O_60247"/>
      <w:bookmarkEnd w:id="5"/>
      <w:r w:rsidRPr="00786E4A">
        <w:t>Pre-Requisites</w:t>
      </w:r>
    </w:p>
    <w:p w:rsidR="00000000" w:rsidRPr="00786E4A" w:rsidP="00786E4A">
      <w:pPr>
        <w:pStyle w:val="BodyText"/>
      </w:pPr>
      <w:r w:rsidRPr="00786E4A">
        <w:t>Not applicable.</w:t>
      </w:r>
    </w:p>
    <w:p w:rsidR="00000000" w:rsidRPr="00786E4A" w:rsidP="00786E4A">
      <w:pPr>
        <w:pStyle w:val="AllowPageBreak"/>
      </w:pPr>
    </w:p>
    <w:p w:rsidR="00000000" w:rsidRPr="00786E4A" w:rsidP="00786E4A">
      <w:pPr>
        <w:pStyle w:val="Heading1"/>
      </w:pPr>
      <w:bookmarkStart w:id="6" w:name="O_60248"/>
      <w:bookmarkEnd w:id="6"/>
      <w:r w:rsidRPr="00786E4A">
        <w:t>Employability Skills Information</w:t>
      </w:r>
    </w:p>
    <w:tbl>
      <w:tblPr>
        <w:tblW w:w="9640" w:type="dxa"/>
        <w:tblLayout w:type="fixed"/>
        <w:tblCellMar>
          <w:left w:w="62" w:type="dxa"/>
          <w:right w:w="62" w:type="dxa"/>
        </w:tblCellMar>
        <w:tblLook w:val="0000"/>
      </w:tblPr>
      <w:tblGrid>
        <w:gridCol w:w="2978"/>
        <w:gridCol w:w="6662"/>
      </w:tblGrid>
      <w:tr w:rsidTr="003910B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86E4A" w:rsidP="00786E4A">
            <w:pPr>
              <w:pStyle w:val="BodyText"/>
            </w:pPr>
            <w:r w:rsidRPr="00786E4A">
              <w:t>This unit contains employability skills.</w:t>
            </w:r>
          </w:p>
        </w:tc>
      </w:tr>
    </w:tbl>
    <w:p w:rsidR="00000000" w:rsidRPr="00786E4A" w:rsidP="00786E4A">
      <w:pPr>
        <w:pStyle w:val="BodyText"/>
      </w:pPr>
    </w:p>
    <w:p w:rsidR="00000000" w:rsidRPr="00786E4A" w:rsidP="00786E4A">
      <w:pPr>
        <w:pStyle w:val="AllowPageBreak"/>
      </w:pPr>
    </w:p>
    <w:p w:rsidR="00000000" w:rsidRPr="00786E4A" w:rsidP="00786E4A">
      <w:pPr>
        <w:pStyle w:val="Heading1"/>
      </w:pPr>
      <w:bookmarkStart w:id="7" w:name="O_60249"/>
      <w:bookmarkEnd w:id="7"/>
      <w:r w:rsidRPr="00786E4A">
        <w:t>Elements and Performance Criteria Pre-Content</w:t>
      </w:r>
    </w:p>
    <w:tbl>
      <w:tblPr>
        <w:tblW w:w="9640" w:type="dxa"/>
        <w:tblLayout w:type="fixed"/>
        <w:tblCellMar>
          <w:left w:w="62" w:type="dxa"/>
          <w:right w:w="62" w:type="dxa"/>
        </w:tblCellMar>
        <w:tblLook w:val="0000"/>
      </w:tblPr>
      <w:tblGrid>
        <w:gridCol w:w="2978"/>
        <w:gridCol w:w="6662"/>
      </w:tblGrid>
      <w:tr w:rsidTr="003910B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t>Elements describe the essential outcomes of a unit o</w:t>
            </w:r>
            <w:r w:rsidRPr="00786E4A">
              <w:t>f competency.</w:t>
            </w:r>
          </w:p>
        </w:tc>
        <w:tc>
          <w:tcPr>
            <w:tcW w:w="6662" w:type="dxa"/>
            <w:tcBorders>
              <w:top w:val="nil"/>
              <w:left w:val="nil"/>
              <w:bottom w:val="nil"/>
              <w:right w:val="nil"/>
            </w:tcBorders>
            <w:tcMar>
              <w:top w:w="0" w:type="dxa"/>
              <w:left w:w="62" w:type="dxa"/>
              <w:bottom w:w="0" w:type="dxa"/>
              <w:right w:w="62" w:type="dxa"/>
            </w:tcMar>
          </w:tcPr>
          <w:p w:rsidR="00000000" w:rsidRPr="00786E4A" w:rsidP="00786E4A">
            <w:pPr>
              <w:pStyle w:val="BodyText"/>
            </w:pPr>
            <w:r w:rsidRPr="00786E4A">
              <w:t>Performance criteria describe the required performance needed to demonstrate achievement of the element. Assessment of performance is to be consistent with the evidence guide.</w:t>
            </w:r>
          </w:p>
        </w:tc>
      </w:tr>
    </w:tbl>
    <w:p w:rsidR="00000000" w:rsidRPr="00786E4A" w:rsidP="00786E4A">
      <w:pPr>
        <w:pStyle w:val="BodyText"/>
      </w:pPr>
    </w:p>
    <w:p w:rsidR="00000000" w:rsidRPr="00786E4A" w:rsidP="00786E4A">
      <w:pPr>
        <w:pStyle w:val="AllowPageBreak"/>
      </w:pPr>
    </w:p>
    <w:p w:rsidR="00000000" w:rsidRPr="00786E4A" w:rsidP="00786E4A">
      <w:pPr>
        <w:pStyle w:val="Heading1"/>
      </w:pPr>
      <w:bookmarkStart w:id="8" w:name="O_60250"/>
      <w:bookmarkEnd w:id="8"/>
      <w:r w:rsidRPr="00786E4A">
        <w:t>Elements and Performance Criteria</w:t>
      </w:r>
    </w:p>
    <w:tbl>
      <w:tblPr>
        <w:tblW w:w="9640" w:type="dxa"/>
        <w:tblLayout w:type="fixed"/>
        <w:tblCellMar>
          <w:left w:w="62" w:type="dxa"/>
          <w:right w:w="62" w:type="dxa"/>
        </w:tblCellMar>
        <w:tblLook w:val="0000"/>
      </w:tblPr>
      <w:tblGrid>
        <w:gridCol w:w="2978"/>
        <w:gridCol w:w="6662"/>
      </w:tblGrid>
      <w:tr w:rsidTr="003910B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86E4A" w:rsidP="00786E4A">
            <w:pPr>
              <w:pStyle w:val="BodyText"/>
            </w:pPr>
            <w:r w:rsidRPr="00786E4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rPr>
                <w:rStyle w:val="SpecialBold"/>
              </w:rPr>
              <w:t>PERFORMANCE CRITERIA</w:t>
            </w:r>
          </w:p>
        </w:tc>
      </w:tr>
      <w:tr w:rsidTr="003910B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86E4A">
            <w:pPr>
              <w:pStyle w:val="List"/>
              <w:rPr>
                <w:lang w:val="en-NZ"/>
              </w:rPr>
            </w:pPr>
            <w:r w:rsidRPr="00786E4A">
              <w:rPr>
                <w:rStyle w:val="SpecialBold"/>
              </w:rPr>
              <w:t>1</w:t>
            </w:r>
            <w:r w:rsidRPr="00786E4A">
              <w:tab/>
            </w:r>
            <w:r w:rsidRPr="00786E4A">
              <w:rPr>
                <w:rStyle w:val="SpecialBold"/>
              </w:rPr>
              <w:t>Drive on the airside</w:t>
            </w:r>
          </w:p>
        </w:tc>
        <w:tc>
          <w:tcPr>
            <w:tcW w:w="6662" w:type="dxa"/>
            <w:tcBorders>
              <w:top w:val="nil"/>
              <w:left w:val="nil"/>
              <w:bottom w:val="nil"/>
              <w:right w:val="nil"/>
            </w:tcBorders>
            <w:tcMar>
              <w:top w:w="0" w:type="dxa"/>
              <w:left w:w="62" w:type="dxa"/>
              <w:bottom w:w="0" w:type="dxa"/>
              <w:right w:w="62" w:type="dxa"/>
            </w:tcMar>
          </w:tcPr>
          <w:p w:rsidR="00000000" w:rsidRPr="00786E4A" w:rsidP="00786E4A">
            <w:pPr>
              <w:pStyle w:val="List"/>
            </w:pPr>
            <w:r w:rsidRPr="00786E4A">
              <w:t>1.1</w:t>
            </w:r>
            <w:r w:rsidRPr="00786E4A">
              <w:tab/>
              <w:t>Vehicle airside requirements are complied with including vehicle condition, lighting and licences</w:t>
            </w:r>
          </w:p>
          <w:p w:rsidR="00000000" w:rsidRPr="00786E4A" w:rsidP="00786E4A">
            <w:pPr>
              <w:pStyle w:val="List"/>
            </w:pPr>
            <w:r w:rsidRPr="00786E4A">
              <w:t>1.2</w:t>
            </w:r>
            <w:r w:rsidRPr="00786E4A">
              <w:tab/>
              <w:t>Driving is conducted in accordance with airside driving rules and regulatory requirements</w:t>
            </w:r>
          </w:p>
          <w:p w:rsidR="00000000" w:rsidRPr="00786E4A" w:rsidP="00786E4A">
            <w:pPr>
              <w:pStyle w:val="List"/>
            </w:pPr>
            <w:r w:rsidRPr="00786E4A">
              <w:t>1.3</w:t>
            </w:r>
            <w:r w:rsidRPr="00786E4A">
              <w:tab/>
              <w:t>Airport mar</w:t>
            </w:r>
            <w:r w:rsidRPr="00786E4A">
              <w:t>kings, markers, signs and signals are correctly interpreted and followed</w:t>
            </w:r>
          </w:p>
          <w:p w:rsidR="00000000" w:rsidP="00786E4A">
            <w:pPr>
              <w:pStyle w:val="List"/>
              <w:rPr>
                <w:lang w:val="en-NZ"/>
              </w:rPr>
            </w:pPr>
            <w:r w:rsidRPr="00786E4A">
              <w:t>1.4</w:t>
            </w:r>
            <w:r w:rsidRPr="00786E4A">
              <w:tab/>
              <w:t>Appropriate air traffic control clearances are obtained and/or a listening watch is maintained</w:t>
            </w:r>
          </w:p>
        </w:tc>
      </w:tr>
      <w:tr w:rsidTr="003910B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86E4A">
            <w:pPr>
              <w:pStyle w:val="List"/>
              <w:rPr>
                <w:lang w:val="en-NZ"/>
              </w:rPr>
            </w:pPr>
            <w:r w:rsidRPr="00786E4A">
              <w:rPr>
                <w:rStyle w:val="SpecialBold"/>
              </w:rPr>
              <w:t>2</w:t>
            </w:r>
            <w:r w:rsidRPr="00786E4A">
              <w:tab/>
            </w:r>
            <w:r w:rsidRPr="00786E4A">
              <w:rPr>
                <w:rStyle w:val="SpecialBold"/>
              </w:rPr>
              <w:t>Drive safely on the airside</w:t>
            </w:r>
          </w:p>
        </w:tc>
        <w:tc>
          <w:tcPr>
            <w:tcW w:w="6662" w:type="dxa"/>
            <w:tcBorders>
              <w:top w:val="nil"/>
              <w:left w:val="nil"/>
              <w:bottom w:val="nil"/>
              <w:right w:val="nil"/>
            </w:tcBorders>
            <w:tcMar>
              <w:top w:w="0" w:type="dxa"/>
              <w:left w:w="62" w:type="dxa"/>
              <w:bottom w:w="0" w:type="dxa"/>
              <w:right w:w="62" w:type="dxa"/>
            </w:tcMar>
          </w:tcPr>
          <w:p w:rsidR="00000000" w:rsidRPr="00786E4A" w:rsidP="00786E4A">
            <w:pPr>
              <w:pStyle w:val="List"/>
            </w:pPr>
            <w:r w:rsidRPr="00786E4A">
              <w:t>2.1</w:t>
            </w:r>
            <w:r w:rsidRPr="00786E4A">
              <w:tab/>
              <w:t>Risks and hazards associated with driving airside</w:t>
            </w:r>
            <w:r w:rsidRPr="00786E4A">
              <w:t xml:space="preserve"> are identified and managed</w:t>
            </w:r>
          </w:p>
          <w:p w:rsidR="00000000" w:rsidRPr="00786E4A" w:rsidP="00786E4A">
            <w:pPr>
              <w:pStyle w:val="List"/>
            </w:pPr>
            <w:r w:rsidRPr="00786E4A">
              <w:t>2.2</w:t>
            </w:r>
            <w:r w:rsidRPr="00786E4A">
              <w:tab/>
              <w:t>Breaches of airside driving rules are logged and reported</w:t>
            </w:r>
          </w:p>
          <w:p w:rsidR="00000000" w:rsidRPr="00786E4A" w:rsidP="00786E4A">
            <w:pPr>
              <w:pStyle w:val="List"/>
            </w:pPr>
            <w:r w:rsidRPr="00786E4A">
              <w:t>2.3</w:t>
            </w:r>
            <w:r w:rsidRPr="00786E4A">
              <w:tab/>
              <w:t>Airside driving incidents (including runway incursions) are reported when required</w:t>
            </w:r>
          </w:p>
        </w:tc>
      </w:tr>
    </w:tbl>
    <w:p w:rsidR="00000000" w:rsidRPr="00786E4A" w:rsidP="00786E4A">
      <w:pPr>
        <w:pStyle w:val="BodyText"/>
      </w:pPr>
    </w:p>
    <w:p w:rsidR="00000000" w:rsidRPr="00786E4A" w:rsidP="00786E4A">
      <w:pPr>
        <w:pStyle w:val="AllowPageBreak"/>
      </w:pPr>
    </w:p>
    <w:p w:rsidR="00000000" w:rsidRPr="00786E4A" w:rsidP="00786E4A">
      <w:pPr>
        <w:pStyle w:val="Heading1"/>
      </w:pPr>
      <w:bookmarkStart w:id="9" w:name="O_60251"/>
      <w:bookmarkEnd w:id="9"/>
      <w:r w:rsidRPr="00786E4A">
        <w:t>Required Skills and Knowledge</w:t>
      </w:r>
    </w:p>
    <w:tbl>
      <w:tblPr>
        <w:tblW w:w="9640" w:type="dxa"/>
        <w:tblLayout w:type="fixed"/>
        <w:tblCellMar>
          <w:left w:w="62" w:type="dxa"/>
          <w:right w:w="62" w:type="dxa"/>
        </w:tblCellMar>
        <w:tblLook w:val="0000"/>
      </w:tblPr>
      <w:tblGrid>
        <w:gridCol w:w="9640"/>
      </w:tblGrid>
      <w:tr w:rsidTr="003910B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rPr>
                <w:rStyle w:val="SpecialBold"/>
              </w:rPr>
              <w:t>REQUIRED KNOWLEDGE AND SKILLS</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t>This describes the essential knowledge and skills and their level required for this unit.</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rPr>
                <w:rStyle w:val="SpecialBold"/>
              </w:rPr>
              <w:t>Required knowledge</w:t>
            </w:r>
            <w:r w:rsidRPr="00786E4A">
              <w:t>:</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Airside access requirements</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Procedures for operating electronic communications equipment</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Airside driving requirements for specified aerodrome</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Requirements for completing relevant documentation</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Procedures to be followed in the event of an emergency</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Relevant OH&amp;S and environmental procedures and regulations</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Procedures for managing and co</w:t>
            </w:r>
            <w:r w:rsidRPr="00786E4A">
              <w:t>ntrolling hazardous situations when carrying out work activities</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Standard operating procedures relating to driving airside</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Safe operating systems of vehicle being driven airside</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Circumstances where airside driving is not permitted</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86E4A" w:rsidP="00786E4A">
            <w:pPr>
              <w:pStyle w:val="BodyText"/>
            </w:pPr>
          </w:p>
          <w:p w:rsidR="00000000" w:rsidP="00786E4A">
            <w:pPr>
              <w:pStyle w:val="BodyText"/>
              <w:rPr>
                <w:lang w:val="en-NZ"/>
              </w:rPr>
            </w:pPr>
            <w:r w:rsidRPr="00786E4A">
              <w:rPr>
                <w:rStyle w:val="SpecialBold"/>
              </w:rPr>
              <w:t>Required skills</w:t>
            </w:r>
            <w:r w:rsidRPr="00786E4A">
              <w:t>:</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Communicate effectively with others when driving on the airside</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Read and interpret instructions, regulations, procedures and other information relevant to driving on the airside</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Interpret and follow operational instructions and prioritise work</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Complete documentation related to driving on the airside</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Operate electronic communication equipment to required protocol</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Work collaboratively with others when driving on the airside</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Adapt appropriately to cultural differences in the workplace, includ</w:t>
            </w:r>
            <w:r w:rsidRPr="00786E4A">
              <w:t>ing modes of behaviour and interactions with others</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Promptly report and/or rectify any identified problems that may occur when driving on the airside in accordance with regulatory requirements and workplace procedures</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Implement contingency plans for un</w:t>
            </w:r>
            <w:r w:rsidRPr="00786E4A">
              <w:t>expected events that may arise when driving on the airside</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Apply precautions and required action to minimise, control or eliminate hazards that may exist while driving on the airside</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Monitor and anticipate operational problems and hazards and take appr</w:t>
            </w:r>
            <w:r w:rsidRPr="00786E4A">
              <w:t>opriate action</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Modify activities dependent on differing workplace contingencies, situations and environments</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Work systematically with required attention to detail without injury to self others, or damage to goods or equipment</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Adapt to differences in equipment and operating environment in accordance with standard operating procedures</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Select and use required personal protective clothing and equipment conforming to industry and OH&amp;S standards</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Implement OH&amp;S procedures and rele</w:t>
            </w:r>
            <w:r w:rsidRPr="00786E4A">
              <w:t>vant regulations</w:t>
            </w:r>
          </w:p>
        </w:tc>
      </w:tr>
      <w:tr w:rsidTr="00391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86E4A" w:rsidP="00786E4A">
            <w:pPr>
              <w:pStyle w:val="ListBullet"/>
            </w:pPr>
            <w:r w:rsidRPr="00786E4A">
              <w:t>Identify and correctly use equipment required when driving on the airside</w:t>
            </w:r>
          </w:p>
        </w:tc>
      </w:tr>
    </w:tbl>
    <w:p w:rsidR="00000000" w:rsidRPr="00786E4A" w:rsidP="00786E4A">
      <w:pPr>
        <w:pStyle w:val="BodyText"/>
      </w:pPr>
    </w:p>
    <w:p w:rsidR="00000000" w:rsidRPr="00786E4A" w:rsidP="00786E4A">
      <w:pPr>
        <w:pStyle w:val="AllowPageBreak"/>
      </w:pPr>
    </w:p>
    <w:p w:rsidR="00000000" w:rsidRPr="00786E4A" w:rsidP="00786E4A">
      <w:pPr>
        <w:pStyle w:val="Heading1"/>
      </w:pPr>
      <w:bookmarkStart w:id="10" w:name="O_60252"/>
      <w:bookmarkEnd w:id="10"/>
      <w:r w:rsidRPr="00786E4A">
        <w:t>Evidence Guide</w:t>
      </w:r>
    </w:p>
    <w:tbl>
      <w:tblPr>
        <w:tblW w:w="9499" w:type="dxa"/>
        <w:tblLayout w:type="fixed"/>
        <w:tblCellMar>
          <w:left w:w="62" w:type="dxa"/>
          <w:right w:w="62" w:type="dxa"/>
        </w:tblCellMar>
        <w:tblLook w:val="0000"/>
      </w:tblPr>
      <w:tblGrid>
        <w:gridCol w:w="3524"/>
        <w:gridCol w:w="5975"/>
      </w:tblGrid>
      <w:tr w:rsidTr="003910B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rPr>
                <w:rStyle w:val="SpecialBold"/>
              </w:rPr>
              <w:t>EVIDENCE GUIDE</w:t>
            </w:r>
          </w:p>
        </w:tc>
      </w:tr>
      <w:tr w:rsidTr="003910B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t>The Evidence Guide provides advice on assessment and must be read in conjunction with the performance criteria, required knowledge and skills, the range statement and the assessment guidelines for this Training Package.</w:t>
            </w:r>
          </w:p>
        </w:tc>
      </w:tr>
      <w:tr w:rsidTr="003910B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rPr>
                <w:rStyle w:val="SpecialBold"/>
              </w:rPr>
              <w:t>Critical aspects for assessment an</w:t>
            </w:r>
            <w:r w:rsidRPr="00786E4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86E4A" w:rsidP="00786E4A">
            <w:pPr>
              <w:pStyle w:val="ListBullet"/>
            </w:pPr>
            <w:r w:rsidRPr="00786E4A">
              <w:t>The evidence required to demonstrate competency in this unit must be relevant to and satisfy all of the requirements of the elements and performance criteria of this unit and include demonstration</w:t>
            </w:r>
            <w:r w:rsidRPr="00786E4A">
              <w:t xml:space="preserve"> of applying:</w:t>
            </w:r>
          </w:p>
          <w:p w:rsidR="00000000" w:rsidRPr="00786E4A" w:rsidP="00786E4A">
            <w:pPr>
              <w:pStyle w:val="ListBullet"/>
            </w:pPr>
            <w:r w:rsidRPr="00786E4A">
              <w:t>the underpinning knowledge and skills</w:t>
            </w:r>
          </w:p>
          <w:p w:rsidR="00000000" w:rsidRPr="00786E4A" w:rsidP="00786E4A">
            <w:pPr>
              <w:pStyle w:val="ListBullet"/>
            </w:pPr>
            <w:r w:rsidRPr="00786E4A">
              <w:t>relevant legislation and workplace procedures</w:t>
            </w:r>
          </w:p>
          <w:p w:rsidR="00000000" w:rsidP="00786E4A">
            <w:pPr>
              <w:pStyle w:val="ListBullet"/>
              <w:rPr>
                <w:lang w:val="en-NZ"/>
              </w:rPr>
            </w:pPr>
            <w:r w:rsidRPr="00786E4A">
              <w:t>other relevant aspects of the range statement</w:t>
            </w:r>
          </w:p>
        </w:tc>
      </w:tr>
      <w:tr w:rsidTr="003910B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86E4A" w:rsidP="00786E4A">
            <w:pPr>
              <w:pStyle w:val="ListBullet"/>
            </w:pPr>
            <w:r w:rsidRPr="00786E4A">
              <w:t>Performance is demonstrated consistently over a period of time and in a suitable range of contexts</w:t>
            </w:r>
          </w:p>
          <w:p w:rsidR="00000000" w:rsidRPr="00786E4A" w:rsidP="00786E4A">
            <w:pPr>
              <w:pStyle w:val="ListBullet"/>
            </w:pPr>
            <w:r w:rsidRPr="00786E4A">
              <w:t>Resources for assessment include:</w:t>
            </w:r>
          </w:p>
          <w:p w:rsidR="00000000" w:rsidRPr="00786E4A" w:rsidP="00786E4A">
            <w:pPr>
              <w:pStyle w:val="ListBullet"/>
            </w:pPr>
            <w:r w:rsidRPr="00786E4A">
              <w:t>a range of relevant exercises, case studies and/or other simulated practical and knowledge assessment, and/or</w:t>
            </w:r>
          </w:p>
          <w:p w:rsidR="00000000" w:rsidRPr="00786E4A" w:rsidP="00786E4A">
            <w:pPr>
              <w:pStyle w:val="ListBullet"/>
            </w:pPr>
            <w:r w:rsidRPr="00786E4A">
              <w:t xml:space="preserve">access to an </w:t>
            </w:r>
            <w:r w:rsidRPr="00786E4A">
              <w:t>appropriate range of relevant operational situations in the workplace</w:t>
            </w:r>
          </w:p>
          <w:p w:rsidR="00000000" w:rsidRPr="00786E4A" w:rsidP="00786E4A">
            <w:pPr>
              <w:pStyle w:val="ListBullet"/>
            </w:pPr>
            <w:r w:rsidRPr="00786E4A">
              <w:t>In both real and simulated environments, access is required to:</w:t>
            </w:r>
          </w:p>
          <w:p w:rsidR="00000000" w:rsidRPr="00786E4A" w:rsidP="00786E4A">
            <w:pPr>
              <w:pStyle w:val="ListBullet"/>
            </w:pPr>
            <w:r w:rsidRPr="00786E4A">
              <w:t>relevant and appropriate materials and equipment, and</w:t>
            </w:r>
          </w:p>
          <w:p w:rsidR="00000000" w:rsidP="00786E4A">
            <w:pPr>
              <w:pStyle w:val="ListBullet"/>
              <w:rPr>
                <w:lang w:val="en-NZ"/>
              </w:rPr>
            </w:pPr>
            <w:r w:rsidRPr="00786E4A">
              <w:t>applicable documentation including workplace procedures, regulations</w:t>
            </w:r>
            <w:r w:rsidRPr="00786E4A">
              <w:t>, codes of practice and operation manuals</w:t>
            </w:r>
          </w:p>
        </w:tc>
      </w:tr>
      <w:tr w:rsidTr="003910B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86E4A" w:rsidP="00786E4A">
            <w:pPr>
              <w:pStyle w:val="ListBullet"/>
            </w:pPr>
            <w:r w:rsidRPr="00786E4A">
              <w:t>Assessment of this unit must be undertaken by a registered training organisation</w:t>
            </w:r>
          </w:p>
          <w:p w:rsidR="00000000" w:rsidRPr="00786E4A" w:rsidP="00786E4A">
            <w:pPr>
              <w:pStyle w:val="ListBullet"/>
            </w:pPr>
            <w:r w:rsidRPr="00786E4A">
              <w:t>As a minimum, assessment of knowledge must be conducted through appropriate written/oral tests</w:t>
            </w:r>
          </w:p>
          <w:p w:rsidR="00000000" w:rsidRPr="00786E4A" w:rsidP="00786E4A">
            <w:pPr>
              <w:pStyle w:val="ListBullet"/>
            </w:pPr>
            <w:r w:rsidRPr="00786E4A">
              <w:t>Practical assessment must occur:</w:t>
            </w:r>
          </w:p>
          <w:p w:rsidR="00000000" w:rsidRPr="00786E4A" w:rsidP="00786E4A">
            <w:pPr>
              <w:pStyle w:val="ListBullet"/>
            </w:pPr>
            <w:r w:rsidRPr="00786E4A">
              <w:t>through activities in an appropriately simulated environment at the registered training organisation, and/or</w:t>
            </w:r>
          </w:p>
          <w:p w:rsidR="00000000" w:rsidRPr="00786E4A" w:rsidP="00786E4A">
            <w:pPr>
              <w:pStyle w:val="ListBullet"/>
            </w:pPr>
            <w:r w:rsidRPr="00786E4A">
              <w:t>in an appropriate range of situations in the workplace</w:t>
            </w:r>
          </w:p>
        </w:tc>
      </w:tr>
    </w:tbl>
    <w:p w:rsidR="00000000" w:rsidRPr="00786E4A" w:rsidP="00786E4A">
      <w:pPr>
        <w:pStyle w:val="BodyText"/>
      </w:pPr>
    </w:p>
    <w:p w:rsidR="00000000" w:rsidRPr="00786E4A" w:rsidP="00786E4A">
      <w:pPr>
        <w:pStyle w:val="AllowPageBreak"/>
      </w:pPr>
    </w:p>
    <w:p w:rsidR="00000000" w:rsidRPr="00786E4A" w:rsidP="00786E4A">
      <w:pPr>
        <w:pStyle w:val="Heading1"/>
      </w:pPr>
      <w:bookmarkStart w:id="11" w:name="O_60253"/>
      <w:bookmarkEnd w:id="11"/>
      <w:r w:rsidRPr="00786E4A">
        <w:t>Range Statement</w:t>
      </w:r>
    </w:p>
    <w:tbl>
      <w:tblPr>
        <w:tblW w:w="9640" w:type="dxa"/>
        <w:tblLayout w:type="fixed"/>
        <w:tblCellMar>
          <w:left w:w="62" w:type="dxa"/>
          <w:right w:w="62" w:type="dxa"/>
        </w:tblCellMar>
        <w:tblLook w:val="0000"/>
      </w:tblPr>
      <w:tblGrid>
        <w:gridCol w:w="3486"/>
        <w:gridCol w:w="6154"/>
      </w:tblGrid>
      <w:tr w:rsidTr="003910B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rPr>
                <w:rStyle w:val="SpecialBold"/>
              </w:rPr>
              <w:t>RANGE STATEMENT</w:t>
            </w:r>
            <w:r w:rsidRPr="00786E4A">
              <w:t xml:space="preserve"> </w:t>
            </w:r>
          </w:p>
        </w:tc>
      </w:tr>
      <w:tr w:rsidTr="003910B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t>The range statement relates to the unit of competency as a whole. It allows for different work environments and situations that may affect performance.</w:t>
            </w:r>
          </w:p>
        </w:tc>
      </w:tr>
      <w:tr w:rsidTr="00391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t>Dependent on the type of organisation concerned and the local terminology used, workplace procedures m</w:t>
            </w:r>
            <w:r w:rsidRPr="00786E4A">
              <w:t>ay include:</w:t>
            </w:r>
          </w:p>
        </w:tc>
        <w:tc>
          <w:tcPr>
            <w:tcW w:w="6154" w:type="dxa"/>
            <w:tcBorders>
              <w:top w:val="nil"/>
              <w:left w:val="nil"/>
              <w:bottom w:val="nil"/>
              <w:right w:val="nil"/>
            </w:tcBorders>
            <w:tcMar>
              <w:top w:w="0" w:type="dxa"/>
              <w:left w:w="62" w:type="dxa"/>
              <w:bottom w:w="0" w:type="dxa"/>
              <w:right w:w="62" w:type="dxa"/>
            </w:tcMar>
          </w:tcPr>
          <w:p w:rsidR="00000000" w:rsidRPr="00786E4A" w:rsidP="00786E4A">
            <w:pPr>
              <w:pStyle w:val="ListBullet"/>
            </w:pPr>
            <w:r w:rsidRPr="00786E4A">
              <w:t>company procedures</w:t>
            </w:r>
          </w:p>
          <w:p w:rsidR="00000000" w:rsidRPr="00786E4A" w:rsidP="00786E4A">
            <w:pPr>
              <w:pStyle w:val="ListBullet"/>
            </w:pPr>
            <w:r w:rsidRPr="00786E4A">
              <w:t>enterprise procedures</w:t>
            </w:r>
          </w:p>
          <w:p w:rsidR="00000000" w:rsidRPr="00786E4A" w:rsidP="00786E4A">
            <w:pPr>
              <w:pStyle w:val="ListBullet"/>
            </w:pPr>
            <w:r w:rsidRPr="00786E4A">
              <w:t>organisational procedures</w:t>
            </w:r>
          </w:p>
          <w:p w:rsidR="00000000" w:rsidRPr="00786E4A" w:rsidP="00786E4A">
            <w:pPr>
              <w:pStyle w:val="ListBullet"/>
            </w:pPr>
            <w:r w:rsidRPr="00786E4A">
              <w:t>established procedures</w:t>
            </w:r>
          </w:p>
          <w:p w:rsidR="00000000" w:rsidP="00786E4A">
            <w:pPr>
              <w:pStyle w:val="ListBullet"/>
              <w:rPr>
                <w:lang w:val="en-NZ"/>
              </w:rPr>
            </w:pPr>
            <w:r w:rsidRPr="00786E4A">
              <w:t>standard operating procedures (SOPs)</w:t>
            </w:r>
          </w:p>
        </w:tc>
      </w:tr>
      <w:tr w:rsidTr="00391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t>The work site may include:</w:t>
            </w:r>
          </w:p>
        </w:tc>
        <w:tc>
          <w:tcPr>
            <w:tcW w:w="6154" w:type="dxa"/>
            <w:tcBorders>
              <w:top w:val="nil"/>
              <w:left w:val="nil"/>
              <w:bottom w:val="nil"/>
              <w:right w:val="nil"/>
            </w:tcBorders>
            <w:tcMar>
              <w:top w:w="0" w:type="dxa"/>
              <w:left w:w="62" w:type="dxa"/>
              <w:bottom w:w="0" w:type="dxa"/>
              <w:right w:w="62" w:type="dxa"/>
            </w:tcMar>
          </w:tcPr>
          <w:p w:rsidR="00000000" w:rsidP="00786E4A">
            <w:pPr>
              <w:pStyle w:val="ListBullet"/>
              <w:rPr>
                <w:lang w:val="en-NZ"/>
              </w:rPr>
            </w:pPr>
            <w:r w:rsidRPr="00786E4A">
              <w:t>the entire aerodrome</w:t>
            </w:r>
          </w:p>
        </w:tc>
      </w:tr>
      <w:tr w:rsidTr="00391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t>Operating conditions may involve:</w:t>
            </w:r>
          </w:p>
        </w:tc>
        <w:tc>
          <w:tcPr>
            <w:tcW w:w="6154" w:type="dxa"/>
            <w:tcBorders>
              <w:top w:val="nil"/>
              <w:left w:val="nil"/>
              <w:bottom w:val="nil"/>
              <w:right w:val="nil"/>
            </w:tcBorders>
            <w:tcMar>
              <w:top w:w="0" w:type="dxa"/>
              <w:left w:w="62" w:type="dxa"/>
              <w:bottom w:w="0" w:type="dxa"/>
              <w:right w:w="62" w:type="dxa"/>
            </w:tcMar>
          </w:tcPr>
          <w:p w:rsidR="00000000" w:rsidRPr="00786E4A" w:rsidP="00786E4A">
            <w:pPr>
              <w:pStyle w:val="ListBullet"/>
            </w:pPr>
            <w:r w:rsidRPr="00786E4A">
              <w:t>various forms of transport e.g. vehicle, motorised airside equipment and bicycles</w:t>
            </w:r>
          </w:p>
          <w:p w:rsidR="00000000" w:rsidRPr="00786E4A" w:rsidP="00786E4A">
            <w:pPr>
              <w:pStyle w:val="ListBullet"/>
            </w:pPr>
            <w:r w:rsidRPr="00786E4A">
              <w:t>a variety of terrain conditions</w:t>
            </w:r>
          </w:p>
          <w:p w:rsidR="00000000" w:rsidRPr="00786E4A" w:rsidP="00786E4A">
            <w:pPr>
              <w:pStyle w:val="ListBullet"/>
            </w:pPr>
            <w:r w:rsidRPr="00786E4A">
              <w:t>all weather conditions</w:t>
            </w:r>
          </w:p>
          <w:p w:rsidR="00000000" w:rsidP="00786E4A">
            <w:pPr>
              <w:pStyle w:val="ListBullet"/>
              <w:rPr>
                <w:lang w:val="en-NZ"/>
              </w:rPr>
            </w:pPr>
            <w:r w:rsidRPr="00786E4A">
              <w:t>day or night</w:t>
            </w:r>
          </w:p>
        </w:tc>
      </w:tr>
      <w:tr w:rsidTr="00391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86E4A" w:rsidP="00786E4A">
            <w:pPr>
              <w:pStyle w:val="ListBullet"/>
            </w:pPr>
            <w:r w:rsidRPr="00786E4A">
              <w:t>airport driving rules/handbook</w:t>
            </w:r>
          </w:p>
          <w:p w:rsidR="00000000" w:rsidRPr="00786E4A" w:rsidP="00786E4A">
            <w:pPr>
              <w:pStyle w:val="ListBullet"/>
            </w:pPr>
            <w:r w:rsidRPr="00786E4A">
              <w:t>aerodrome plans and maps</w:t>
            </w:r>
          </w:p>
          <w:p w:rsidR="00000000" w:rsidRPr="00786E4A" w:rsidP="00786E4A">
            <w:pPr>
              <w:pStyle w:val="ListBullet"/>
            </w:pPr>
            <w:r w:rsidRPr="00786E4A">
              <w:t>Aerodrome Man</w:t>
            </w:r>
            <w:r w:rsidRPr="00786E4A">
              <w:t>ual</w:t>
            </w:r>
          </w:p>
          <w:p w:rsidR="00000000" w:rsidRPr="00786E4A" w:rsidP="00786E4A">
            <w:pPr>
              <w:pStyle w:val="ListBullet"/>
            </w:pPr>
            <w:r w:rsidRPr="00786E4A">
              <w:t>incident report forms</w:t>
            </w:r>
          </w:p>
          <w:p w:rsidR="00000000" w:rsidRPr="00786E4A" w:rsidP="00786E4A">
            <w:pPr>
              <w:pStyle w:val="ListBullet"/>
            </w:pPr>
            <w:r w:rsidRPr="00786E4A">
              <w:t>vehicle log books</w:t>
            </w:r>
          </w:p>
          <w:p w:rsidR="00000000" w:rsidP="00786E4A">
            <w:pPr>
              <w:pStyle w:val="ListBullet"/>
              <w:rPr>
                <w:lang w:val="en-NZ"/>
              </w:rPr>
            </w:pPr>
            <w:r w:rsidRPr="00786E4A">
              <w:t>operational procedures</w:t>
            </w:r>
          </w:p>
        </w:tc>
      </w:tr>
      <w:tr w:rsidTr="00391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786E4A" w:rsidP="00786E4A">
            <w:pPr>
              <w:pStyle w:val="ListBullet"/>
            </w:pPr>
            <w:r w:rsidRPr="00786E4A">
              <w:t>relevant Civil Aviation Safety Regulations and Civil Aviation Orders</w:t>
            </w:r>
          </w:p>
          <w:p w:rsidR="00000000" w:rsidRPr="00786E4A" w:rsidP="00786E4A">
            <w:pPr>
              <w:pStyle w:val="ListBullet"/>
            </w:pPr>
            <w:r w:rsidRPr="00786E4A">
              <w:t>licence requirements of the relevant licensing authority</w:t>
            </w:r>
          </w:p>
          <w:p w:rsidR="00000000" w:rsidRPr="00786E4A" w:rsidP="00786E4A">
            <w:pPr>
              <w:pStyle w:val="ListBullet"/>
            </w:pPr>
            <w:r w:rsidRPr="00786E4A">
              <w:t>local instructions</w:t>
            </w:r>
          </w:p>
          <w:p w:rsidR="00000000" w:rsidRPr="00786E4A" w:rsidP="00786E4A">
            <w:pPr>
              <w:pStyle w:val="ListBullet"/>
            </w:pPr>
            <w:r w:rsidRPr="00786E4A">
              <w:t>relevant OH&amp;S legislation</w:t>
            </w:r>
          </w:p>
          <w:p w:rsidR="00000000" w:rsidRPr="00786E4A" w:rsidP="00786E4A">
            <w:pPr>
              <w:pStyle w:val="ListBullet"/>
            </w:pPr>
            <w:r w:rsidRPr="00786E4A">
              <w:t>Manual of Standards - Aerodromes (part 139)</w:t>
            </w:r>
          </w:p>
          <w:p w:rsidR="00000000" w:rsidP="00786E4A">
            <w:pPr>
              <w:pStyle w:val="ListBullet"/>
              <w:rPr>
                <w:lang w:val="en-NZ"/>
              </w:rPr>
            </w:pPr>
            <w:r w:rsidRPr="00786E4A">
              <w:t>associated state driving requirements</w:t>
            </w:r>
          </w:p>
        </w:tc>
      </w:tr>
      <w:tr w:rsidTr="00391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t>Equipment may include:</w:t>
            </w:r>
          </w:p>
        </w:tc>
        <w:tc>
          <w:tcPr>
            <w:tcW w:w="6154" w:type="dxa"/>
            <w:tcBorders>
              <w:top w:val="nil"/>
              <w:left w:val="nil"/>
              <w:bottom w:val="nil"/>
              <w:right w:val="nil"/>
            </w:tcBorders>
            <w:tcMar>
              <w:top w:w="0" w:type="dxa"/>
              <w:left w:w="62" w:type="dxa"/>
              <w:bottom w:w="0" w:type="dxa"/>
              <w:right w:w="62" w:type="dxa"/>
            </w:tcMar>
          </w:tcPr>
          <w:p w:rsidR="00000000" w:rsidRPr="00786E4A" w:rsidP="00786E4A">
            <w:pPr>
              <w:pStyle w:val="ListBullet"/>
            </w:pPr>
            <w:r w:rsidRPr="00786E4A">
              <w:t>radio</w:t>
            </w:r>
          </w:p>
          <w:p w:rsidR="00000000" w:rsidRPr="00786E4A" w:rsidP="00786E4A">
            <w:pPr>
              <w:pStyle w:val="ListBullet"/>
            </w:pPr>
            <w:r w:rsidRPr="00786E4A">
              <w:t>vehicle</w:t>
            </w:r>
          </w:p>
        </w:tc>
      </w:tr>
    </w:tbl>
    <w:p w:rsidR="003910B2" w:rsidP="00786E4A">
      <w:pPr>
        <w:pStyle w:val="BodyText"/>
      </w:pPr>
    </w:p>
    <w:p w:rsidR="003910B2" w:rsidP="00786E4A">
      <w:pPr>
        <w:pStyle w:val="BodyText"/>
      </w:pPr>
    </w:p>
    <w:p w:rsidR="00000000" w:rsidRPr="00786E4A" w:rsidP="00786E4A">
      <w:pPr>
        <w:pStyle w:val="Heading1"/>
      </w:pPr>
      <w:bookmarkStart w:id="12" w:name="O_60254"/>
      <w:bookmarkEnd w:id="12"/>
      <w:r w:rsidRPr="00786E4A">
        <w:t>Unit Sector(s)</w:t>
      </w:r>
    </w:p>
    <w:p w:rsidR="00000000" w:rsidRPr="00786E4A" w:rsidP="00786E4A">
      <w:pPr>
        <w:pStyle w:val="BodyText"/>
      </w:pPr>
      <w:r w:rsidRPr="00786E4A">
        <w:t>Not applicable.</w:t>
      </w:r>
    </w:p>
    <w:p w:rsidR="00000000" w:rsidRPr="00786E4A" w:rsidP="00786E4A">
      <w:pPr>
        <w:pStyle w:val="AllowPageBreak"/>
      </w:pPr>
    </w:p>
    <w:p w:rsidR="00000000" w:rsidRPr="00786E4A" w:rsidP="00786E4A">
      <w:pPr>
        <w:pStyle w:val="Heading1"/>
      </w:pPr>
      <w:bookmarkStart w:id="13" w:name="O_153478"/>
      <w:bookmarkEnd w:id="13"/>
      <w:r w:rsidRPr="00786E4A">
        <w:t>Competency field</w:t>
      </w:r>
    </w:p>
    <w:tbl>
      <w:tblPr>
        <w:tblW w:w="9640" w:type="dxa"/>
        <w:tblLayout w:type="fixed"/>
        <w:tblCellMar>
          <w:left w:w="62" w:type="dxa"/>
          <w:right w:w="62" w:type="dxa"/>
        </w:tblCellMar>
        <w:tblLook w:val="0000"/>
      </w:tblPr>
      <w:tblGrid>
        <w:gridCol w:w="2978"/>
        <w:gridCol w:w="6662"/>
      </w:tblGrid>
      <w:tr w:rsidTr="003910B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86E4A">
            <w:pPr>
              <w:pStyle w:val="BodyText"/>
              <w:rPr>
                <w:lang w:val="en-NZ"/>
              </w:rPr>
            </w:pPr>
            <w:r w:rsidRPr="00786E4A">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786E4A" w:rsidP="00786E4A">
            <w:pPr>
              <w:pStyle w:val="BodyText"/>
            </w:pPr>
            <w:r w:rsidRPr="00786E4A">
              <w:t>C - Driving Vehicle</w:t>
            </w:r>
          </w:p>
        </w:tc>
      </w:tr>
    </w:tbl>
    <w:p w:rsidR="00000000" w:rsidRPr="00786E4A" w:rsidP="00786E4A">
      <w:pPr>
        <w:pStyle w:val="BodyText"/>
      </w:pPr>
    </w:p>
    <w:p w:rsidR="00000000" w:rsidRPr="00786E4A" w:rsidP="00786E4A"/>
    <w:sectPr w:rsidSect="00786E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E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0B2" w:rsidP="00391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E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B2" w:rsidP="00786E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910B2" w:rsidP="00786E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910B2" w:rsidP="00786E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E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0B2" w:rsidP="003910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E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B2" w:rsidP="00786E4A">
    <w:pPr>
      <w:pStyle w:val="Header"/>
      <w:framePr w:wrap="around"/>
    </w:pPr>
    <w:r>
      <w:fldChar w:fldCharType="begin"/>
    </w:r>
    <w:r>
      <w:instrText xml:space="preserve"> TITLE   \* MERGEFORMAT </w:instrText>
    </w:r>
    <w:r>
      <w:fldChar w:fldCharType="separate"/>
    </w:r>
    <w:r>
      <w:t>AVIC2001A Drive on the airside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10B2" w:rsidP="00786E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3849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F633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E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6E4A"/>
    <w:pPr>
      <w:spacing w:before="360" w:after="60"/>
      <w:outlineLvl w:val="0"/>
    </w:pPr>
    <w:rPr>
      <w:sz w:val="32"/>
    </w:rPr>
  </w:style>
  <w:style w:type="paragraph" w:styleId="Heading2">
    <w:name w:val="heading 2"/>
    <w:basedOn w:val="HeadingBase"/>
    <w:next w:val="BodyText"/>
    <w:link w:val="Heading2Char"/>
    <w:qFormat/>
    <w:rsid w:val="00786E4A"/>
    <w:pPr>
      <w:keepLines/>
      <w:spacing w:before="240" w:after="120"/>
      <w:outlineLvl w:val="1"/>
    </w:pPr>
    <w:rPr>
      <w:sz w:val="28"/>
      <w:szCs w:val="40"/>
    </w:rPr>
  </w:style>
  <w:style w:type="paragraph" w:styleId="Heading3">
    <w:name w:val="heading 3"/>
    <w:basedOn w:val="HeadingBase"/>
    <w:next w:val="BodyText"/>
    <w:link w:val="Heading3Char"/>
    <w:qFormat/>
    <w:rsid w:val="00786E4A"/>
    <w:pPr>
      <w:spacing w:before="180" w:after="120"/>
      <w:outlineLvl w:val="2"/>
    </w:pPr>
    <w:rPr>
      <w:spacing w:val="-10"/>
      <w:kern w:val="32"/>
    </w:rPr>
  </w:style>
  <w:style w:type="paragraph" w:styleId="Heading4">
    <w:name w:val="heading 4"/>
    <w:basedOn w:val="HeadingBase"/>
    <w:next w:val="BodyText"/>
    <w:link w:val="Heading4Char"/>
    <w:qFormat/>
    <w:rsid w:val="00786E4A"/>
    <w:pPr>
      <w:spacing w:before="160" w:after="120"/>
      <w:outlineLvl w:val="3"/>
    </w:pPr>
    <w:rPr>
      <w:sz w:val="22"/>
    </w:rPr>
  </w:style>
  <w:style w:type="paragraph" w:styleId="Heading5">
    <w:name w:val="heading 5"/>
    <w:basedOn w:val="HeadingBase"/>
    <w:next w:val="Normal"/>
    <w:link w:val="Heading5Char"/>
    <w:qFormat/>
    <w:rsid w:val="00786E4A"/>
    <w:pPr>
      <w:spacing w:before="80"/>
      <w:outlineLvl w:val="4"/>
    </w:pPr>
    <w:rPr>
      <w:color w:val="918585"/>
      <w:sz w:val="20"/>
    </w:rPr>
  </w:style>
  <w:style w:type="paragraph" w:styleId="Heading6">
    <w:name w:val="heading 6"/>
    <w:basedOn w:val="HeadingBase"/>
    <w:next w:val="Normal"/>
    <w:link w:val="Heading6Char"/>
    <w:qFormat/>
    <w:rsid w:val="00786E4A"/>
    <w:pPr>
      <w:spacing w:before="60"/>
      <w:outlineLvl w:val="5"/>
    </w:pPr>
    <w:rPr>
      <w:color w:val="918585"/>
      <w:sz w:val="20"/>
    </w:rPr>
  </w:style>
  <w:style w:type="paragraph" w:styleId="Heading7">
    <w:name w:val="heading 7"/>
    <w:basedOn w:val="Normal"/>
    <w:next w:val="Normal"/>
    <w:link w:val="Heading7Char"/>
    <w:qFormat/>
    <w:rsid w:val="00786E4A"/>
    <w:pPr>
      <w:ind w:left="720"/>
      <w:outlineLvl w:val="6"/>
    </w:pPr>
    <w:rPr>
      <w:i/>
    </w:rPr>
  </w:style>
  <w:style w:type="paragraph" w:styleId="Heading8">
    <w:name w:val="heading 8"/>
    <w:basedOn w:val="Normal"/>
    <w:next w:val="Normal"/>
    <w:link w:val="Heading8Char"/>
    <w:qFormat/>
    <w:rsid w:val="00786E4A"/>
    <w:pPr>
      <w:ind w:left="720"/>
      <w:outlineLvl w:val="7"/>
    </w:pPr>
    <w:rPr>
      <w:i/>
    </w:rPr>
  </w:style>
  <w:style w:type="paragraph" w:styleId="Heading9">
    <w:name w:val="heading 9"/>
    <w:basedOn w:val="Normal"/>
    <w:next w:val="Normal"/>
    <w:link w:val="Heading9Char"/>
    <w:qFormat/>
    <w:rsid w:val="00786E4A"/>
    <w:pPr>
      <w:ind w:left="720"/>
      <w:outlineLvl w:val="8"/>
    </w:pPr>
    <w:rPr>
      <w:i/>
    </w:rPr>
  </w:style>
  <w:style w:type="character" w:default="1" w:styleId="DefaultParagraphFont">
    <w:name w:val="Default Paragraph Font"/>
    <w:uiPriority w:val="1"/>
    <w:unhideWhenUsed/>
    <w:rsid w:val="00786E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E4A"/>
  </w:style>
  <w:style w:type="character" w:customStyle="1" w:styleId="Heading1Char">
    <w:name w:val="Heading 1 Char"/>
    <w:basedOn w:val="DefaultParagraphFont"/>
    <w:link w:val="Heading1"/>
    <w:rsid w:val="00786E4A"/>
    <w:rPr>
      <w:rFonts w:ascii="Times New Roman" w:eastAsia="Times New Roman" w:hAnsi="Times New Roman" w:cs="Times New Roman"/>
      <w:b/>
      <w:sz w:val="32"/>
      <w:szCs w:val="20"/>
      <w:lang w:eastAsia="en-US"/>
    </w:rPr>
  </w:style>
  <w:style w:type="paragraph" w:styleId="BodyText">
    <w:name w:val="Body Text"/>
    <w:basedOn w:val="Normal"/>
    <w:link w:val="BodyTextChar"/>
    <w:rsid w:val="00786E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6E4A"/>
    <w:rPr>
      <w:rFonts w:ascii="Times New Roman" w:eastAsia="Times New Roman" w:hAnsi="Times New Roman" w:cs="Times New Roman"/>
      <w:sz w:val="24"/>
      <w:lang w:val="en-US" w:eastAsia="en-US"/>
    </w:rPr>
  </w:style>
  <w:style w:type="paragraph" w:styleId="Footer">
    <w:name w:val="footer"/>
    <w:basedOn w:val="Normal"/>
    <w:link w:val="FooterChar"/>
    <w:rsid w:val="00786E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E4A"/>
    <w:rPr>
      <w:rFonts w:ascii="Times New Roman" w:eastAsia="Times New Roman" w:hAnsi="Times New Roman" w:cs="Times New Roman"/>
      <w:sz w:val="16"/>
      <w:lang w:val="en-US" w:eastAsia="en-US"/>
    </w:rPr>
  </w:style>
  <w:style w:type="paragraph" w:styleId="List">
    <w:name w:val="List"/>
    <w:basedOn w:val="BodyText"/>
    <w:next w:val="BodyText"/>
    <w:rsid w:val="00786E4A"/>
    <w:pPr>
      <w:tabs>
        <w:tab w:val="left" w:pos="340"/>
      </w:tabs>
      <w:spacing w:before="60" w:after="60"/>
      <w:ind w:left="340" w:hanging="340"/>
    </w:pPr>
  </w:style>
  <w:style w:type="paragraph" w:styleId="ListBullet">
    <w:name w:val="List Bullet"/>
    <w:basedOn w:val="List"/>
    <w:rsid w:val="00786E4A"/>
    <w:pPr>
      <w:numPr>
        <w:numId w:val="12"/>
      </w:numPr>
      <w:tabs>
        <w:tab w:val="clear" w:pos="340"/>
      </w:tabs>
      <w:spacing w:before="40" w:after="40"/>
    </w:pPr>
  </w:style>
  <w:style w:type="character" w:customStyle="1" w:styleId="SpecialBold">
    <w:name w:val="Special Bold"/>
    <w:basedOn w:val="DefaultParagraphFont"/>
    <w:rsid w:val="00786E4A"/>
    <w:rPr>
      <w:b/>
      <w:spacing w:val="0"/>
    </w:rPr>
  </w:style>
  <w:style w:type="paragraph" w:styleId="Header">
    <w:name w:val="header"/>
    <w:basedOn w:val="Normal"/>
    <w:link w:val="HeaderChar"/>
    <w:rsid w:val="00786E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E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6E4A"/>
    <w:pPr>
      <w:spacing w:before="240" w:after="120"/>
      <w:outlineLvl w:val="0"/>
    </w:pPr>
    <w:rPr>
      <w:rFonts w:ascii="Times New Roman" w:hAnsi="Times New Roman"/>
      <w:b/>
      <w:sz w:val="28"/>
    </w:rPr>
  </w:style>
  <w:style w:type="paragraph" w:customStyle="1" w:styleId="AllowPageBreak">
    <w:name w:val="AllowPageBreak"/>
    <w:rsid w:val="00786E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6E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E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E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E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E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E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6E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6E4A"/>
    <w:rPr>
      <w:rFonts w:ascii="Courier New" w:eastAsia="Times New Roman" w:hAnsi="Courier New" w:cs="Times New Roman"/>
      <w:i/>
      <w:szCs w:val="20"/>
      <w:lang w:val="en-US" w:eastAsia="en-US"/>
    </w:rPr>
  </w:style>
  <w:style w:type="paragraph" w:customStyle="1" w:styleId="HeadingBase">
    <w:name w:val="Heading Base"/>
    <w:rsid w:val="00786E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E4A"/>
    <w:pPr>
      <w:tabs>
        <w:tab w:val="right" w:leader="dot" w:pos="9072"/>
      </w:tabs>
      <w:ind w:left="567"/>
    </w:pPr>
    <w:rPr>
      <w:szCs w:val="22"/>
    </w:rPr>
  </w:style>
  <w:style w:type="paragraph" w:customStyle="1" w:styleId="TOCBase">
    <w:name w:val="TOC Base"/>
    <w:rsid w:val="00786E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E4A"/>
    <w:pPr>
      <w:tabs>
        <w:tab w:val="right" w:leader="dot" w:pos="9072"/>
      </w:tabs>
      <w:spacing w:before="40" w:after="40"/>
      <w:ind w:left="284"/>
    </w:pPr>
    <w:rPr>
      <w:rFonts w:ascii="Times New Roman" w:hAnsi="Times New Roman"/>
    </w:rPr>
  </w:style>
  <w:style w:type="paragraph" w:styleId="TOC1">
    <w:name w:val="toc 1"/>
    <w:basedOn w:val="TOCBase"/>
    <w:next w:val="Normal"/>
    <w:rsid w:val="00786E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6E4A"/>
    <w:pPr>
      <w:spacing w:before="5040"/>
      <w:jc w:val="center"/>
    </w:pPr>
    <w:rPr>
      <w:sz w:val="48"/>
      <w:szCs w:val="72"/>
      <w:lang w:val="en-US"/>
    </w:rPr>
  </w:style>
  <w:style w:type="character" w:customStyle="1" w:styleId="TitleChar">
    <w:name w:val="Title Char"/>
    <w:basedOn w:val="DefaultParagraphFont"/>
    <w:link w:val="Title"/>
    <w:rsid w:val="00786E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E4A"/>
    <w:pPr>
      <w:tabs>
        <w:tab w:val="left" w:pos="3600"/>
        <w:tab w:val="left" w:pos="3958"/>
      </w:tabs>
    </w:pPr>
  </w:style>
  <w:style w:type="paragraph" w:customStyle="1" w:styleId="Note">
    <w:name w:val="Note"/>
    <w:basedOn w:val="BodyText"/>
    <w:rsid w:val="00786E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E4A"/>
    <w:pPr>
      <w:framePr w:wrap="auto" w:hAnchor="text" w:y="6049"/>
    </w:pPr>
    <w:rPr>
      <w:color w:val="000000"/>
      <w:sz w:val="40"/>
    </w:rPr>
  </w:style>
  <w:style w:type="paragraph" w:customStyle="1" w:styleId="TOCTitle">
    <w:name w:val="TOCTitle"/>
    <w:basedOn w:val="Heading1"/>
    <w:rsid w:val="00786E4A"/>
    <w:pPr>
      <w:spacing w:after="240"/>
      <w:jc w:val="center"/>
      <w:outlineLvl w:val="9"/>
    </w:pPr>
    <w:rPr>
      <w:caps/>
    </w:rPr>
  </w:style>
  <w:style w:type="paragraph" w:customStyle="1" w:styleId="Version">
    <w:name w:val="Version"/>
    <w:rsid w:val="00786E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6E4A"/>
    <w:pPr>
      <w:numPr>
        <w:numId w:val="13"/>
      </w:numPr>
      <w:tabs>
        <w:tab w:val="clear" w:pos="680"/>
      </w:tabs>
    </w:pPr>
  </w:style>
  <w:style w:type="paragraph" w:styleId="Index1">
    <w:name w:val="index 1"/>
    <w:basedOn w:val="Normal"/>
    <w:next w:val="Normal"/>
    <w:semiHidden/>
    <w:rsid w:val="00786E4A"/>
    <w:pPr>
      <w:keepNext w:val="0"/>
      <w:tabs>
        <w:tab w:val="right" w:pos="4176"/>
      </w:tabs>
      <w:ind w:left="198" w:hanging="198"/>
    </w:pPr>
    <w:rPr>
      <w:rFonts w:ascii="Garamond" w:hAnsi="Garamond"/>
    </w:rPr>
  </w:style>
  <w:style w:type="paragraph" w:styleId="IndexHeading">
    <w:name w:val="index heading"/>
    <w:basedOn w:val="Normal"/>
    <w:next w:val="Index1"/>
    <w:semiHidden/>
    <w:rsid w:val="00786E4A"/>
    <w:pPr>
      <w:spacing w:before="120" w:after="120"/>
    </w:pPr>
    <w:rPr>
      <w:rFonts w:ascii="Arial" w:hAnsi="Arial"/>
      <w:b/>
      <w:color w:val="918585"/>
      <w:sz w:val="24"/>
    </w:rPr>
  </w:style>
  <w:style w:type="paragraph" w:customStyle="1" w:styleId="Chapter">
    <w:name w:val="Chapter"/>
    <w:basedOn w:val="Normal"/>
    <w:rsid w:val="00786E4A"/>
    <w:pPr>
      <w:spacing w:before="240"/>
    </w:pPr>
    <w:rPr>
      <w:rFonts w:ascii="Times New Roman" w:hAnsi="Times New Roman"/>
      <w:smallCaps/>
      <w:spacing w:val="80"/>
      <w:sz w:val="28"/>
    </w:rPr>
  </w:style>
  <w:style w:type="paragraph" w:customStyle="1" w:styleId="InChapter">
    <w:name w:val="InChapter"/>
    <w:basedOn w:val="Heading3"/>
    <w:rsid w:val="00786E4A"/>
    <w:pPr>
      <w:spacing w:after="240"/>
      <w:outlineLvl w:val="9"/>
    </w:pPr>
    <w:rPr>
      <w:noProof/>
    </w:rPr>
  </w:style>
  <w:style w:type="paragraph" w:styleId="Index2">
    <w:name w:val="index 2"/>
    <w:basedOn w:val="Normal"/>
    <w:next w:val="Normal"/>
    <w:semiHidden/>
    <w:rsid w:val="00786E4A"/>
    <w:pPr>
      <w:tabs>
        <w:tab w:val="right" w:pos="4176"/>
      </w:tabs>
      <w:ind w:left="568" w:hanging="284"/>
    </w:pPr>
    <w:rPr>
      <w:rFonts w:ascii="Garamond" w:hAnsi="Garamond"/>
    </w:rPr>
  </w:style>
  <w:style w:type="paragraph" w:customStyle="1" w:styleId="Byline">
    <w:name w:val="Byline"/>
    <w:rsid w:val="00786E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E4A"/>
    <w:pPr>
      <w:tabs>
        <w:tab w:val="clear" w:pos="3600"/>
        <w:tab w:val="clear" w:pos="3958"/>
      </w:tabs>
      <w:jc w:val="right"/>
    </w:pPr>
  </w:style>
  <w:style w:type="character" w:styleId="Emphasis">
    <w:name w:val="Emphasis"/>
    <w:basedOn w:val="DefaultParagraphFont"/>
    <w:qFormat/>
    <w:rsid w:val="00786E4A"/>
    <w:rPr>
      <w:i/>
    </w:rPr>
  </w:style>
  <w:style w:type="paragraph" w:styleId="Caption">
    <w:name w:val="caption"/>
    <w:basedOn w:val="BodyText"/>
    <w:next w:val="Normal"/>
    <w:qFormat/>
    <w:rsid w:val="00786E4A"/>
    <w:pPr>
      <w:framePr w:w="2268" w:hSpace="181" w:vSpace="181" w:wrap="around" w:vAnchor="text" w:hAnchor="page" w:x="1135" w:y="285" w:anchorLock="1"/>
    </w:pPr>
    <w:rPr>
      <w:i/>
    </w:rPr>
  </w:style>
  <w:style w:type="paragraph" w:customStyle="1" w:styleId="MiniTOCTitle">
    <w:name w:val="MiniTOCTitle"/>
    <w:basedOn w:val="Heading4"/>
    <w:rsid w:val="00786E4A"/>
    <w:pPr>
      <w:spacing w:before="240"/>
      <w:outlineLvl w:val="9"/>
    </w:pPr>
    <w:rPr>
      <w:noProof/>
      <w:sz w:val="24"/>
    </w:rPr>
  </w:style>
  <w:style w:type="paragraph" w:customStyle="1" w:styleId="MiniTOCItem">
    <w:name w:val="MiniTOCItem"/>
    <w:basedOn w:val="ListBullet"/>
    <w:rsid w:val="00786E4A"/>
    <w:pPr>
      <w:numPr>
        <w:numId w:val="0"/>
      </w:numPr>
      <w:tabs>
        <w:tab w:val="right" w:leader="dot" w:pos="6521"/>
      </w:tabs>
      <w:spacing w:before="0" w:after="0"/>
    </w:pPr>
  </w:style>
  <w:style w:type="paragraph" w:customStyle="1" w:styleId="TOFTitle">
    <w:name w:val="TOFTitle"/>
    <w:basedOn w:val="TOCTitle"/>
    <w:rsid w:val="00786E4A"/>
  </w:style>
  <w:style w:type="paragraph" w:styleId="TableofFigures">
    <w:name w:val="table of figures"/>
    <w:basedOn w:val="Normal"/>
    <w:next w:val="Normal"/>
    <w:semiHidden/>
    <w:rsid w:val="00786E4A"/>
    <w:pPr>
      <w:tabs>
        <w:tab w:val="right" w:leader="dot" w:pos="9072"/>
      </w:tabs>
      <w:ind w:left="970" w:hanging="403"/>
    </w:pPr>
    <w:rPr>
      <w:rFonts w:ascii="Times New Roman" w:hAnsi="Times New Roman"/>
      <w:b/>
    </w:rPr>
  </w:style>
  <w:style w:type="paragraph" w:styleId="ListNumber">
    <w:name w:val="List Number"/>
    <w:basedOn w:val="List"/>
    <w:rsid w:val="00786E4A"/>
    <w:pPr>
      <w:numPr>
        <w:numId w:val="10"/>
      </w:numPr>
    </w:pPr>
  </w:style>
  <w:style w:type="character" w:customStyle="1" w:styleId="WingdingSymbols">
    <w:name w:val="Wingding Symbols"/>
    <w:rsid w:val="00786E4A"/>
    <w:rPr>
      <w:rFonts w:ascii="Wingdings" w:hAnsi="Wingdings"/>
    </w:rPr>
  </w:style>
  <w:style w:type="paragraph" w:customStyle="1" w:styleId="TableHeading">
    <w:name w:val="Table Heading"/>
    <w:basedOn w:val="HeadingBase"/>
    <w:rsid w:val="00786E4A"/>
    <w:pPr>
      <w:keepLines/>
      <w:pBdr>
        <w:bottom w:val="single" w:sz="6" w:space="1" w:color="918585"/>
      </w:pBdr>
      <w:spacing w:before="240"/>
    </w:pPr>
  </w:style>
  <w:style w:type="character" w:customStyle="1" w:styleId="HotSpot">
    <w:name w:val="HotSpot"/>
    <w:rsid w:val="00786E4A"/>
    <w:rPr>
      <w:color w:val="0033CC"/>
      <w:u w:val="none"/>
    </w:rPr>
  </w:style>
  <w:style w:type="paragraph" w:customStyle="1" w:styleId="BodyTextRight">
    <w:name w:val="Body Text Right"/>
    <w:basedOn w:val="BodyText"/>
    <w:rsid w:val="00786E4A"/>
    <w:pPr>
      <w:spacing w:before="0" w:after="0"/>
      <w:jc w:val="right"/>
    </w:pPr>
  </w:style>
  <w:style w:type="paragraph" w:styleId="Index3">
    <w:name w:val="index 3"/>
    <w:basedOn w:val="ListNumber2"/>
    <w:next w:val="Normal"/>
    <w:semiHidden/>
    <w:rsid w:val="00786E4A"/>
    <w:pPr>
      <w:numPr>
        <w:numId w:val="0"/>
      </w:numPr>
      <w:tabs>
        <w:tab w:val="right" w:leader="dot" w:pos="4176"/>
      </w:tabs>
    </w:pPr>
  </w:style>
  <w:style w:type="paragraph" w:styleId="ListNumber2">
    <w:name w:val="List Number 2"/>
    <w:basedOn w:val="List2"/>
    <w:rsid w:val="00786E4A"/>
    <w:pPr>
      <w:numPr>
        <w:numId w:val="9"/>
      </w:numPr>
      <w:tabs>
        <w:tab w:val="clear" w:pos="1060"/>
      </w:tabs>
    </w:pPr>
  </w:style>
  <w:style w:type="paragraph" w:customStyle="1" w:styleId="MarginNote">
    <w:name w:val="Margin Note"/>
    <w:basedOn w:val="BodyText"/>
    <w:rsid w:val="00786E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E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E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6E4A"/>
    <w:rPr>
      <w:sz w:val="32"/>
    </w:rPr>
  </w:style>
  <w:style w:type="paragraph" w:customStyle="1" w:styleId="HeadingProcedure">
    <w:name w:val="Heading Procedure"/>
    <w:basedOn w:val="HeadingBase"/>
    <w:next w:val="Normal"/>
    <w:rsid w:val="00786E4A"/>
    <w:pPr>
      <w:tabs>
        <w:tab w:val="left" w:pos="0"/>
      </w:tabs>
      <w:spacing w:before="120" w:after="60"/>
    </w:pPr>
    <w:rPr>
      <w:i/>
      <w:color w:val="918585"/>
      <w:sz w:val="22"/>
    </w:rPr>
  </w:style>
  <w:style w:type="paragraph" w:customStyle="1" w:styleId="TableBodyText">
    <w:name w:val="Table Body Text"/>
    <w:basedOn w:val="BodyText"/>
    <w:rsid w:val="00786E4A"/>
    <w:pPr>
      <w:spacing w:before="60" w:after="60"/>
    </w:pPr>
  </w:style>
  <w:style w:type="paragraph" w:styleId="ListContinue">
    <w:name w:val="List Continue"/>
    <w:basedOn w:val="List"/>
    <w:rsid w:val="00786E4A"/>
    <w:pPr>
      <w:ind w:firstLine="0"/>
    </w:pPr>
  </w:style>
  <w:style w:type="paragraph" w:customStyle="1" w:styleId="ListNote">
    <w:name w:val="List Note"/>
    <w:basedOn w:val="List"/>
    <w:rsid w:val="00786E4A"/>
    <w:pPr>
      <w:pBdr>
        <w:top w:val="single" w:sz="6" w:space="2" w:color="918585"/>
        <w:bottom w:val="single" w:sz="6" w:space="2" w:color="918585"/>
      </w:pBdr>
      <w:tabs>
        <w:tab w:val="left" w:pos="1021"/>
      </w:tabs>
      <w:ind w:firstLine="0"/>
    </w:pPr>
  </w:style>
  <w:style w:type="paragraph" w:customStyle="1" w:styleId="Warning">
    <w:name w:val="Warning"/>
    <w:basedOn w:val="BodyText"/>
    <w:rsid w:val="00786E4A"/>
    <w:pPr>
      <w:shd w:val="clear" w:color="auto" w:fill="D9D9D9"/>
      <w:tabs>
        <w:tab w:val="left" w:pos="992"/>
      </w:tabs>
      <w:ind w:left="119" w:right="119"/>
    </w:pPr>
    <w:rPr>
      <w:sz w:val="20"/>
    </w:rPr>
  </w:style>
  <w:style w:type="paragraph" w:customStyle="1" w:styleId="MarginIcons">
    <w:name w:val="Margin Icons"/>
    <w:basedOn w:val="BodyText"/>
    <w:rsid w:val="00786E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E4A"/>
    <w:rPr>
      <w:rFonts w:ascii="Courier New" w:hAnsi="Courier New"/>
    </w:rPr>
  </w:style>
  <w:style w:type="paragraph" w:customStyle="1" w:styleId="NoteBullet">
    <w:name w:val="Note Bullet"/>
    <w:basedOn w:val="Note"/>
    <w:rsid w:val="00786E4A"/>
    <w:pPr>
      <w:tabs>
        <w:tab w:val="clear" w:pos="680"/>
      </w:tabs>
      <w:spacing w:before="60" w:after="60"/>
    </w:pPr>
  </w:style>
  <w:style w:type="paragraph" w:customStyle="1" w:styleId="SubHeading2">
    <w:name w:val="SubHeading2"/>
    <w:basedOn w:val="HeadingBase"/>
    <w:rsid w:val="00786E4A"/>
    <w:pPr>
      <w:spacing w:before="240" w:after="60"/>
    </w:pPr>
    <w:rPr>
      <w:sz w:val="20"/>
    </w:rPr>
  </w:style>
  <w:style w:type="paragraph" w:customStyle="1" w:styleId="SubHeading1">
    <w:name w:val="SubHeading1"/>
    <w:basedOn w:val="HeadingBase"/>
    <w:rsid w:val="00786E4A"/>
    <w:pPr>
      <w:spacing w:before="240" w:after="60"/>
    </w:pPr>
    <w:rPr>
      <w:color w:val="918585"/>
      <w:sz w:val="22"/>
    </w:rPr>
  </w:style>
  <w:style w:type="paragraph" w:customStyle="1" w:styleId="SideHeading">
    <w:name w:val="Side Heading"/>
    <w:basedOn w:val="HeadingBase"/>
    <w:rsid w:val="00786E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E4A"/>
    <w:pPr>
      <w:tabs>
        <w:tab w:val="num" w:pos="360"/>
      </w:tabs>
    </w:pPr>
  </w:style>
  <w:style w:type="paragraph" w:styleId="PlainText">
    <w:name w:val="Plain Text"/>
    <w:basedOn w:val="Normal"/>
    <w:link w:val="PlainTextChar"/>
    <w:rsid w:val="00786E4A"/>
    <w:rPr>
      <w:sz w:val="20"/>
    </w:rPr>
  </w:style>
  <w:style w:type="character" w:customStyle="1" w:styleId="PlainTextChar">
    <w:name w:val="Plain Text Char"/>
    <w:basedOn w:val="DefaultParagraphFont"/>
    <w:link w:val="PlainText"/>
    <w:rsid w:val="00786E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6E4A"/>
    <w:rPr>
      <w:b/>
      <w:smallCaps/>
    </w:rPr>
  </w:style>
  <w:style w:type="paragraph" w:customStyle="1" w:styleId="TableListNumber">
    <w:name w:val="Table List Number"/>
    <w:basedOn w:val="ListNumber"/>
    <w:rsid w:val="00786E4A"/>
    <w:pPr>
      <w:numPr>
        <w:numId w:val="0"/>
      </w:numPr>
    </w:pPr>
  </w:style>
  <w:style w:type="paragraph" w:styleId="TOC4">
    <w:name w:val="toc 4"/>
    <w:basedOn w:val="TOCBase"/>
    <w:next w:val="Normal"/>
    <w:semiHidden/>
    <w:rsid w:val="00786E4A"/>
    <w:pPr>
      <w:tabs>
        <w:tab w:val="right" w:leader="dot" w:pos="9071"/>
      </w:tabs>
      <w:ind w:left="1701"/>
    </w:pPr>
  </w:style>
  <w:style w:type="paragraph" w:customStyle="1" w:styleId="ListAlpha">
    <w:name w:val="List Alpha"/>
    <w:basedOn w:val="List"/>
    <w:rsid w:val="00786E4A"/>
    <w:pPr>
      <w:numPr>
        <w:numId w:val="8"/>
      </w:numPr>
    </w:pPr>
  </w:style>
  <w:style w:type="paragraph" w:customStyle="1" w:styleId="ListAlpha2">
    <w:name w:val="List Alpha 2"/>
    <w:basedOn w:val="List2"/>
    <w:rsid w:val="00786E4A"/>
    <w:pPr>
      <w:numPr>
        <w:numId w:val="7"/>
      </w:numPr>
    </w:pPr>
  </w:style>
  <w:style w:type="paragraph" w:styleId="List2">
    <w:name w:val="List 2"/>
    <w:basedOn w:val="BodyText"/>
    <w:rsid w:val="00786E4A"/>
    <w:pPr>
      <w:tabs>
        <w:tab w:val="left" w:pos="680"/>
      </w:tabs>
      <w:spacing w:before="60" w:after="60"/>
      <w:ind w:left="680" w:hanging="340"/>
    </w:pPr>
  </w:style>
  <w:style w:type="paragraph" w:styleId="List3">
    <w:name w:val="List 3"/>
    <w:basedOn w:val="BodyText"/>
    <w:rsid w:val="00786E4A"/>
    <w:pPr>
      <w:tabs>
        <w:tab w:val="left" w:pos="1021"/>
      </w:tabs>
      <w:spacing w:before="60" w:after="60"/>
      <w:ind w:left="1020" w:hanging="340"/>
    </w:pPr>
  </w:style>
  <w:style w:type="paragraph" w:styleId="List4">
    <w:name w:val="List 4"/>
    <w:basedOn w:val="BodyText"/>
    <w:rsid w:val="00786E4A"/>
    <w:pPr>
      <w:tabs>
        <w:tab w:val="left" w:pos="1361"/>
      </w:tabs>
      <w:spacing w:before="60" w:after="60"/>
      <w:ind w:left="1361" w:hanging="340"/>
    </w:pPr>
  </w:style>
  <w:style w:type="paragraph" w:styleId="List5">
    <w:name w:val="List 5"/>
    <w:basedOn w:val="BodyText"/>
    <w:rsid w:val="00786E4A"/>
    <w:pPr>
      <w:tabs>
        <w:tab w:val="left" w:pos="1701"/>
      </w:tabs>
      <w:spacing w:before="60" w:after="60"/>
      <w:ind w:left="1701" w:hanging="340"/>
    </w:pPr>
  </w:style>
  <w:style w:type="paragraph" w:styleId="ListBullet3">
    <w:name w:val="List Bullet 3"/>
    <w:basedOn w:val="List3"/>
    <w:rsid w:val="00786E4A"/>
    <w:pPr>
      <w:numPr>
        <w:numId w:val="14"/>
      </w:numPr>
      <w:tabs>
        <w:tab w:val="clear" w:pos="1021"/>
      </w:tabs>
      <w:ind w:left="1037" w:hanging="357"/>
    </w:pPr>
  </w:style>
  <w:style w:type="paragraph" w:styleId="ListBullet4">
    <w:name w:val="List Bullet 4"/>
    <w:basedOn w:val="List4"/>
    <w:rsid w:val="00786E4A"/>
    <w:pPr>
      <w:numPr>
        <w:numId w:val="2"/>
      </w:numPr>
    </w:pPr>
  </w:style>
  <w:style w:type="paragraph" w:styleId="ListBullet5">
    <w:name w:val="List Bullet 5"/>
    <w:basedOn w:val="List5"/>
    <w:rsid w:val="00786E4A"/>
    <w:pPr>
      <w:numPr>
        <w:numId w:val="3"/>
      </w:numPr>
    </w:pPr>
  </w:style>
  <w:style w:type="paragraph" w:styleId="ListContinue2">
    <w:name w:val="List Continue 2"/>
    <w:basedOn w:val="List2"/>
    <w:rsid w:val="00786E4A"/>
    <w:pPr>
      <w:ind w:firstLine="0"/>
    </w:pPr>
  </w:style>
  <w:style w:type="paragraph" w:styleId="ListContinue3">
    <w:name w:val="List Continue 3"/>
    <w:basedOn w:val="List3"/>
    <w:rsid w:val="00786E4A"/>
    <w:pPr>
      <w:ind w:left="1021" w:firstLine="0"/>
    </w:pPr>
  </w:style>
  <w:style w:type="paragraph" w:styleId="ListContinue4">
    <w:name w:val="List Continue 4"/>
    <w:basedOn w:val="List4"/>
    <w:rsid w:val="00786E4A"/>
    <w:pPr>
      <w:ind w:firstLine="0"/>
    </w:pPr>
  </w:style>
  <w:style w:type="paragraph" w:styleId="ListContinue5">
    <w:name w:val="List Continue 5"/>
    <w:basedOn w:val="List5"/>
    <w:rsid w:val="00786E4A"/>
    <w:pPr>
      <w:ind w:firstLine="0"/>
    </w:pPr>
  </w:style>
  <w:style w:type="paragraph" w:styleId="ListNumber3">
    <w:name w:val="List Number 3"/>
    <w:basedOn w:val="List3"/>
    <w:rsid w:val="00786E4A"/>
    <w:pPr>
      <w:numPr>
        <w:numId w:val="4"/>
      </w:numPr>
    </w:pPr>
  </w:style>
  <w:style w:type="paragraph" w:styleId="ListNumber4">
    <w:name w:val="List Number 4"/>
    <w:basedOn w:val="List4"/>
    <w:rsid w:val="00786E4A"/>
    <w:pPr>
      <w:numPr>
        <w:numId w:val="5"/>
      </w:numPr>
    </w:pPr>
  </w:style>
  <w:style w:type="paragraph" w:styleId="ListNumber5">
    <w:name w:val="List Number 5"/>
    <w:basedOn w:val="List5"/>
    <w:rsid w:val="00786E4A"/>
    <w:pPr>
      <w:numPr>
        <w:numId w:val="6"/>
      </w:numPr>
    </w:pPr>
  </w:style>
  <w:style w:type="paragraph" w:styleId="BlockText">
    <w:name w:val="Block Text"/>
    <w:basedOn w:val="Normal"/>
    <w:rsid w:val="00786E4A"/>
    <w:pPr>
      <w:spacing w:after="120"/>
      <w:ind w:left="1440" w:right="1440"/>
    </w:pPr>
  </w:style>
  <w:style w:type="character" w:customStyle="1" w:styleId="Subscript">
    <w:name w:val="Subscript"/>
    <w:basedOn w:val="DefaultParagraphFont"/>
    <w:rsid w:val="00786E4A"/>
    <w:rPr>
      <w:sz w:val="16"/>
      <w:vertAlign w:val="subscript"/>
    </w:rPr>
  </w:style>
  <w:style w:type="character" w:customStyle="1" w:styleId="Superscript">
    <w:name w:val="Superscript"/>
    <w:basedOn w:val="DefaultParagraphFont"/>
    <w:rsid w:val="00786E4A"/>
    <w:rPr>
      <w:sz w:val="16"/>
      <w:vertAlign w:val="superscript"/>
    </w:rPr>
  </w:style>
  <w:style w:type="character" w:customStyle="1" w:styleId="Symbols">
    <w:name w:val="Symbols"/>
    <w:basedOn w:val="DefaultParagraphFont"/>
    <w:rsid w:val="00786E4A"/>
    <w:rPr>
      <w:rFonts w:ascii="Symbol" w:hAnsi="Symbol"/>
    </w:rPr>
  </w:style>
  <w:style w:type="character" w:customStyle="1" w:styleId="MenuOptions">
    <w:name w:val="Menu Options"/>
    <w:basedOn w:val="DefaultParagraphFont"/>
    <w:rsid w:val="00786E4A"/>
    <w:rPr>
      <w:rFonts w:ascii="Arial Narrow" w:hAnsi="Arial Narrow"/>
      <w:smallCaps/>
    </w:rPr>
  </w:style>
  <w:style w:type="character" w:customStyle="1" w:styleId="Buttons">
    <w:name w:val="Buttons"/>
    <w:basedOn w:val="DefaultParagraphFont"/>
    <w:rsid w:val="00786E4A"/>
    <w:rPr>
      <w:b/>
    </w:rPr>
  </w:style>
  <w:style w:type="character" w:customStyle="1" w:styleId="Underlined">
    <w:name w:val="Underlined"/>
    <w:basedOn w:val="DefaultParagraphFont"/>
    <w:rsid w:val="00786E4A"/>
    <w:rPr>
      <w:u w:val="single"/>
    </w:rPr>
  </w:style>
  <w:style w:type="paragraph" w:customStyle="1" w:styleId="TableBodyTextRight">
    <w:name w:val="Table Body Text Right"/>
    <w:basedOn w:val="TableBodyText"/>
    <w:rsid w:val="00786E4A"/>
    <w:pPr>
      <w:widowControl w:val="0"/>
      <w:autoSpaceDE w:val="0"/>
      <w:autoSpaceDN w:val="0"/>
      <w:adjustRightInd w:val="0"/>
      <w:jc w:val="right"/>
    </w:pPr>
    <w:rPr>
      <w:rFonts w:cs="Arial"/>
      <w:szCs w:val="18"/>
    </w:rPr>
  </w:style>
  <w:style w:type="paragraph" w:customStyle="1" w:styleId="CopyrightText">
    <w:name w:val="Copyright Text"/>
    <w:basedOn w:val="BodyText"/>
    <w:rsid w:val="00786E4A"/>
    <w:rPr>
      <w:sz w:val="18"/>
    </w:rPr>
  </w:style>
  <w:style w:type="paragraph" w:customStyle="1" w:styleId="BodySmallRight">
    <w:name w:val="Body Small Right"/>
    <w:basedOn w:val="BodyTextRight"/>
    <w:rsid w:val="00786E4A"/>
    <w:rPr>
      <w:sz w:val="18"/>
      <w:szCs w:val="18"/>
    </w:rPr>
  </w:style>
  <w:style w:type="paragraph" w:customStyle="1" w:styleId="MarginEdition">
    <w:name w:val="Margin Edition"/>
    <w:basedOn w:val="MarginNote"/>
    <w:rsid w:val="00786E4A"/>
    <w:pPr>
      <w:spacing w:before="0" w:after="0"/>
    </w:pPr>
    <w:rPr>
      <w:rFonts w:ascii="Times New Roman" w:hAnsi="Times New Roman"/>
      <w:color w:val="999999"/>
    </w:rPr>
  </w:style>
  <w:style w:type="paragraph" w:customStyle="1" w:styleId="Spacer">
    <w:name w:val="Spacer"/>
    <w:basedOn w:val="Normal"/>
    <w:rsid w:val="00786E4A"/>
    <w:rPr>
      <w:sz w:val="2"/>
      <w:szCs w:val="2"/>
    </w:rPr>
  </w:style>
  <w:style w:type="character" w:customStyle="1" w:styleId="Small">
    <w:name w:val="Small"/>
    <w:basedOn w:val="DefaultParagraphFont"/>
    <w:rsid w:val="00786E4A"/>
    <w:rPr>
      <w:sz w:val="16"/>
    </w:rPr>
  </w:style>
  <w:style w:type="paragraph" w:customStyle="1" w:styleId="WideTable">
    <w:name w:val="Wide Table"/>
    <w:basedOn w:val="Normal"/>
    <w:rsid w:val="00786E4A"/>
    <w:pPr>
      <w:ind w:left="-1418"/>
    </w:pPr>
    <w:rPr>
      <w:sz w:val="2"/>
      <w:szCs w:val="2"/>
    </w:rPr>
  </w:style>
  <w:style w:type="character" w:styleId="PageNumber">
    <w:name w:val="page number"/>
    <w:basedOn w:val="DefaultParagraphFont"/>
    <w:rsid w:val="00786E4A"/>
  </w:style>
  <w:style w:type="paragraph" w:styleId="Quote">
    <w:name w:val="Quote"/>
    <w:basedOn w:val="Heading1"/>
    <w:link w:val="QuoteChar"/>
    <w:qFormat/>
    <w:rsid w:val="00786E4A"/>
    <w:rPr>
      <w:b w:val="0"/>
      <w:sz w:val="72"/>
      <w:szCs w:val="72"/>
      <w:lang w:val="en-NZ"/>
    </w:rPr>
  </w:style>
  <w:style w:type="character" w:customStyle="1" w:styleId="QuoteChar">
    <w:name w:val="Quote Char"/>
    <w:basedOn w:val="DefaultParagraphFont"/>
    <w:link w:val="Quote"/>
    <w:rsid w:val="00786E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E4A"/>
    <w:pPr>
      <w:pageBreakBefore/>
    </w:pPr>
  </w:style>
  <w:style w:type="paragraph" w:customStyle="1" w:styleId="Border">
    <w:name w:val="Border"/>
    <w:basedOn w:val="Normal"/>
    <w:qFormat/>
    <w:rsid w:val="00786E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E4A"/>
    <w:rPr>
      <w:b/>
      <w:bCs/>
      <w:i/>
      <w:iCs/>
      <w:color w:val="auto"/>
    </w:rPr>
  </w:style>
  <w:style w:type="paragraph" w:styleId="IntenseQuote">
    <w:name w:val="Intense Quote"/>
    <w:basedOn w:val="Normal"/>
    <w:next w:val="Normal"/>
    <w:link w:val="IntenseQuoteChar"/>
    <w:uiPriority w:val="30"/>
    <w:qFormat/>
    <w:rsid w:val="00786E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E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6E4A"/>
    <w:rPr>
      <w:smallCaps/>
      <w:color w:val="auto"/>
      <w:u w:val="single"/>
    </w:rPr>
  </w:style>
  <w:style w:type="character" w:styleId="IntenseReference">
    <w:name w:val="Intense Reference"/>
    <w:basedOn w:val="DefaultParagraphFont"/>
    <w:uiPriority w:val="32"/>
    <w:qFormat/>
    <w:rsid w:val="00786E4A"/>
    <w:rPr>
      <w:b/>
      <w:bCs/>
      <w:smallCaps/>
      <w:color w:val="auto"/>
      <w:spacing w:val="5"/>
      <w:u w:val="single"/>
    </w:rPr>
  </w:style>
  <w:style w:type="paragraph" w:customStyle="1" w:styleId="2ColumnHeading">
    <w:name w:val="2Column Heading"/>
    <w:basedOn w:val="BodyText"/>
    <w:qFormat/>
    <w:rsid w:val="00786E4A"/>
    <w:pPr>
      <w:spacing w:after="60"/>
      <w:ind w:left="-2268"/>
    </w:pPr>
    <w:rPr>
      <w:b/>
    </w:rPr>
  </w:style>
  <w:style w:type="paragraph" w:customStyle="1" w:styleId="Heading1TOC">
    <w:name w:val="Heading1 TOC"/>
    <w:basedOn w:val="Normal"/>
    <w:qFormat/>
    <w:rsid w:val="00786E4A"/>
    <w:pPr>
      <w:spacing w:before="240" w:after="120"/>
    </w:pPr>
    <w:rPr>
      <w:rFonts w:ascii="Times New Roman" w:hAnsi="Times New Roman"/>
      <w:b/>
      <w:sz w:val="32"/>
    </w:rPr>
  </w:style>
  <w:style w:type="paragraph" w:customStyle="1" w:styleId="Heading2TOC">
    <w:name w:val="Heading2 TOC"/>
    <w:basedOn w:val="Normal"/>
    <w:qFormat/>
    <w:rsid w:val="00786E4A"/>
    <w:pPr>
      <w:spacing w:before="240" w:after="60"/>
    </w:pPr>
    <w:rPr>
      <w:rFonts w:ascii="Times New Roman" w:hAnsi="Times New Roman"/>
      <w:b/>
      <w:sz w:val="28"/>
    </w:rPr>
  </w:style>
  <w:style w:type="character" w:customStyle="1" w:styleId="Underline">
    <w:name w:val="Underline"/>
    <w:basedOn w:val="DefaultParagraphFont"/>
    <w:qFormat/>
    <w:rsid w:val="00786E4A"/>
    <w:rPr>
      <w:u w:val="single"/>
    </w:rPr>
  </w:style>
  <w:style w:type="character" w:customStyle="1" w:styleId="BoldandItalics">
    <w:name w:val="Bold and Italics"/>
    <w:qFormat/>
    <w:rsid w:val="00786E4A"/>
    <w:rPr>
      <w:b/>
      <w:i/>
      <w:u w:val="none"/>
    </w:rPr>
  </w:style>
  <w:style w:type="paragraph" w:styleId="BalloonText">
    <w:name w:val="Balloon Text"/>
    <w:basedOn w:val="Normal"/>
    <w:link w:val="BalloonTextChar"/>
    <w:rsid w:val="00786E4A"/>
    <w:rPr>
      <w:rFonts w:ascii="Tahoma" w:hAnsi="Tahoma" w:cs="Tahoma"/>
      <w:sz w:val="16"/>
      <w:szCs w:val="16"/>
    </w:rPr>
  </w:style>
  <w:style w:type="character" w:customStyle="1" w:styleId="BalloonTextChar">
    <w:name w:val="Balloon Text Char"/>
    <w:basedOn w:val="DefaultParagraphFont"/>
    <w:link w:val="BalloonText"/>
    <w:rsid w:val="00786E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6E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6E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995</Words>
  <Characters>6396</Characters>
  <Application>Microsoft Office Word</Application>
  <DocSecurity>0</DocSecurity>
  <Lines>205</Lines>
  <Paragraphs>129</Paragraphs>
  <ScaleCrop>false</ScaleCrop>
  <Company>Author-it Software Corporation Ltd.</Company>
  <LinksUpToDate>false</LinksUpToDate>
  <CharactersWithSpaces>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AVIC2001A Drive on the airside</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2012-05-26T22:32:00Z</dcterms:created>
  <dcterms:modified xsi:type="dcterms:W3CDTF">2012-05-26T22:32:00Z</dcterms:modified>
</cp:coreProperties>
</file>