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1E6" w:rsidP="005741E6">
      <w:pPr>
        <w:pStyle w:val="Title"/>
      </w:pPr>
      <w:bookmarkStart w:id="0" w:name="_GoBack"/>
      <w:bookmarkEnd w:id="0"/>
      <w:r>
        <w:fldChar w:fldCharType="begin"/>
      </w:r>
      <w:r>
        <w:instrText xml:space="preserve"> TITLE   \* MERGEFORMAT </w:instrText>
      </w:r>
      <w:r>
        <w:fldChar w:fldCharType="separate"/>
      </w:r>
      <w:r>
        <w:t>AVI50510 Diploma of Aviation (Flight Instructor)</w:t>
      </w:r>
      <w:r>
        <w:fldChar w:fldCharType="end"/>
      </w:r>
    </w:p>
    <w:p w:rsidR="005741E6" w:rsidP="005741E6">
      <w:pPr>
        <w:pStyle w:val="Version"/>
        <w:sectPr w:rsidSect="00C10E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0E56" w:rsidP="00C10E56">
      <w:pPr>
        <w:pStyle w:val="SuperHeading"/>
      </w:pPr>
      <w:r w:rsidRPr="00C10E56">
        <w:t>AVI50510 Diploma of Aviation (Flight Instructor)</w:t>
      </w:r>
    </w:p>
    <w:p w:rsidR="00000000" w:rsidRPr="00C10E56" w:rsidP="00C10E56">
      <w:pPr>
        <w:pStyle w:val="Heading1"/>
      </w:pPr>
      <w:bookmarkStart w:id="1" w:name="O_48683"/>
      <w:bookmarkEnd w:id="1"/>
      <w:r w:rsidRPr="00C10E56">
        <w:t>Modification History</w:t>
      </w:r>
    </w:p>
    <w:p w:rsidR="00000000" w:rsidRPr="00C10E56" w:rsidP="00C10E56">
      <w:pPr>
        <w:pStyle w:val="BodyText"/>
      </w:pPr>
      <w:r w:rsidRPr="00C10E56">
        <w:t>Not applicable.</w:t>
      </w:r>
    </w:p>
    <w:p w:rsidR="00000000" w:rsidRPr="00C10E56" w:rsidP="00C10E56">
      <w:pPr>
        <w:pStyle w:val="AllowPageBreak"/>
      </w:pPr>
    </w:p>
    <w:p w:rsidR="00000000" w:rsidRPr="00C10E56" w:rsidP="00C10E56">
      <w:pPr>
        <w:pStyle w:val="Heading1"/>
      </w:pPr>
      <w:bookmarkStart w:id="2" w:name="O_48684"/>
      <w:bookmarkEnd w:id="2"/>
      <w:r w:rsidRPr="00C10E56">
        <w:t>Description</w:t>
      </w:r>
    </w:p>
    <w:p w:rsidR="00000000" w:rsidRPr="00C10E56" w:rsidP="00C10E56">
      <w:pPr>
        <w:pStyle w:val="BodyText"/>
      </w:pPr>
      <w:r w:rsidRPr="00C10E56">
        <w:rPr>
          <w:rStyle w:val="SpecialBold"/>
        </w:rPr>
        <w:t>Rationale</w:t>
      </w:r>
      <w:r w:rsidRPr="00C10E56">
        <w:t xml:space="preserve">: </w:t>
      </w:r>
    </w:p>
    <w:p w:rsidR="00000000" w:rsidRPr="00C10E56" w:rsidP="00C10E56">
      <w:pPr>
        <w:pStyle w:val="BodyText"/>
      </w:pPr>
      <w:r w:rsidRPr="00C10E56">
        <w:t xml:space="preserve">A specialist qualification </w:t>
      </w:r>
      <w:r w:rsidRPr="00C10E56">
        <w:t>for the aviation industry. Successful completion will require competency in units that relate to work defined as aligned at AQF Level 5. Qualifications should be structured to align with licensing and regulatory requirements applicable to Flight Instructio</w:t>
      </w:r>
      <w:r w:rsidRPr="00C10E56">
        <w:t>n.</w:t>
      </w:r>
    </w:p>
    <w:p w:rsidR="005741E6" w:rsidP="00C10E56">
      <w:pPr>
        <w:pStyle w:val="BodyText"/>
      </w:pPr>
      <w:r w:rsidRPr="00C10E56">
        <w:rPr>
          <w:rStyle w:val="Emphasis"/>
        </w:rPr>
        <w:t>The self</w:t>
      </w:r>
      <w:r w:rsidRPr="00C10E56">
        <w:t>-</w:t>
      </w:r>
      <w:r w:rsidRPr="00C10E56">
        <w:rPr>
          <w:rStyle w:val="Emphasis"/>
        </w:rPr>
        <w:t>directed application of knowledge and skills</w:t>
      </w:r>
      <w:r w:rsidRPr="00C10E56">
        <w:t xml:space="preserve">, </w:t>
      </w:r>
      <w:r w:rsidRPr="00C10E56">
        <w:rPr>
          <w:rStyle w:val="Emphasis"/>
        </w:rPr>
        <w:t>with substantial depth in some areas where judgement is required in planning and selecting appropriate equipment</w:t>
      </w:r>
      <w:r w:rsidRPr="00C10E56">
        <w:t xml:space="preserve">, </w:t>
      </w:r>
      <w:r w:rsidRPr="00C10E56">
        <w:rPr>
          <w:rStyle w:val="Emphasis"/>
        </w:rPr>
        <w:t>services and techniques for self and others</w:t>
      </w:r>
      <w:r w:rsidRPr="00C10E56">
        <w:t xml:space="preserve">. </w:t>
      </w:r>
      <w:r w:rsidRPr="00C10E56">
        <w:rPr>
          <w:rStyle w:val="Emphasis"/>
        </w:rPr>
        <w:t>Applications involve participation in t</w:t>
      </w:r>
      <w:r w:rsidRPr="00C10E56">
        <w:rPr>
          <w:rStyle w:val="Emphasis"/>
        </w:rPr>
        <w:t>he development of strategic initiatives as well as personal responsibility and autonomy in performing complex technical operations or organising others</w:t>
      </w:r>
      <w:r w:rsidRPr="00C10E56">
        <w:t xml:space="preserve">. </w:t>
      </w:r>
      <w:r w:rsidRPr="00C10E56">
        <w:rPr>
          <w:rStyle w:val="Emphasis"/>
        </w:rPr>
        <w:t>It may include participation in teams</w:t>
      </w:r>
      <w:r w:rsidRPr="00C10E56">
        <w:t xml:space="preserve">, </w:t>
      </w:r>
      <w:r w:rsidRPr="00C10E56">
        <w:rPr>
          <w:rStyle w:val="Emphasis"/>
        </w:rPr>
        <w:t>including those concerned with planning and evaluation functions</w:t>
      </w:r>
      <w:r w:rsidRPr="00C10E56">
        <w:t xml:space="preserve">. </w:t>
      </w:r>
      <w:r w:rsidRPr="00C10E56">
        <w:rPr>
          <w:rStyle w:val="Emphasis"/>
        </w:rPr>
        <w:t>Group or team coordination may be involved</w:t>
      </w:r>
      <w:r w:rsidRPr="00C10E56">
        <w:t>.</w:t>
      </w:r>
    </w:p>
    <w:p w:rsidR="005741E6" w:rsidP="00C10E56">
      <w:pPr>
        <w:pStyle w:val="BodyText"/>
      </w:pPr>
    </w:p>
    <w:p w:rsidR="00000000" w:rsidRPr="00C10E56" w:rsidP="00C10E56">
      <w:pPr>
        <w:pStyle w:val="Heading1"/>
      </w:pPr>
      <w:bookmarkStart w:id="3" w:name="O_48685"/>
      <w:bookmarkEnd w:id="3"/>
      <w:r w:rsidRPr="00C10E56">
        <w:t>Pathways Information</w:t>
      </w:r>
    </w:p>
    <w:p w:rsidR="00000000" w:rsidRPr="00C10E56" w:rsidP="00C10E56">
      <w:pPr>
        <w:pStyle w:val="BodyText"/>
      </w:pPr>
      <w:r w:rsidRPr="00C10E56">
        <w:t>Not applicable.</w:t>
      </w:r>
    </w:p>
    <w:p w:rsidR="00000000" w:rsidRPr="00C10E56" w:rsidP="00C10E56">
      <w:pPr>
        <w:pStyle w:val="AllowPageBreak"/>
      </w:pPr>
    </w:p>
    <w:p w:rsidR="00000000" w:rsidRPr="00C10E56" w:rsidP="00C10E56">
      <w:pPr>
        <w:pStyle w:val="Heading1"/>
      </w:pPr>
      <w:bookmarkStart w:id="4" w:name="O_48686"/>
      <w:bookmarkEnd w:id="4"/>
      <w:r w:rsidRPr="00C10E56">
        <w:t>Licensing/Regulatory Information</w:t>
      </w:r>
    </w:p>
    <w:p w:rsidR="00000000" w:rsidRPr="00C10E56" w:rsidP="00C10E56">
      <w:pPr>
        <w:pStyle w:val="BodyText"/>
      </w:pPr>
      <w:r w:rsidRPr="00C10E56">
        <w:t>Not applicable.</w:t>
      </w:r>
    </w:p>
    <w:p w:rsidR="00000000" w:rsidRPr="00C10E56" w:rsidP="00C10E56">
      <w:pPr>
        <w:pStyle w:val="AllowPageBreak"/>
      </w:pPr>
    </w:p>
    <w:p w:rsidR="00000000" w:rsidRPr="00C10E56" w:rsidP="00C10E56">
      <w:pPr>
        <w:pStyle w:val="Heading1"/>
      </w:pPr>
      <w:bookmarkStart w:id="5" w:name="O_48687"/>
      <w:bookmarkEnd w:id="5"/>
      <w:r w:rsidRPr="00C10E56">
        <w:t>Entry Requirements</w:t>
      </w:r>
    </w:p>
    <w:p w:rsidR="00000000" w:rsidRPr="00C10E56" w:rsidP="00C10E56">
      <w:pPr>
        <w:pStyle w:val="BodyText"/>
      </w:pPr>
      <w:r w:rsidRPr="00C10E56">
        <w:rPr>
          <w:rStyle w:val="SpecialBold"/>
        </w:rPr>
        <w:t>Entry requirements</w:t>
      </w:r>
      <w:r w:rsidRPr="00C10E56">
        <w:t xml:space="preserve">: </w:t>
      </w:r>
    </w:p>
    <w:p w:rsidR="005741E6" w:rsidP="00C10E56">
      <w:pPr>
        <w:pStyle w:val="BodyText"/>
      </w:pPr>
      <w:r w:rsidRPr="00C10E56">
        <w:t>Entrants to the Diploma must have either the AVI40108 Certificate IV in Aviation (Commercial Pilot Aeroplane Licence) or AVI40208 Certificate IV in Aviation (Commercial Pilot Helicopter Licence) or be able to demonstrate equivalent competence.</w:t>
      </w:r>
    </w:p>
    <w:p w:rsidR="005741E6" w:rsidP="00C10E56">
      <w:pPr>
        <w:pStyle w:val="BodyText"/>
      </w:pPr>
    </w:p>
    <w:p w:rsidR="00000000" w:rsidRPr="00C10E56" w:rsidP="00C10E56">
      <w:pPr>
        <w:pStyle w:val="Heading1"/>
      </w:pPr>
      <w:bookmarkStart w:id="6" w:name="O_48688"/>
      <w:bookmarkEnd w:id="6"/>
      <w:r w:rsidRPr="00C10E56">
        <w:t>Employability Skills Summary</w:t>
      </w:r>
    </w:p>
    <w:p w:rsidR="00000000" w:rsidRPr="00C10E56" w:rsidP="00C10E56">
      <w:pPr>
        <w:pStyle w:val="BodyText"/>
      </w:pPr>
      <w:r w:rsidRPr="00C10E56">
        <w:rPr>
          <w:rStyle w:val="SpecialBold"/>
        </w:rPr>
        <w:t>Employability Skills Summary for</w:t>
      </w:r>
      <w:r w:rsidRPr="00C10E56">
        <w:t xml:space="preserve"> </w:t>
      </w:r>
    </w:p>
    <w:p w:rsidR="00000000" w:rsidRPr="00C10E56" w:rsidP="00C10E56">
      <w:pPr>
        <w:pStyle w:val="BodyText"/>
      </w:pPr>
      <w:r w:rsidRPr="00C10E56">
        <w:rPr>
          <w:rStyle w:val="SpecialBold"/>
        </w:rPr>
        <w:t>AVI50510</w:t>
      </w:r>
      <w:r w:rsidRPr="00C10E56">
        <w:tab/>
      </w:r>
      <w:r w:rsidRPr="00C10E56">
        <w:rPr>
          <w:rStyle w:val="SpecialBold"/>
        </w:rPr>
        <w:t>Diploma of Aviation</w:t>
      </w:r>
      <w:r w:rsidRPr="00C10E56">
        <w:t xml:space="preserve"> (</w:t>
      </w:r>
      <w:r w:rsidRPr="00C10E56">
        <w:rPr>
          <w:rStyle w:val="SpecialBold"/>
        </w:rPr>
        <w:t>Flight Instructor</w:t>
      </w:r>
      <w:r w:rsidRPr="00C10E56">
        <w:t>)</w:t>
      </w:r>
    </w:p>
    <w:p w:rsidR="00000000" w:rsidRPr="00C10E56" w:rsidP="00C10E56">
      <w:pPr>
        <w:pStyle w:val="BodyText"/>
      </w:pPr>
      <w:r w:rsidRPr="00C10E56">
        <w:t>The following table contains a summary of the employability skills as identified by the Aviation Industry for this qualification. This tabl</w:t>
      </w:r>
      <w:r w:rsidRPr="00C10E56">
        <w:t xml:space="preserve">e should be interpreted in conjunction with the detailed requirements of each unit of competency packaged in this qualification. The outcomes described here are broad industry requirements that may vary depending on packaging options. </w:t>
      </w:r>
    </w:p>
    <w:p w:rsidR="00000000" w:rsidRPr="00C10E56" w:rsidP="00C10E56">
      <w:pPr>
        <w:pStyle w:val="BodyText"/>
      </w:pPr>
    </w:p>
    <w:tbl>
      <w:tblPr>
        <w:tblW w:w="0" w:type="auto"/>
        <w:tblLayout w:type="fixed"/>
        <w:tblCellMar>
          <w:left w:w="62" w:type="dxa"/>
          <w:right w:w="62" w:type="dxa"/>
        </w:tblCellMar>
        <w:tblLook w:val="0000"/>
      </w:tblPr>
      <w:tblGrid>
        <w:gridCol w:w="3690"/>
        <w:gridCol w:w="4832"/>
      </w:tblGrid>
      <w:tr w:rsidTr="005741E6">
        <w:tblPrEx>
          <w:tblW w:w="0" w:type="auto"/>
          <w:tblLayout w:type="fixed"/>
          <w:tblCellMar>
            <w:left w:w="62" w:type="dxa"/>
            <w:right w:w="62" w:type="dxa"/>
          </w:tblCellMar>
          <w:tblLook w:val="0000"/>
        </w:tblPrEx>
        <w:trPr>
          <w:tblHeader/>
        </w:trPr>
        <w:tc>
          <w:tcPr>
            <w:tcW w:w="3690" w:type="dxa"/>
            <w:tcBorders>
              <w:top w:val="nil"/>
              <w:left w:val="nil"/>
              <w:bottom w:val="nil"/>
              <w:right w:val="nil"/>
            </w:tcBorders>
            <w:tcMar>
              <w:top w:w="0" w:type="dxa"/>
              <w:left w:w="62" w:type="dxa"/>
              <w:bottom w:w="0" w:type="dxa"/>
              <w:right w:w="62" w:type="dxa"/>
            </w:tcMar>
          </w:tcPr>
          <w:p w:rsidR="00000000" w:rsidRPr="00C10E56" w:rsidP="00C10E56">
            <w:pPr>
              <w:pStyle w:val="BodyText"/>
            </w:pPr>
            <w:r w:rsidRPr="00C10E56">
              <w:rPr>
                <w:rStyle w:val="SpecialBold"/>
              </w:rPr>
              <w:t>Employability Skill</w:t>
            </w:r>
            <w:r w:rsidRPr="00C10E56">
              <w:t xml:space="preserve"> </w:t>
            </w:r>
          </w:p>
        </w:tc>
        <w:tc>
          <w:tcPr>
            <w:tcW w:w="4832"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Industry</w:t>
            </w:r>
            <w:r w:rsidRPr="00C10E56">
              <w:t>/</w:t>
            </w:r>
            <w:r w:rsidRPr="00C10E56">
              <w:rPr>
                <w:rStyle w:val="SpecialBold"/>
              </w:rPr>
              <w:t>enterprise requirements for this qualification include</w:t>
            </w:r>
            <w:r w:rsidRPr="00C10E56">
              <w:t>:</w:t>
            </w:r>
          </w:p>
        </w:tc>
      </w:tr>
      <w:tr w:rsidTr="005741E6">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Communication</w:t>
            </w:r>
          </w:p>
        </w:tc>
        <w:tc>
          <w:tcPr>
            <w:tcW w:w="4832" w:type="dxa"/>
            <w:tcBorders>
              <w:top w:val="nil"/>
              <w:left w:val="nil"/>
              <w:bottom w:val="nil"/>
              <w:right w:val="nil"/>
            </w:tcBorders>
            <w:tcMar>
              <w:top w:w="0" w:type="dxa"/>
              <w:left w:w="62" w:type="dxa"/>
              <w:bottom w:w="0" w:type="dxa"/>
              <w:right w:w="62" w:type="dxa"/>
            </w:tcMar>
          </w:tcPr>
          <w:p w:rsidR="00000000" w:rsidRPr="00C10E56" w:rsidP="00C10E56">
            <w:pPr>
              <w:pStyle w:val="ListBullet"/>
            </w:pPr>
            <w:r w:rsidRPr="00C10E56">
              <w:t>Communicate effectively with others while in flight and conducting flight instruction</w:t>
            </w:r>
          </w:p>
          <w:p w:rsidR="00000000" w:rsidRPr="00C10E56" w:rsidP="00C10E56">
            <w:pPr>
              <w:pStyle w:val="ListBullet"/>
            </w:pPr>
            <w:r w:rsidRPr="00C10E56">
              <w:t>Utilise a range of communication skills such as: listening, questioning, reading, interpreting and writing documents</w:t>
            </w:r>
          </w:p>
          <w:p w:rsidR="00000000" w:rsidRPr="00C10E56" w:rsidP="00C10E56">
            <w:pPr>
              <w:pStyle w:val="ListBullet"/>
            </w:pPr>
            <w:r w:rsidRPr="00C10E56">
              <w:t>Use effective facilitation and interpersonal skills including verbal and non-verbal signs, signals and behaviours</w:t>
            </w:r>
          </w:p>
          <w:p w:rsidR="00000000" w:rsidRPr="00C10E56" w:rsidP="00C10E56">
            <w:pPr>
              <w:pStyle w:val="ListBullet"/>
            </w:pPr>
            <w:r w:rsidRPr="00C10E56">
              <w:t>Provide feedback to stude</w:t>
            </w:r>
            <w:r w:rsidRPr="00C10E56">
              <w:t>nts and colleagues</w:t>
            </w:r>
          </w:p>
          <w:p w:rsidR="00000000" w:rsidRPr="00C10E56" w:rsidP="00C10E56">
            <w:pPr>
              <w:pStyle w:val="ListBullet"/>
            </w:pPr>
            <w:r w:rsidRPr="00C10E56">
              <w:t>Listen to and interpret complex verbal information related to flight training including the clarification and confirmation of work requirements and the receiving of operational feedback</w:t>
            </w:r>
          </w:p>
          <w:p w:rsidR="00000000" w:rsidRPr="00C10E56" w:rsidP="00C10E56">
            <w:pPr>
              <w:pStyle w:val="ListBullet"/>
            </w:pPr>
            <w:r w:rsidRPr="00C10E56">
              <w:t>Read and interpret applicable regulations, policy d</w:t>
            </w:r>
            <w:r w:rsidRPr="00C10E56">
              <w:t>ocuments, flight plans, training plans, safety management systems, charts, etc.</w:t>
            </w:r>
          </w:p>
          <w:p w:rsidR="00000000" w:rsidRPr="00C10E56" w:rsidP="00C10E56">
            <w:pPr>
              <w:pStyle w:val="ListBullet"/>
            </w:pPr>
            <w:r w:rsidRPr="00C10E56">
              <w:t>Responsibly negotiate complex issues with others in the course of flight training including obtaining information necessary to achieve training objectives and negotiating proce</w:t>
            </w:r>
            <w:r w:rsidRPr="00C10E56">
              <w:t>sses and procedures appropriate to statutory and legal requirements</w:t>
            </w:r>
          </w:p>
          <w:p w:rsidR="00000000" w:rsidRPr="00C10E56" w:rsidP="00C10E56">
            <w:pPr>
              <w:pStyle w:val="ListBullet"/>
            </w:pPr>
            <w:r w:rsidRPr="00C10E56">
              <w:t xml:space="preserve">Use networks including active involvement in professional networks and the building of </w:t>
            </w:r>
            <w:r w:rsidRPr="00C10E56">
              <w:t>relationships to provide benefits for the individual, the team and organisation</w:t>
            </w:r>
          </w:p>
          <w:p w:rsidR="00000000" w:rsidP="00C10E56">
            <w:pPr>
              <w:pStyle w:val="ListBullet"/>
              <w:rPr>
                <w:lang w:val="en-NZ"/>
              </w:rPr>
            </w:pPr>
            <w:r w:rsidRPr="00C10E56">
              <w:t>Use numeracy effectiv</w:t>
            </w:r>
            <w:r w:rsidRPr="00C10E56">
              <w:t>ely to understand operational flight data, perform calculations, forecast requirements and measure performance.</w:t>
            </w:r>
          </w:p>
        </w:tc>
      </w:tr>
      <w:tr w:rsidTr="005741E6">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Teamwork</w:t>
            </w:r>
          </w:p>
        </w:tc>
        <w:tc>
          <w:tcPr>
            <w:tcW w:w="4832" w:type="dxa"/>
            <w:tcBorders>
              <w:top w:val="nil"/>
              <w:left w:val="nil"/>
              <w:bottom w:val="nil"/>
              <w:right w:val="nil"/>
            </w:tcBorders>
            <w:tcMar>
              <w:top w:w="0" w:type="dxa"/>
              <w:left w:w="62" w:type="dxa"/>
              <w:bottom w:w="0" w:type="dxa"/>
              <w:right w:w="62" w:type="dxa"/>
            </w:tcMar>
          </w:tcPr>
          <w:p w:rsidR="00000000" w:rsidRPr="00C10E56" w:rsidP="00C10E56">
            <w:pPr>
              <w:pStyle w:val="ListBullet"/>
            </w:pPr>
            <w:r w:rsidRPr="00C10E56">
              <w:t>Provide leadership in appropriate circumstances</w:t>
            </w:r>
          </w:p>
          <w:p w:rsidR="00000000" w:rsidRPr="00C10E56" w:rsidP="00C10E56">
            <w:pPr>
              <w:pStyle w:val="ListBullet"/>
            </w:pPr>
            <w:r w:rsidRPr="00C10E56">
              <w:t>Motivate self and others</w:t>
            </w:r>
          </w:p>
          <w:p w:rsidR="00000000" w:rsidRPr="00C10E56" w:rsidP="00C10E56">
            <w:pPr>
              <w:pStyle w:val="ListBullet"/>
            </w:pPr>
            <w:r w:rsidRPr="00C10E56">
              <w:t>Coach, mentor and provide feedback to colleagues and students</w:t>
            </w:r>
          </w:p>
          <w:p w:rsidR="00000000" w:rsidRPr="00C10E56" w:rsidP="00C10E56">
            <w:pPr>
              <w:pStyle w:val="ListBullet"/>
            </w:pPr>
            <w:r w:rsidRPr="00C10E56">
              <w:t>Provide information, instruction, training, assessment and supervision where required</w:t>
            </w:r>
          </w:p>
          <w:p w:rsidR="00000000" w:rsidRPr="00C10E56" w:rsidP="00C10E56">
            <w:pPr>
              <w:pStyle w:val="ListBullet"/>
            </w:pPr>
            <w:r w:rsidRPr="00C10E56">
              <w:t>Manage the avoidance and prevention of harassment of others in the workplace</w:t>
            </w:r>
          </w:p>
          <w:p w:rsidR="00000000" w:rsidRPr="00C10E56" w:rsidP="00C10E56">
            <w:pPr>
              <w:pStyle w:val="ListBullet"/>
            </w:pPr>
            <w:r w:rsidRPr="00C10E56">
              <w:t>Collaborate with colleagues to compare, review and evaluate assessment processes and outcome</w:t>
            </w:r>
            <w:r w:rsidRPr="00C10E56">
              <w:t>s</w:t>
            </w:r>
          </w:p>
          <w:p w:rsidR="00000000" w:rsidRPr="00C10E56" w:rsidP="00C10E56">
            <w:pPr>
              <w:pStyle w:val="ListBullet"/>
            </w:pPr>
            <w:r w:rsidRPr="00C10E56">
              <w:t>Manage work relationships and seek feedback from stakeholders on professional performance</w:t>
            </w:r>
          </w:p>
          <w:p w:rsidR="00000000" w:rsidRPr="00C10E56" w:rsidP="00C10E56">
            <w:pPr>
              <w:pStyle w:val="ListBullet"/>
            </w:pPr>
            <w:r w:rsidRPr="00C10E56">
              <w:t>Work with others of different ages, gender, race, religion, culture etc.</w:t>
            </w:r>
          </w:p>
          <w:p w:rsidR="00000000" w:rsidP="00C10E56">
            <w:pPr>
              <w:pStyle w:val="ListBullet"/>
              <w:rPr>
                <w:lang w:val="en-NZ"/>
              </w:rPr>
            </w:pPr>
            <w:r w:rsidRPr="00C10E56">
              <w:t>Actively participate in assessment validation sessions.</w:t>
            </w:r>
          </w:p>
        </w:tc>
      </w:tr>
      <w:tr w:rsidTr="005741E6">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Problem solving</w:t>
            </w:r>
          </w:p>
        </w:tc>
        <w:tc>
          <w:tcPr>
            <w:tcW w:w="4832" w:type="dxa"/>
            <w:tcBorders>
              <w:top w:val="nil"/>
              <w:left w:val="nil"/>
              <w:bottom w:val="nil"/>
              <w:right w:val="nil"/>
            </w:tcBorders>
            <w:tcMar>
              <w:top w:w="0" w:type="dxa"/>
              <w:left w:w="62" w:type="dxa"/>
              <w:bottom w:w="0" w:type="dxa"/>
              <w:right w:w="62" w:type="dxa"/>
            </w:tcMar>
          </w:tcPr>
          <w:p w:rsidR="00000000" w:rsidRPr="00C10E56" w:rsidP="00C10E56">
            <w:pPr>
              <w:pStyle w:val="ListBullet"/>
            </w:pPr>
            <w:r w:rsidRPr="00C10E56">
              <w:t>Develop practical solutions for problems arising in the course of flight training including assessing hazards and ensuring there are plans or processes to manage identified risks, monitoring issues which arise in the course of flight training and implement</w:t>
            </w:r>
            <w:r w:rsidRPr="00C10E56">
              <w:t>ing and applying risk management systems</w:t>
            </w:r>
          </w:p>
          <w:p w:rsidR="00000000" w:rsidRPr="00C10E56" w:rsidP="00C10E56">
            <w:pPr>
              <w:pStyle w:val="ListBullet"/>
            </w:pPr>
            <w:r w:rsidRPr="00C10E56">
              <w:t>Identify and manage hazards and risks in complex and diverse situations that may occur in the course of flight training</w:t>
            </w:r>
          </w:p>
          <w:p w:rsidR="00000000" w:rsidRPr="00C10E56" w:rsidP="00C10E56">
            <w:pPr>
              <w:pStyle w:val="ListBullet"/>
            </w:pPr>
            <w:r w:rsidRPr="00C10E56">
              <w:t>Respond to changes in environment or circumstances, coordinating requirements and evaluating an</w:t>
            </w:r>
            <w:r w:rsidRPr="00C10E56">
              <w:t>d monitoring ongoing performance</w:t>
            </w:r>
          </w:p>
          <w:p w:rsidR="00000000" w:rsidRPr="00C10E56" w:rsidP="00C10E56">
            <w:pPr>
              <w:pStyle w:val="ListBullet"/>
            </w:pPr>
            <w:r w:rsidRPr="00C10E56">
              <w:t>Show independence and initiative in identifying problems and solving them</w:t>
            </w:r>
          </w:p>
          <w:p w:rsidR="00000000" w:rsidP="00C10E56">
            <w:pPr>
              <w:pStyle w:val="ListBullet"/>
              <w:rPr>
                <w:lang w:val="en-NZ"/>
              </w:rPr>
            </w:pPr>
            <w:r w:rsidRPr="00C10E56">
              <w:t>Use applicable mathematics to solve complex problems related to flight training.</w:t>
            </w:r>
          </w:p>
        </w:tc>
      </w:tr>
      <w:tr w:rsidTr="005741E6">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Initiative and enterprise</w:t>
            </w:r>
          </w:p>
        </w:tc>
        <w:tc>
          <w:tcPr>
            <w:tcW w:w="4832" w:type="dxa"/>
            <w:tcBorders>
              <w:top w:val="nil"/>
              <w:left w:val="nil"/>
              <w:bottom w:val="nil"/>
              <w:right w:val="nil"/>
            </w:tcBorders>
            <w:tcMar>
              <w:top w:w="0" w:type="dxa"/>
              <w:left w:w="62" w:type="dxa"/>
              <w:bottom w:w="0" w:type="dxa"/>
              <w:right w:w="62" w:type="dxa"/>
            </w:tcMar>
          </w:tcPr>
          <w:p w:rsidR="00000000" w:rsidRPr="00C10E56" w:rsidP="00C10E56">
            <w:pPr>
              <w:pStyle w:val="ListBullet"/>
            </w:pPr>
            <w:r w:rsidRPr="00C10E56">
              <w:t>Interpret the learning environment and se</w:t>
            </w:r>
            <w:r w:rsidRPr="00C10E56">
              <w:t>lect delivery approaches which motivate and engage learners</w:t>
            </w:r>
          </w:p>
          <w:p w:rsidR="00000000" w:rsidRPr="00C10E56" w:rsidP="00C10E56">
            <w:pPr>
              <w:pStyle w:val="ListBullet"/>
            </w:pPr>
            <w:r w:rsidRPr="00C10E56">
              <w:t>Modify activities dependent on differing work situations and contingencies</w:t>
            </w:r>
          </w:p>
          <w:p w:rsidR="00000000" w:rsidRPr="00C10E56" w:rsidP="00C10E56">
            <w:pPr>
              <w:pStyle w:val="ListBullet"/>
            </w:pPr>
            <w:r w:rsidRPr="00C10E56">
              <w:t>Monitor and improve work practices to enhance inclusivity and learning</w:t>
            </w:r>
          </w:p>
          <w:p w:rsidR="00000000" w:rsidRPr="00C10E56" w:rsidP="00C10E56">
            <w:pPr>
              <w:pStyle w:val="ListBullet"/>
            </w:pPr>
            <w:r w:rsidRPr="00C10E56">
              <w:t>Take appropriate initiatives in complex and divers</w:t>
            </w:r>
            <w:r w:rsidRPr="00C10E56">
              <w:t>e situations</w:t>
            </w:r>
          </w:p>
          <w:p w:rsidR="00000000" w:rsidRPr="00C10E56" w:rsidP="00C10E56">
            <w:pPr>
              <w:pStyle w:val="ListBullet"/>
            </w:pPr>
            <w:r w:rsidRPr="00C10E56">
              <w:t>Recognise and respond to changes in internal and external operating environments</w:t>
            </w:r>
          </w:p>
          <w:p w:rsidR="00000000" w:rsidRPr="00C10E56" w:rsidP="00C10E56">
            <w:pPr>
              <w:pStyle w:val="ListBullet"/>
            </w:pPr>
            <w:r w:rsidRPr="00C10E56">
              <w:t>Contribute to continuous improvement processes</w:t>
            </w:r>
          </w:p>
          <w:p w:rsidR="00000000" w:rsidRPr="00C10E56" w:rsidP="00C10E56">
            <w:pPr>
              <w:pStyle w:val="ListBullet"/>
            </w:pPr>
            <w:r w:rsidRPr="00C10E56">
              <w:t>Be creative in approaches to change and innovation</w:t>
            </w:r>
          </w:p>
          <w:p w:rsidR="00000000" w:rsidRPr="00C10E56" w:rsidP="00C10E56">
            <w:pPr>
              <w:pStyle w:val="ListBullet"/>
            </w:pPr>
            <w:r w:rsidRPr="00C10E56">
              <w:t>Translate ideas into action including applying consultative proc</w:t>
            </w:r>
            <w:r w:rsidRPr="00C10E56">
              <w:t xml:space="preserve">esses, developing plans, applying new technologies and concepts </w:t>
            </w:r>
          </w:p>
          <w:p w:rsidR="00000000" w:rsidRPr="00C10E56" w:rsidP="00C10E56">
            <w:pPr>
              <w:pStyle w:val="ListBullet"/>
            </w:pPr>
            <w:r w:rsidRPr="00C10E56">
              <w:t>Value input from colleagues</w:t>
            </w:r>
          </w:p>
          <w:p w:rsidR="00000000" w:rsidP="00C10E56">
            <w:pPr>
              <w:pStyle w:val="ListBullet"/>
              <w:rPr>
                <w:lang w:val="en-NZ"/>
              </w:rPr>
            </w:pPr>
            <w:r w:rsidRPr="00C10E56">
              <w:t>Implement the response to any contingencies and changes in equipment, standard operating procedures and the working environment.</w:t>
            </w:r>
          </w:p>
        </w:tc>
      </w:tr>
      <w:tr w:rsidTr="005741E6">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Planning and organising</w:t>
            </w:r>
          </w:p>
        </w:tc>
        <w:tc>
          <w:tcPr>
            <w:tcW w:w="4832" w:type="dxa"/>
            <w:tcBorders>
              <w:top w:val="nil"/>
              <w:left w:val="nil"/>
              <w:bottom w:val="nil"/>
              <w:right w:val="nil"/>
            </w:tcBorders>
            <w:tcMar>
              <w:top w:w="0" w:type="dxa"/>
              <w:left w:w="62" w:type="dxa"/>
              <w:bottom w:w="0" w:type="dxa"/>
              <w:right w:w="62" w:type="dxa"/>
            </w:tcMar>
          </w:tcPr>
          <w:p w:rsidR="00000000" w:rsidRPr="00C10E56" w:rsidP="00C10E56">
            <w:pPr>
              <w:pStyle w:val="ListBullet"/>
            </w:pPr>
            <w:r w:rsidRPr="00C10E56">
              <w:t>Develop training and assessment plans and procedures that maintain compliance with applicable regulations and codes of practice</w:t>
            </w:r>
          </w:p>
          <w:p w:rsidR="00000000" w:rsidRPr="00C10E56" w:rsidP="00C10E56">
            <w:pPr>
              <w:pStyle w:val="ListBullet"/>
            </w:pPr>
            <w:r w:rsidRPr="00C10E56">
              <w:t>Contribute to the monitoring, evaluation and reporting of training performance and compliance</w:t>
            </w:r>
          </w:p>
          <w:p w:rsidR="00000000" w:rsidRPr="00C10E56" w:rsidP="00C10E56">
            <w:pPr>
              <w:pStyle w:val="ListBullet"/>
            </w:pPr>
            <w:r w:rsidRPr="00C10E56">
              <w:t>Research, read, analyse, interpret</w:t>
            </w:r>
            <w:r w:rsidRPr="00C10E56">
              <w:t xml:space="preserve"> and organise information needed during flight training activities</w:t>
            </w:r>
          </w:p>
          <w:p w:rsidR="00000000" w:rsidRPr="00C10E56" w:rsidP="00C10E56">
            <w:pPr>
              <w:pStyle w:val="ListBullet"/>
            </w:pPr>
            <w:r w:rsidRPr="00C10E56">
              <w:t>Interpret collected evidence and make judgements of competency</w:t>
            </w:r>
          </w:p>
          <w:p w:rsidR="00000000" w:rsidRPr="00C10E56" w:rsidP="00C10E56">
            <w:pPr>
              <w:pStyle w:val="ListBullet"/>
            </w:pPr>
            <w:r w:rsidRPr="00C10E56">
              <w:t>Prepare scope of work and work plans for self and team members where required</w:t>
            </w:r>
          </w:p>
          <w:p w:rsidR="00000000" w:rsidRPr="00C10E56" w:rsidP="00C10E56">
            <w:pPr>
              <w:pStyle w:val="ListBullet"/>
            </w:pPr>
            <w:r w:rsidRPr="00C10E56">
              <w:t>Be resourceful in planning for and assessing ris</w:t>
            </w:r>
            <w:r w:rsidRPr="00C10E56">
              <w:t>ks in training</w:t>
            </w:r>
          </w:p>
          <w:p w:rsidR="00000000" w:rsidRPr="00C10E56" w:rsidP="00C10E56">
            <w:pPr>
              <w:pStyle w:val="ListBullet"/>
            </w:pPr>
            <w:r w:rsidRPr="00C10E56">
              <w:t>Manage time and priorities in the course of flight training</w:t>
            </w:r>
          </w:p>
          <w:p w:rsidR="00000000" w:rsidP="00C10E56">
            <w:pPr>
              <w:pStyle w:val="ListBullet"/>
              <w:rPr>
                <w:lang w:val="en-NZ"/>
              </w:rPr>
            </w:pPr>
            <w:r w:rsidRPr="00C10E56">
              <w:t>Ensure feedback and other data contribute to improvements in training effectiveness.</w:t>
            </w:r>
          </w:p>
        </w:tc>
      </w:tr>
      <w:tr w:rsidTr="005741E6">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Self management</w:t>
            </w:r>
          </w:p>
        </w:tc>
        <w:tc>
          <w:tcPr>
            <w:tcW w:w="4832" w:type="dxa"/>
            <w:tcBorders>
              <w:top w:val="nil"/>
              <w:left w:val="nil"/>
              <w:bottom w:val="nil"/>
              <w:right w:val="nil"/>
            </w:tcBorders>
            <w:tcMar>
              <w:top w:w="0" w:type="dxa"/>
              <w:left w:w="62" w:type="dxa"/>
              <w:bottom w:w="0" w:type="dxa"/>
              <w:right w:w="62" w:type="dxa"/>
            </w:tcMar>
          </w:tcPr>
          <w:p w:rsidR="00000000" w:rsidRPr="00C10E56" w:rsidP="00C10E56">
            <w:pPr>
              <w:pStyle w:val="ListBullet"/>
            </w:pPr>
            <w:r w:rsidRPr="00C10E56">
              <w:t>Interpret and apply relevant regulations and instructions</w:t>
            </w:r>
          </w:p>
          <w:p w:rsidR="00000000" w:rsidRPr="00C10E56" w:rsidP="00C10E56">
            <w:pPr>
              <w:pStyle w:val="ListBullet"/>
            </w:pPr>
            <w:r w:rsidRPr="00C10E56">
              <w:t xml:space="preserve">Establish and follow </w:t>
            </w:r>
            <w:r w:rsidRPr="00C10E56">
              <w:t>own work plans and schedules</w:t>
            </w:r>
          </w:p>
          <w:p w:rsidR="00000000" w:rsidRPr="00C10E56" w:rsidP="00C10E56">
            <w:pPr>
              <w:pStyle w:val="ListBullet"/>
            </w:pPr>
            <w:r w:rsidRPr="00C10E56">
              <w:t>Adhere to ethical and legal responsibilities</w:t>
            </w:r>
          </w:p>
          <w:p w:rsidR="00000000" w:rsidRPr="00C10E56" w:rsidP="00C10E56">
            <w:pPr>
              <w:pStyle w:val="ListBullet"/>
            </w:pPr>
            <w:r w:rsidRPr="00C10E56">
              <w:t>Evaluate and monitor own work performance</w:t>
            </w:r>
          </w:p>
          <w:p w:rsidR="00000000" w:rsidRPr="00C10E56" w:rsidP="00C10E56">
            <w:pPr>
              <w:pStyle w:val="ListBullet"/>
            </w:pPr>
            <w:r w:rsidRPr="00C10E56">
              <w:t>Take responsibility for meeting own objectives including the planning, delivery and review of training</w:t>
            </w:r>
          </w:p>
          <w:p w:rsidR="00000000" w:rsidRPr="00C10E56" w:rsidP="00C10E56">
            <w:pPr>
              <w:pStyle w:val="ListBullet"/>
            </w:pPr>
            <w:r w:rsidRPr="00C10E56">
              <w:t>Have confidence in own vision and goa</w:t>
            </w:r>
            <w:r w:rsidRPr="00C10E56">
              <w:t>ls</w:t>
            </w:r>
          </w:p>
          <w:p w:rsidR="00000000" w:rsidRPr="00C10E56" w:rsidP="00C10E56">
            <w:pPr>
              <w:pStyle w:val="ListBullet"/>
            </w:pPr>
            <w:r w:rsidRPr="00C10E56">
              <w:t>Be a role model for inclusiveness and demonstrate professionalism</w:t>
            </w:r>
          </w:p>
          <w:p w:rsidR="00000000" w:rsidRPr="00C10E56" w:rsidP="00C10E56">
            <w:pPr>
              <w:pStyle w:val="ListBullet"/>
            </w:pPr>
            <w:r w:rsidRPr="00C10E56">
              <w:t>Develop trust and confidence in staff and other stakeholders</w:t>
            </w:r>
          </w:p>
          <w:p w:rsidR="00000000" w:rsidP="00C10E56">
            <w:pPr>
              <w:pStyle w:val="ListBullet"/>
              <w:rPr>
                <w:lang w:val="en-NZ"/>
              </w:rPr>
            </w:pPr>
            <w:r w:rsidRPr="00C10E56">
              <w:t>Maintain effective networks.</w:t>
            </w:r>
          </w:p>
        </w:tc>
      </w:tr>
      <w:tr w:rsidTr="005741E6">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Learning</w:t>
            </w:r>
          </w:p>
        </w:tc>
        <w:tc>
          <w:tcPr>
            <w:tcW w:w="4832" w:type="dxa"/>
            <w:tcBorders>
              <w:top w:val="nil"/>
              <w:left w:val="nil"/>
              <w:bottom w:val="nil"/>
              <w:right w:val="nil"/>
            </w:tcBorders>
            <w:tcMar>
              <w:top w:w="0" w:type="dxa"/>
              <w:left w:w="62" w:type="dxa"/>
              <w:bottom w:w="0" w:type="dxa"/>
              <w:right w:w="62" w:type="dxa"/>
            </w:tcMar>
          </w:tcPr>
          <w:p w:rsidR="00000000" w:rsidRPr="00C10E56" w:rsidP="00C10E56">
            <w:pPr>
              <w:pStyle w:val="ListBullet"/>
            </w:pPr>
            <w:r w:rsidRPr="00C10E56">
              <w:t>Undertake self evaluation and reflection</w:t>
            </w:r>
          </w:p>
          <w:p w:rsidR="00000000" w:rsidRPr="00C10E56" w:rsidP="00C10E56">
            <w:pPr>
              <w:pStyle w:val="ListBullet"/>
            </w:pPr>
            <w:r w:rsidRPr="00C10E56">
              <w:t>Research and adapt to any changes in systems, equipment, policies and procedures to maintain currency of knowledge and skills</w:t>
            </w:r>
          </w:p>
          <w:p w:rsidR="00000000" w:rsidRPr="00C10E56" w:rsidP="00C10E56">
            <w:pPr>
              <w:pStyle w:val="ListBullet"/>
            </w:pPr>
            <w:r w:rsidRPr="00C10E56">
              <w:t>Be open to new ideas and change and in particular promote a culture of learning in the workplace including seeking feedback in for</w:t>
            </w:r>
            <w:r w:rsidRPr="00C10E56">
              <w:t>mulating improvements to practice</w:t>
            </w:r>
          </w:p>
          <w:p w:rsidR="00000000" w:rsidRPr="00C10E56" w:rsidP="00C10E56">
            <w:pPr>
              <w:pStyle w:val="ListBullet"/>
            </w:pPr>
            <w:r w:rsidRPr="00C10E56">
              <w:t>Provide instruction, coaching and mentoring of staff and students</w:t>
            </w:r>
          </w:p>
          <w:p w:rsidR="00000000" w:rsidRPr="00C10E56" w:rsidP="00C10E56">
            <w:pPr>
              <w:pStyle w:val="ListBullet"/>
            </w:pPr>
            <w:r w:rsidRPr="00C10E56">
              <w:t>Assess the competence of others in the workplace</w:t>
            </w:r>
          </w:p>
          <w:p w:rsidR="00000000" w:rsidRPr="00C10E56" w:rsidP="00C10E56">
            <w:pPr>
              <w:pStyle w:val="ListBullet"/>
            </w:pPr>
            <w:r w:rsidRPr="00C10E56">
              <w:t xml:space="preserve">Identify personal, staff and student training needs </w:t>
            </w:r>
          </w:p>
          <w:p w:rsidR="00000000" w:rsidRPr="00C10E56" w:rsidP="00C10E56">
            <w:pPr>
              <w:pStyle w:val="ListBullet"/>
            </w:pPr>
            <w:r w:rsidRPr="00C10E56">
              <w:t>Adapt own competence in response to any changes in ope</w:t>
            </w:r>
            <w:r w:rsidRPr="00C10E56">
              <w:t>rational environment</w:t>
            </w:r>
          </w:p>
          <w:p w:rsidR="00000000" w:rsidP="00C10E56">
            <w:pPr>
              <w:pStyle w:val="ListBullet"/>
              <w:rPr>
                <w:lang w:val="en-NZ"/>
              </w:rPr>
            </w:pPr>
            <w:r w:rsidRPr="00C10E56">
              <w:t>Facilitate individual and work based learning.</w:t>
            </w:r>
          </w:p>
        </w:tc>
      </w:tr>
      <w:tr w:rsidTr="005741E6">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Technology</w:t>
            </w:r>
          </w:p>
        </w:tc>
        <w:tc>
          <w:tcPr>
            <w:tcW w:w="4832" w:type="dxa"/>
            <w:tcBorders>
              <w:top w:val="nil"/>
              <w:left w:val="nil"/>
              <w:bottom w:val="nil"/>
              <w:right w:val="nil"/>
            </w:tcBorders>
            <w:tcMar>
              <w:top w:w="0" w:type="dxa"/>
              <w:left w:w="62" w:type="dxa"/>
              <w:bottom w:w="0" w:type="dxa"/>
              <w:right w:w="62" w:type="dxa"/>
            </w:tcMar>
          </w:tcPr>
          <w:p w:rsidR="00000000" w:rsidRPr="00C10E56" w:rsidP="00C10E56">
            <w:pPr>
              <w:pStyle w:val="ListBullet"/>
            </w:pPr>
            <w:r w:rsidRPr="00C10E56">
              <w:t>Use technology to enhance outcomes i.e. online delivery, synthetic training devices, research using the web</w:t>
            </w:r>
          </w:p>
          <w:p w:rsidR="00000000" w:rsidRPr="00C10E56" w:rsidP="00C10E56">
            <w:pPr>
              <w:pStyle w:val="ListBullet"/>
            </w:pPr>
            <w:r w:rsidRPr="00C10E56">
              <w:t>Apply a range of IT skills</w:t>
            </w:r>
          </w:p>
          <w:p w:rsidR="00000000" w:rsidRPr="00C10E56" w:rsidP="00C10E56">
            <w:pPr>
              <w:pStyle w:val="ListBullet"/>
            </w:pPr>
            <w:r w:rsidRPr="00C10E56">
              <w:t>Use complex equipment and IT systems requ</w:t>
            </w:r>
            <w:r w:rsidRPr="00C10E56">
              <w:t>ired for flight training</w:t>
            </w:r>
          </w:p>
          <w:p w:rsidR="00000000" w:rsidRPr="00C10E56" w:rsidP="00C10E56">
            <w:pPr>
              <w:pStyle w:val="ListBullet"/>
            </w:pPr>
            <w:r w:rsidRPr="00C10E56">
              <w:t>Use student information management systems to record assessments</w:t>
            </w:r>
          </w:p>
          <w:p w:rsidR="00000000" w:rsidRPr="00C10E56" w:rsidP="00C10E56">
            <w:pPr>
              <w:pStyle w:val="ListBullet"/>
            </w:pPr>
            <w:r w:rsidRPr="00C10E56">
              <w:t>Use IT to organise and access data including the monitoring of flight training</w:t>
            </w:r>
          </w:p>
          <w:p w:rsidR="00000000" w:rsidRPr="00C10E56" w:rsidP="00C10E56">
            <w:pPr>
              <w:pStyle w:val="ListBullet"/>
            </w:pPr>
            <w:r w:rsidRPr="00C10E56">
              <w:t>Applying IT as a management tool to store and organise data</w:t>
            </w:r>
          </w:p>
          <w:p w:rsidR="00000000" w:rsidRPr="00C10E56" w:rsidP="00C10E56">
            <w:pPr>
              <w:pStyle w:val="ListBullet"/>
            </w:pPr>
            <w:r w:rsidRPr="00C10E56">
              <w:t>Implement and monitor operational and maintenance procedures and systems for equipment used during flight training</w:t>
            </w:r>
          </w:p>
          <w:p w:rsidR="00000000" w:rsidRPr="00C10E56" w:rsidP="00C10E56">
            <w:pPr>
              <w:pStyle w:val="ListBullet"/>
            </w:pPr>
            <w:r w:rsidRPr="00C10E56">
              <w:t>Implement and monitor the application of OH&amp;S procedures when using IT and other equipment and facilities.</w:t>
            </w:r>
          </w:p>
        </w:tc>
      </w:tr>
    </w:tbl>
    <w:p w:rsidR="005741E6" w:rsidP="00C10E56">
      <w:pPr>
        <w:pStyle w:val="BodyText"/>
      </w:pPr>
    </w:p>
    <w:p w:rsidR="005741E6" w:rsidP="00C10E56">
      <w:pPr>
        <w:pStyle w:val="BodyText"/>
      </w:pPr>
    </w:p>
    <w:p w:rsidR="00000000" w:rsidRPr="00C10E56" w:rsidP="00C10E56">
      <w:pPr>
        <w:pStyle w:val="Heading1"/>
      </w:pPr>
      <w:bookmarkStart w:id="7" w:name="O_48689"/>
      <w:bookmarkEnd w:id="7"/>
      <w:r w:rsidRPr="00C10E56">
        <w:t>Packa</w:t>
      </w:r>
      <w:r w:rsidRPr="00C10E56">
        <w:t>ging Rules</w:t>
      </w:r>
    </w:p>
    <w:p w:rsidR="00000000" w:rsidRPr="00C10E56" w:rsidP="00C10E56">
      <w:pPr>
        <w:pStyle w:val="BodyText"/>
      </w:pPr>
      <w:r w:rsidRPr="00C10E56">
        <w:rPr>
          <w:rStyle w:val="SpecialBold"/>
        </w:rPr>
        <w:t>Requirements for completion of the qualification</w:t>
      </w:r>
      <w:r w:rsidRPr="00C10E56">
        <w:t>:</w:t>
      </w:r>
    </w:p>
    <w:p w:rsidR="00000000" w:rsidRPr="00C10E56" w:rsidP="00C10E56">
      <w:pPr>
        <w:pStyle w:val="BodyText"/>
      </w:pPr>
      <w:r w:rsidRPr="00C10E56">
        <w:t xml:space="preserve">A successful assessment outcome for a total of at least </w:t>
      </w:r>
      <w:r w:rsidRPr="00C10E56">
        <w:rPr>
          <w:rStyle w:val="SpecialBold"/>
        </w:rPr>
        <w:t>12 units</w:t>
      </w:r>
      <w:r w:rsidRPr="00C10E56">
        <w:t xml:space="preserve"> comprising:</w:t>
      </w:r>
    </w:p>
    <w:p w:rsidR="00000000" w:rsidRPr="00C10E56" w:rsidP="00C10E56">
      <w:pPr>
        <w:pStyle w:val="ListBullet"/>
      </w:pPr>
      <w:r w:rsidRPr="00C10E56">
        <w:rPr>
          <w:rStyle w:val="SpecialBold"/>
        </w:rPr>
        <w:t>8 core units</w:t>
      </w:r>
      <w:r w:rsidRPr="00C10E56">
        <w:t xml:space="preserve"> listed below</w:t>
      </w:r>
    </w:p>
    <w:p w:rsidR="00000000" w:rsidRPr="00C10E56" w:rsidP="00C10E56">
      <w:pPr>
        <w:pStyle w:val="BodyText"/>
      </w:pPr>
      <w:r w:rsidRPr="00C10E56">
        <w:t>plus</w:t>
      </w:r>
    </w:p>
    <w:p w:rsidR="00000000" w:rsidRPr="00C10E56" w:rsidP="00C10E56">
      <w:pPr>
        <w:pStyle w:val="ListBullet"/>
      </w:pPr>
      <w:r w:rsidRPr="00C10E56">
        <w:rPr>
          <w:rStyle w:val="SpecialBold"/>
        </w:rPr>
        <w:t>4 elective units</w:t>
      </w:r>
      <w:r w:rsidRPr="00C10E56">
        <w:t xml:space="preserve">. At least </w:t>
      </w:r>
      <w:r w:rsidRPr="00C10E56">
        <w:rPr>
          <w:rStyle w:val="SpecialBold"/>
        </w:rPr>
        <w:t>2 of the elective units</w:t>
      </w:r>
      <w:r w:rsidRPr="00C10E56">
        <w:t xml:space="preserve"> must be selected from the elective units list below. Up to </w:t>
      </w:r>
      <w:r w:rsidRPr="00C10E56">
        <w:rPr>
          <w:rStyle w:val="SpecialBold"/>
        </w:rPr>
        <w:t>2 elective units</w:t>
      </w:r>
      <w:r w:rsidRPr="00C10E56">
        <w:t xml:space="preserve"> with appropriate contextualisation may be selected from any currently endorsed national Training Package or accredited course. Where the choice of a unit from another currently en</w:t>
      </w:r>
      <w:r w:rsidRPr="00C10E56">
        <w:t xml:space="preserve">dorsed national Training Package or accredited course is made, this unit must come from a qualification or course at Certificate IV or above and must contribute towards the vocational outcome of the qualification.  </w:t>
      </w:r>
    </w:p>
    <w:p w:rsidR="00000000" w:rsidRPr="00C10E56" w:rsidP="00C10E56">
      <w:pPr>
        <w:pStyle w:val="BodyText"/>
      </w:pPr>
      <w:r w:rsidRPr="00C10E56">
        <w:rPr>
          <w:rStyle w:val="SpecialBold"/>
        </w:rPr>
        <w:t>Core Units</w:t>
      </w:r>
    </w:p>
    <w:tbl>
      <w:tblPr>
        <w:tblW w:w="0" w:type="auto"/>
        <w:tblLayout w:type="fixed"/>
        <w:tblCellMar>
          <w:left w:w="62" w:type="dxa"/>
          <w:right w:w="62" w:type="dxa"/>
        </w:tblCellMar>
        <w:tblLook w:val="0000"/>
      </w:tblPr>
      <w:tblGrid>
        <w:gridCol w:w="720"/>
        <w:gridCol w:w="2340"/>
        <w:gridCol w:w="1980"/>
        <w:gridCol w:w="3420"/>
      </w:tblGrid>
      <w:tr w:rsidTr="005741E6">
        <w:tblPrEx>
          <w:tblW w:w="0" w:type="auto"/>
          <w:tblLayout w:type="fixed"/>
          <w:tblCellMar>
            <w:left w:w="62" w:type="dxa"/>
            <w:right w:w="62" w:type="dxa"/>
          </w:tblCellMar>
          <w:tblLook w:val="0000"/>
        </w:tblPrEx>
        <w:tc>
          <w:tcPr>
            <w:tcW w:w="3060" w:type="dxa"/>
            <w:gridSpan w:val="2"/>
            <w:tcBorders>
              <w:top w:val="nil"/>
              <w:left w:val="nil"/>
              <w:bottom w:val="single" w:sz="6" w:space="0" w:color="auto"/>
              <w:right w:val="nil"/>
            </w:tcBorders>
            <w:tcMar>
              <w:top w:w="0" w:type="dxa"/>
              <w:left w:w="62" w:type="dxa"/>
              <w:bottom w:w="0" w:type="dxa"/>
              <w:right w:w="62" w:type="dxa"/>
            </w:tcMar>
          </w:tcPr>
          <w:p w:rsidR="00000000" w:rsidRPr="00C10E56" w:rsidP="00C10E56">
            <w:pPr>
              <w:pStyle w:val="BodyText"/>
            </w:pPr>
            <w:r w:rsidRPr="00C10E56">
              <w:rPr>
                <w:rStyle w:val="SpecialBold"/>
              </w:rPr>
              <w:t>Field</w:t>
            </w:r>
          </w:p>
        </w:tc>
        <w:tc>
          <w:tcPr>
            <w:tcW w:w="540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10E56">
            <w:pPr>
              <w:pStyle w:val="BodyText"/>
              <w:rPr>
                <w:lang w:val="en-NZ"/>
              </w:rPr>
            </w:pPr>
            <w:r w:rsidRPr="00C10E56">
              <w:rPr>
                <w:rStyle w:val="SpecialBold"/>
              </w:rPr>
              <w:t>Unit</w:t>
            </w:r>
          </w:p>
        </w:tc>
      </w:tr>
      <w:tr w:rsidTr="005741E6">
        <w:tblPrEx>
          <w:tblW w:w="0" w:type="auto"/>
          <w:tblLayout w:type="fixed"/>
          <w:tblCellMar>
            <w:left w:w="62" w:type="dxa"/>
            <w:right w:w="62" w:type="dxa"/>
          </w:tblCellMar>
          <w:tblLook w:val="0000"/>
        </w:tblPrEx>
        <w:trPr>
          <w:trHeight w:val="330"/>
        </w:trPr>
        <w:tc>
          <w:tcPr>
            <w:tcW w:w="720" w:type="dxa"/>
            <w:tcBorders>
              <w:top w:val="nil"/>
              <w:left w:val="nil"/>
              <w:bottom w:val="nil"/>
              <w:right w:val="nil"/>
            </w:tcBorders>
            <w:tcMar>
              <w:top w:w="0" w:type="dxa"/>
              <w:left w:w="62" w:type="dxa"/>
              <w:bottom w:w="0" w:type="dxa"/>
              <w:right w:w="62" w:type="dxa"/>
            </w:tcMar>
          </w:tcPr>
          <w:p w:rsidR="00000000" w:rsidRPr="00C10E56" w:rsidP="00C10E56">
            <w:pPr>
              <w:pStyle w:val="BodyText"/>
            </w:pPr>
            <w:r w:rsidRPr="00C10E56">
              <w:rPr>
                <w:rStyle w:val="SpecialBold"/>
              </w:rPr>
              <w:t>M</w:t>
            </w:r>
          </w:p>
        </w:tc>
        <w:tc>
          <w:tcPr>
            <w:tcW w:w="234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Training and Assessment</w:t>
            </w:r>
          </w:p>
        </w:tc>
        <w:tc>
          <w:tcPr>
            <w:tcW w:w="198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 xml:space="preserve">AVIM5002A </w:t>
            </w:r>
          </w:p>
        </w:tc>
        <w:tc>
          <w:tcPr>
            <w:tcW w:w="34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Conduct aeronautical knowledge training</w:t>
            </w:r>
          </w:p>
        </w:tc>
      </w:tr>
      <w:tr w:rsidTr="005741E6">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AVIM5003A</w:t>
            </w:r>
          </w:p>
        </w:tc>
        <w:tc>
          <w:tcPr>
            <w:tcW w:w="34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Conduct flight training</w:t>
            </w:r>
          </w:p>
        </w:tc>
      </w:tr>
      <w:tr w:rsidTr="005741E6">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 xml:space="preserve">AVIM5005A </w:t>
            </w:r>
          </w:p>
        </w:tc>
        <w:tc>
          <w:tcPr>
            <w:tcW w:w="34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Conduct training for the issue of an endorsement</w:t>
            </w:r>
          </w:p>
        </w:tc>
      </w:tr>
      <w:tr w:rsidTr="005741E6">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AVIM5008A</w:t>
            </w:r>
          </w:p>
        </w:tc>
        <w:tc>
          <w:tcPr>
            <w:tcW w:w="34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Conduct flight review</w:t>
            </w:r>
          </w:p>
        </w:tc>
      </w:tr>
      <w:tr w:rsidTr="005741E6">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BSBCMM401A</w:t>
            </w:r>
          </w:p>
        </w:tc>
        <w:tc>
          <w:tcPr>
            <w:tcW w:w="34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Make a presentation</w:t>
            </w:r>
          </w:p>
        </w:tc>
      </w:tr>
      <w:tr w:rsidTr="005741E6">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TAEDEL301A</w:t>
            </w:r>
          </w:p>
        </w:tc>
        <w:tc>
          <w:tcPr>
            <w:tcW w:w="34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Provide work skill instruction</w:t>
            </w:r>
          </w:p>
        </w:tc>
      </w:tr>
      <w:tr w:rsidTr="005741E6">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TAEDEL402A</w:t>
            </w:r>
          </w:p>
        </w:tc>
        <w:tc>
          <w:tcPr>
            <w:tcW w:w="34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 xml:space="preserve">Plan, organise and facilitate learning in the workplace </w:t>
            </w:r>
          </w:p>
        </w:tc>
      </w:tr>
      <w:tr w:rsidTr="005741E6">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TAEASS402A</w:t>
            </w:r>
          </w:p>
        </w:tc>
        <w:tc>
          <w:tcPr>
            <w:tcW w:w="3420" w:type="dxa"/>
            <w:tcBorders>
              <w:top w:val="nil"/>
              <w:left w:val="nil"/>
              <w:bottom w:val="nil"/>
              <w:right w:val="nil"/>
            </w:tcBorders>
            <w:tcMar>
              <w:top w:w="0" w:type="dxa"/>
              <w:left w:w="62" w:type="dxa"/>
              <w:bottom w:w="0" w:type="dxa"/>
              <w:right w:w="62" w:type="dxa"/>
            </w:tcMar>
          </w:tcPr>
          <w:p w:rsidR="00000000" w:rsidRPr="00C10E56" w:rsidP="00C10E56">
            <w:pPr>
              <w:pStyle w:val="BodyText"/>
            </w:pPr>
            <w:r w:rsidRPr="00C10E56">
              <w:t>Assess competence</w:t>
            </w:r>
          </w:p>
        </w:tc>
      </w:tr>
    </w:tbl>
    <w:p w:rsidR="00000000" w:rsidRPr="00C10E56" w:rsidP="00C10E56">
      <w:pPr>
        <w:pStyle w:val="BodyText"/>
      </w:pPr>
      <w:r w:rsidRPr="00C10E56">
        <w:rPr>
          <w:rStyle w:val="SpecialBold"/>
        </w:rPr>
        <w:t>Elective Units</w:t>
      </w:r>
    </w:p>
    <w:tbl>
      <w:tblPr>
        <w:tblW w:w="0" w:type="auto"/>
        <w:tblLayout w:type="fixed"/>
        <w:tblCellMar>
          <w:left w:w="62" w:type="dxa"/>
          <w:right w:w="62" w:type="dxa"/>
        </w:tblCellMar>
        <w:tblLook w:val="0000"/>
      </w:tblPr>
      <w:tblGrid>
        <w:gridCol w:w="540"/>
        <w:gridCol w:w="2520"/>
        <w:gridCol w:w="2070"/>
        <w:gridCol w:w="3330"/>
      </w:tblGrid>
      <w:tr w:rsidTr="005741E6">
        <w:tblPrEx>
          <w:tblW w:w="0" w:type="auto"/>
          <w:tblLayout w:type="fixed"/>
          <w:tblCellMar>
            <w:left w:w="62" w:type="dxa"/>
            <w:right w:w="62" w:type="dxa"/>
          </w:tblCellMar>
          <w:tblLook w:val="0000"/>
        </w:tblPrEx>
        <w:tc>
          <w:tcPr>
            <w:tcW w:w="3060" w:type="dxa"/>
            <w:gridSpan w:val="2"/>
            <w:tcBorders>
              <w:top w:val="nil"/>
              <w:left w:val="nil"/>
              <w:bottom w:val="single" w:sz="6" w:space="0" w:color="auto"/>
              <w:right w:val="nil"/>
            </w:tcBorders>
            <w:tcMar>
              <w:top w:w="0" w:type="dxa"/>
              <w:left w:w="62" w:type="dxa"/>
              <w:bottom w:w="0" w:type="dxa"/>
              <w:right w:w="62" w:type="dxa"/>
            </w:tcMar>
          </w:tcPr>
          <w:p w:rsidR="00000000" w:rsidRPr="00C10E56" w:rsidP="00C10E56">
            <w:pPr>
              <w:pStyle w:val="BodyText"/>
            </w:pPr>
            <w:r w:rsidRPr="00C10E56">
              <w:rPr>
                <w:rStyle w:val="SpecialBold"/>
              </w:rPr>
              <w:t>Field</w:t>
            </w:r>
          </w:p>
        </w:tc>
        <w:tc>
          <w:tcPr>
            <w:tcW w:w="540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10E56">
            <w:pPr>
              <w:pStyle w:val="BodyText"/>
              <w:rPr>
                <w:lang w:val="en-NZ"/>
              </w:rPr>
            </w:pPr>
            <w:r w:rsidRPr="00C10E56">
              <w:rPr>
                <w:rStyle w:val="SpecialBold"/>
              </w:rPr>
              <w:t>Unit</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C10E56" w:rsidP="00C10E56">
            <w:pPr>
              <w:pStyle w:val="BodyText"/>
            </w:pPr>
            <w:r w:rsidRPr="00C10E56">
              <w:rPr>
                <w:rStyle w:val="SpecialBold"/>
              </w:rPr>
              <w:t>F</w:t>
            </w:r>
          </w:p>
        </w:tc>
        <w:tc>
          <w:tcPr>
            <w:tcW w:w="25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Safety Management</w:t>
            </w: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TLIF1007C</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Apply fatigue management strategies</w:t>
            </w:r>
          </w:p>
        </w:tc>
      </w:tr>
      <w:tr w:rsidTr="005741E6">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single" w:sz="6" w:space="0" w:color="auto"/>
              <w:right w:val="nil"/>
            </w:tcBorders>
            <w:tcMar>
              <w:top w:w="0" w:type="dxa"/>
              <w:left w:w="62" w:type="dxa"/>
              <w:bottom w:w="0" w:type="dxa"/>
              <w:right w:w="62" w:type="dxa"/>
            </w:tcMar>
          </w:tcPr>
          <w:p w:rsidR="00000000" w:rsidP="00C10E56">
            <w:pPr>
              <w:pStyle w:val="BodyText"/>
              <w:rPr>
                <w:lang w:val="en-NZ"/>
              </w:rPr>
            </w:pPr>
            <w:r w:rsidRPr="00C10E56">
              <w:t>TLIF6307A</w:t>
            </w:r>
          </w:p>
        </w:tc>
        <w:tc>
          <w:tcPr>
            <w:tcW w:w="3330" w:type="dxa"/>
            <w:tcBorders>
              <w:top w:val="nil"/>
              <w:left w:val="nil"/>
              <w:bottom w:val="single" w:sz="6" w:space="0" w:color="auto"/>
              <w:right w:val="nil"/>
            </w:tcBorders>
            <w:tcMar>
              <w:top w:w="0" w:type="dxa"/>
              <w:left w:w="62" w:type="dxa"/>
              <w:bottom w:w="0" w:type="dxa"/>
              <w:right w:w="62" w:type="dxa"/>
            </w:tcMar>
          </w:tcPr>
          <w:p w:rsidR="00000000" w:rsidP="00C10E56">
            <w:pPr>
              <w:pStyle w:val="BodyText"/>
              <w:rPr>
                <w:lang w:val="en-NZ"/>
              </w:rPr>
            </w:pPr>
            <w:r w:rsidRPr="00C10E56">
              <w:t>Administer the implementation of fatigue management strategies</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C10E56" w:rsidP="00C10E56">
            <w:pPr>
              <w:pStyle w:val="BodyText"/>
            </w:pPr>
            <w:r w:rsidRPr="00C10E56">
              <w:rPr>
                <w:rStyle w:val="SpecialBold"/>
              </w:rPr>
              <w:t>L</w:t>
            </w:r>
          </w:p>
        </w:tc>
        <w:tc>
          <w:tcPr>
            <w:tcW w:w="25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Resource Management</w:t>
            </w: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TLIL507D</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Apply conflict/grievance resolution strategies</w:t>
            </w:r>
          </w:p>
        </w:tc>
      </w:tr>
      <w:tr w:rsidTr="005741E6">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single" w:sz="6" w:space="0" w:color="auto"/>
              <w:right w:val="nil"/>
            </w:tcBorders>
            <w:tcMar>
              <w:top w:w="0" w:type="dxa"/>
              <w:left w:w="62" w:type="dxa"/>
              <w:bottom w:w="0" w:type="dxa"/>
              <w:right w:w="62" w:type="dxa"/>
            </w:tcMar>
          </w:tcPr>
          <w:p w:rsidR="00000000" w:rsidP="00C10E56">
            <w:pPr>
              <w:pStyle w:val="BodyText"/>
              <w:rPr>
                <w:lang w:val="en-NZ"/>
              </w:rPr>
            </w:pPr>
            <w:r w:rsidRPr="00C10E56">
              <w:t>TLIL907C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C10E56">
            <w:pPr>
              <w:pStyle w:val="BodyText"/>
              <w:rPr>
                <w:lang w:val="en-NZ"/>
              </w:rPr>
            </w:pPr>
            <w:r w:rsidRPr="00C10E56">
              <w:t>Manage personal work priorities and professional development</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C10E56" w:rsidP="00C10E56">
            <w:pPr>
              <w:pStyle w:val="BodyText"/>
            </w:pPr>
            <w:r w:rsidRPr="00C10E56">
              <w:rPr>
                <w:rStyle w:val="SpecialBold"/>
              </w:rPr>
              <w:t>M</w:t>
            </w:r>
          </w:p>
        </w:tc>
        <w:tc>
          <w:tcPr>
            <w:tcW w:w="25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Training and Assessment</w:t>
            </w: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AVIM5001A</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Operate a simulator</w:t>
            </w:r>
          </w:p>
        </w:tc>
      </w:tr>
      <w:tr w:rsidTr="005741E6">
        <w:tblPrEx>
          <w:tblW w:w="0" w:type="auto"/>
          <w:tblLayout w:type="fixed"/>
          <w:tblCellMar>
            <w:left w:w="62" w:type="dxa"/>
            <w:right w:w="62" w:type="dxa"/>
          </w:tblCellMar>
          <w:tblLook w:val="0000"/>
        </w:tblPrEx>
        <w:trPr>
          <w:trHeight w:val="575"/>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AVIM5004A</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Facilitate training in a synthetic environment</w:t>
            </w:r>
          </w:p>
        </w:tc>
      </w:tr>
      <w:tr w:rsidTr="005741E6">
        <w:tblPrEx>
          <w:tblW w:w="0" w:type="auto"/>
          <w:tblLayout w:type="fixed"/>
          <w:tblCellMar>
            <w:left w:w="62" w:type="dxa"/>
            <w:right w:w="62" w:type="dxa"/>
          </w:tblCellMar>
          <w:tblLook w:val="0000"/>
        </w:tblPrEx>
        <w:trPr>
          <w:trHeight w:val="552"/>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TAEASS401A</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Plan assessment activities and processes</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TAEASS403A</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Participate in assessment validation</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TAEASS502A</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Design and develop assessment tools</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TAEDEL401A</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Plan, organise and deliver group-based learning</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C10E56" w:rsidP="00C10E56">
            <w:pPr>
              <w:pStyle w:val="BodyText"/>
            </w:pPr>
          </w:p>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TAEDES402A</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Use training packages and accredited courses to meet client needs</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 xml:space="preserve">TAELLN401A </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Address adult language, literacy and numeracy skills</w:t>
            </w:r>
          </w:p>
        </w:tc>
      </w:tr>
      <w:tr w:rsidTr="005741E6">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single" w:sz="6" w:space="0" w:color="auto"/>
              <w:right w:val="nil"/>
            </w:tcBorders>
            <w:tcMar>
              <w:top w:w="0" w:type="dxa"/>
              <w:left w:w="62" w:type="dxa"/>
              <w:bottom w:w="0" w:type="dxa"/>
              <w:right w:w="62" w:type="dxa"/>
            </w:tcMar>
          </w:tcPr>
          <w:p w:rsidR="00000000" w:rsidP="00C10E56">
            <w:pPr>
              <w:pStyle w:val="BodyText"/>
              <w:rPr>
                <w:lang w:val="en-NZ"/>
              </w:rPr>
            </w:pPr>
            <w:r w:rsidRPr="00C10E56">
              <w:t>TAESUS501A</w:t>
            </w:r>
          </w:p>
        </w:tc>
        <w:tc>
          <w:tcPr>
            <w:tcW w:w="3330" w:type="dxa"/>
            <w:tcBorders>
              <w:top w:val="nil"/>
              <w:left w:val="nil"/>
              <w:bottom w:val="single" w:sz="6" w:space="0" w:color="auto"/>
              <w:right w:val="nil"/>
            </w:tcBorders>
            <w:tcMar>
              <w:top w:w="0" w:type="dxa"/>
              <w:left w:w="62" w:type="dxa"/>
              <w:bottom w:w="0" w:type="dxa"/>
              <w:right w:w="62" w:type="dxa"/>
            </w:tcMar>
          </w:tcPr>
          <w:p w:rsidR="00000000" w:rsidP="00C10E56">
            <w:pPr>
              <w:pStyle w:val="BodyText"/>
              <w:rPr>
                <w:lang w:val="en-NZ"/>
              </w:rPr>
            </w:pPr>
            <w:r w:rsidRPr="00C10E56">
              <w:t>Analyse and apply sustainability skills to learning programs</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C10E56" w:rsidP="00C10E56">
            <w:pPr>
              <w:pStyle w:val="BodyText"/>
            </w:pPr>
            <w:r w:rsidRPr="00C10E56">
              <w:rPr>
                <w:rStyle w:val="SpecialBold"/>
              </w:rPr>
              <w:t>N</w:t>
            </w:r>
          </w:p>
        </w:tc>
        <w:tc>
          <w:tcPr>
            <w:tcW w:w="252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rPr>
                <w:rStyle w:val="SpecialBold"/>
              </w:rPr>
              <w:t>Leadership and Supervision</w:t>
            </w: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BSBLED401A</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Develop teams and individuals</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 xml:space="preserve">BSBMGT401A </w:t>
            </w:r>
          </w:p>
        </w:tc>
        <w:tc>
          <w:tcPr>
            <w:tcW w:w="3330" w:type="dxa"/>
            <w:tcBorders>
              <w:top w:val="nil"/>
              <w:left w:val="nil"/>
              <w:bottom w:val="nil"/>
              <w:right w:val="nil"/>
            </w:tcBorders>
            <w:tcMar>
              <w:top w:w="0" w:type="dxa"/>
              <w:left w:w="62" w:type="dxa"/>
              <w:bottom w:w="0" w:type="dxa"/>
              <w:right w:w="62" w:type="dxa"/>
            </w:tcMar>
          </w:tcPr>
          <w:p w:rsidR="00000000" w:rsidP="00C10E56">
            <w:pPr>
              <w:pStyle w:val="BodyText"/>
              <w:rPr>
                <w:lang w:val="en-NZ"/>
              </w:rPr>
            </w:pPr>
            <w:r w:rsidRPr="00C10E56">
              <w:t>Show leadership in the workplace</w:t>
            </w:r>
          </w:p>
        </w:tc>
      </w:tr>
      <w:tr w:rsidTr="005741E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C10E56">
            <w:pPr>
              <w:pStyle w:val="BodyText"/>
              <w:rPr>
                <w:lang w:val="en-NZ"/>
              </w:rPr>
            </w:pPr>
            <w:r w:rsidRPr="00C10E56">
              <w:t>TLIG207C</w:t>
            </w:r>
          </w:p>
        </w:tc>
        <w:tc>
          <w:tcPr>
            <w:tcW w:w="3330" w:type="dxa"/>
            <w:tcBorders>
              <w:top w:val="nil"/>
              <w:left w:val="nil"/>
              <w:bottom w:val="nil"/>
              <w:right w:val="nil"/>
            </w:tcBorders>
            <w:tcMar>
              <w:top w:w="0" w:type="dxa"/>
              <w:left w:w="62" w:type="dxa"/>
              <w:bottom w:w="0" w:type="dxa"/>
              <w:right w:w="62" w:type="dxa"/>
            </w:tcMar>
          </w:tcPr>
          <w:p w:rsidR="00000000" w:rsidRPr="00C10E56" w:rsidP="00C10E56">
            <w:pPr>
              <w:pStyle w:val="BodyText"/>
            </w:pPr>
            <w:r w:rsidRPr="00C10E56">
              <w:t>Lead a work team or group</w:t>
            </w:r>
          </w:p>
        </w:tc>
      </w:tr>
    </w:tbl>
    <w:p w:rsidR="005741E6" w:rsidP="00C10E56">
      <w:pPr>
        <w:pStyle w:val="BodyText"/>
      </w:pPr>
    </w:p>
    <w:p w:rsidR="005741E6" w:rsidP="00C10E56">
      <w:pPr>
        <w:pStyle w:val="BodyText"/>
      </w:pPr>
    </w:p>
    <w:p w:rsidR="00000000" w:rsidRPr="00C10E56" w:rsidP="00C10E56"/>
    <w:sectPr w:rsidSect="00C10E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41E6" w:rsidP="005741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E6" w:rsidP="00C10E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741E6" w:rsidP="00C10E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741E6" w:rsidP="00C10E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56" w:rsidRPr="005741E6" w:rsidP="005741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E6" w:rsidRPr="002D2AF8" w:rsidP="00C10E56">
    <w:pPr>
      <w:pStyle w:val="Header"/>
      <w:framePr w:wrap="around"/>
    </w:pPr>
    <w:r>
      <w:fldChar w:fldCharType="begin"/>
    </w:r>
    <w:r>
      <w:instrText xml:space="preserve"> TITLE   \* MERGEFORMAT </w:instrText>
    </w:r>
    <w:r>
      <w:fldChar w:fldCharType="separate"/>
    </w:r>
    <w:r>
      <w:t>AVI50510 Diploma of Aviation (Flight Instructor)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5741E6" w:rsidP="00C10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968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E56"/>
    <w:pPr>
      <w:spacing w:before="360" w:after="60"/>
      <w:outlineLvl w:val="0"/>
    </w:pPr>
    <w:rPr>
      <w:sz w:val="32"/>
    </w:rPr>
  </w:style>
  <w:style w:type="paragraph" w:styleId="Heading2">
    <w:name w:val="heading 2"/>
    <w:basedOn w:val="HeadingBase"/>
    <w:next w:val="BodyText"/>
    <w:link w:val="Heading2Char"/>
    <w:qFormat/>
    <w:rsid w:val="00C10E56"/>
    <w:pPr>
      <w:keepLines/>
      <w:spacing w:before="240" w:after="120"/>
      <w:outlineLvl w:val="1"/>
    </w:pPr>
    <w:rPr>
      <w:sz w:val="28"/>
      <w:szCs w:val="40"/>
    </w:rPr>
  </w:style>
  <w:style w:type="paragraph" w:styleId="Heading3">
    <w:name w:val="heading 3"/>
    <w:basedOn w:val="HeadingBase"/>
    <w:next w:val="BodyText"/>
    <w:link w:val="Heading3Char"/>
    <w:qFormat/>
    <w:rsid w:val="00C10E56"/>
    <w:pPr>
      <w:spacing w:before="180" w:after="120"/>
      <w:outlineLvl w:val="2"/>
    </w:pPr>
    <w:rPr>
      <w:spacing w:val="-10"/>
      <w:kern w:val="32"/>
    </w:rPr>
  </w:style>
  <w:style w:type="paragraph" w:styleId="Heading4">
    <w:name w:val="heading 4"/>
    <w:basedOn w:val="HeadingBase"/>
    <w:next w:val="BodyText"/>
    <w:link w:val="Heading4Char"/>
    <w:qFormat/>
    <w:rsid w:val="00C10E56"/>
    <w:pPr>
      <w:spacing w:before="160" w:after="120"/>
      <w:outlineLvl w:val="3"/>
    </w:pPr>
    <w:rPr>
      <w:sz w:val="22"/>
    </w:rPr>
  </w:style>
  <w:style w:type="paragraph" w:styleId="Heading5">
    <w:name w:val="heading 5"/>
    <w:basedOn w:val="HeadingBase"/>
    <w:next w:val="Normal"/>
    <w:link w:val="Heading5Char"/>
    <w:qFormat/>
    <w:rsid w:val="00C10E56"/>
    <w:pPr>
      <w:spacing w:before="80"/>
      <w:outlineLvl w:val="4"/>
    </w:pPr>
    <w:rPr>
      <w:color w:val="918585"/>
      <w:sz w:val="20"/>
    </w:rPr>
  </w:style>
  <w:style w:type="paragraph" w:styleId="Heading6">
    <w:name w:val="heading 6"/>
    <w:basedOn w:val="HeadingBase"/>
    <w:next w:val="Normal"/>
    <w:link w:val="Heading6Char"/>
    <w:qFormat/>
    <w:rsid w:val="00C10E56"/>
    <w:pPr>
      <w:spacing w:before="60"/>
      <w:outlineLvl w:val="5"/>
    </w:pPr>
    <w:rPr>
      <w:color w:val="918585"/>
      <w:sz w:val="20"/>
    </w:rPr>
  </w:style>
  <w:style w:type="paragraph" w:styleId="Heading7">
    <w:name w:val="heading 7"/>
    <w:basedOn w:val="Normal"/>
    <w:next w:val="Normal"/>
    <w:link w:val="Heading7Char"/>
    <w:qFormat/>
    <w:rsid w:val="00C10E56"/>
    <w:pPr>
      <w:ind w:left="720"/>
      <w:outlineLvl w:val="6"/>
    </w:pPr>
    <w:rPr>
      <w:i/>
    </w:rPr>
  </w:style>
  <w:style w:type="paragraph" w:styleId="Heading8">
    <w:name w:val="heading 8"/>
    <w:basedOn w:val="Normal"/>
    <w:next w:val="Normal"/>
    <w:link w:val="Heading8Char"/>
    <w:qFormat/>
    <w:rsid w:val="00C10E56"/>
    <w:pPr>
      <w:ind w:left="720"/>
      <w:outlineLvl w:val="7"/>
    </w:pPr>
    <w:rPr>
      <w:i/>
    </w:rPr>
  </w:style>
  <w:style w:type="paragraph" w:styleId="Heading9">
    <w:name w:val="heading 9"/>
    <w:basedOn w:val="Normal"/>
    <w:next w:val="Normal"/>
    <w:link w:val="Heading9Char"/>
    <w:qFormat/>
    <w:rsid w:val="00C10E56"/>
    <w:pPr>
      <w:ind w:left="720"/>
      <w:outlineLvl w:val="8"/>
    </w:pPr>
    <w:rPr>
      <w:i/>
    </w:rPr>
  </w:style>
  <w:style w:type="character" w:default="1" w:styleId="DefaultParagraphFont">
    <w:name w:val="Default Paragraph Font"/>
    <w:uiPriority w:val="1"/>
    <w:unhideWhenUsed/>
    <w:rsid w:val="00C10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E56"/>
  </w:style>
  <w:style w:type="character" w:customStyle="1" w:styleId="Heading1Char">
    <w:name w:val="Heading 1 Char"/>
    <w:basedOn w:val="DefaultParagraphFont"/>
    <w:link w:val="Heading1"/>
    <w:rsid w:val="00C10E56"/>
    <w:rPr>
      <w:rFonts w:ascii="Times New Roman" w:eastAsia="Times New Roman" w:hAnsi="Times New Roman" w:cs="Times New Roman"/>
      <w:b/>
      <w:sz w:val="32"/>
      <w:szCs w:val="20"/>
      <w:lang w:eastAsia="en-US"/>
    </w:rPr>
  </w:style>
  <w:style w:type="paragraph" w:styleId="BodyText">
    <w:name w:val="Body Text"/>
    <w:basedOn w:val="Normal"/>
    <w:link w:val="BodyTextChar"/>
    <w:rsid w:val="00C10E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E56"/>
    <w:rPr>
      <w:rFonts w:ascii="Times New Roman" w:eastAsia="Times New Roman" w:hAnsi="Times New Roman" w:cs="Times New Roman"/>
      <w:sz w:val="24"/>
      <w:lang w:eastAsia="en-US"/>
    </w:rPr>
  </w:style>
  <w:style w:type="paragraph" w:styleId="Footer">
    <w:name w:val="footer"/>
    <w:basedOn w:val="Normal"/>
    <w:link w:val="FooterChar"/>
    <w:rsid w:val="00C10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E56"/>
    <w:rPr>
      <w:rFonts w:ascii="Times New Roman" w:eastAsia="Times New Roman" w:hAnsi="Times New Roman" w:cs="Times New Roman"/>
      <w:sz w:val="16"/>
      <w:lang w:eastAsia="en-US"/>
    </w:rPr>
  </w:style>
  <w:style w:type="paragraph" w:styleId="ListBullet">
    <w:name w:val="List Bullet"/>
    <w:basedOn w:val="List"/>
    <w:rsid w:val="00C10E56"/>
    <w:pPr>
      <w:numPr>
        <w:numId w:val="12"/>
      </w:numPr>
      <w:tabs>
        <w:tab w:val="clear" w:pos="340"/>
      </w:tabs>
      <w:spacing w:before="40" w:after="40"/>
    </w:pPr>
  </w:style>
  <w:style w:type="character" w:customStyle="1" w:styleId="SpecialBold">
    <w:name w:val="Special Bold"/>
    <w:basedOn w:val="DefaultParagraphFont"/>
    <w:rsid w:val="00C10E56"/>
    <w:rPr>
      <w:b/>
      <w:spacing w:val="0"/>
    </w:rPr>
  </w:style>
  <w:style w:type="character" w:styleId="Emphasis">
    <w:name w:val="Emphasis"/>
    <w:basedOn w:val="DefaultParagraphFont"/>
    <w:qFormat/>
    <w:rsid w:val="00C10E56"/>
    <w:rPr>
      <w:i/>
    </w:rPr>
  </w:style>
  <w:style w:type="paragraph" w:customStyle="1" w:styleId="SuperHeading">
    <w:name w:val="SuperHeading"/>
    <w:basedOn w:val="Normal"/>
    <w:rsid w:val="00C10E56"/>
    <w:pPr>
      <w:spacing w:before="240" w:after="120"/>
      <w:outlineLvl w:val="0"/>
    </w:pPr>
    <w:rPr>
      <w:rFonts w:ascii="Times New Roman" w:hAnsi="Times New Roman"/>
      <w:b/>
      <w:sz w:val="28"/>
    </w:rPr>
  </w:style>
  <w:style w:type="paragraph" w:customStyle="1" w:styleId="AllowPageBreak">
    <w:name w:val="AllowPageBreak"/>
    <w:rsid w:val="00C10E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E56"/>
    <w:rPr>
      <w:rFonts w:ascii="Courier New" w:eastAsia="Times New Roman" w:hAnsi="Courier New" w:cs="Times New Roman"/>
      <w:i/>
      <w:szCs w:val="20"/>
      <w:lang w:eastAsia="en-US"/>
    </w:rPr>
  </w:style>
  <w:style w:type="paragraph" w:customStyle="1" w:styleId="HeadingBase">
    <w:name w:val="Heading Base"/>
    <w:rsid w:val="00C10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E56"/>
    <w:pPr>
      <w:tabs>
        <w:tab w:val="right" w:leader="dot" w:pos="9072"/>
      </w:tabs>
      <w:ind w:left="567"/>
    </w:pPr>
    <w:rPr>
      <w:szCs w:val="22"/>
    </w:rPr>
  </w:style>
  <w:style w:type="paragraph" w:customStyle="1" w:styleId="TOCBase">
    <w:name w:val="TOC Base"/>
    <w:rsid w:val="00C10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E56"/>
    <w:pPr>
      <w:tabs>
        <w:tab w:val="right" w:leader="dot" w:pos="9072"/>
      </w:tabs>
      <w:spacing w:before="40" w:after="40"/>
      <w:ind w:left="284"/>
    </w:pPr>
    <w:rPr>
      <w:rFonts w:ascii="Times New Roman" w:hAnsi="Times New Roman"/>
    </w:rPr>
  </w:style>
  <w:style w:type="paragraph" w:styleId="TOC1">
    <w:name w:val="toc 1"/>
    <w:basedOn w:val="TOCBase"/>
    <w:next w:val="Normal"/>
    <w:rsid w:val="00C10E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E56"/>
    <w:pPr>
      <w:spacing w:before="5040"/>
      <w:jc w:val="center"/>
    </w:pPr>
    <w:rPr>
      <w:sz w:val="48"/>
      <w:szCs w:val="72"/>
      <w:lang w:val="en-US"/>
    </w:rPr>
  </w:style>
  <w:style w:type="character" w:customStyle="1" w:styleId="TitleChar">
    <w:name w:val="Title Char"/>
    <w:basedOn w:val="DefaultParagraphFont"/>
    <w:link w:val="Title"/>
    <w:rsid w:val="00C10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E56"/>
    <w:pPr>
      <w:tabs>
        <w:tab w:val="left" w:pos="3600"/>
        <w:tab w:val="left" w:pos="3958"/>
      </w:tabs>
    </w:pPr>
  </w:style>
  <w:style w:type="paragraph" w:styleId="List">
    <w:name w:val="List"/>
    <w:basedOn w:val="BodyText"/>
    <w:next w:val="BodyText"/>
    <w:rsid w:val="00C10E56"/>
    <w:pPr>
      <w:tabs>
        <w:tab w:val="left" w:pos="340"/>
      </w:tabs>
      <w:spacing w:before="60" w:after="60"/>
      <w:ind w:left="340" w:hanging="340"/>
    </w:pPr>
  </w:style>
  <w:style w:type="paragraph" w:customStyle="1" w:styleId="Note">
    <w:name w:val="Note"/>
    <w:basedOn w:val="BodyText"/>
    <w:rsid w:val="00C10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E56"/>
    <w:pPr>
      <w:framePr w:wrap="auto" w:hAnchor="text" w:y="6049"/>
    </w:pPr>
    <w:rPr>
      <w:color w:val="000000"/>
      <w:sz w:val="40"/>
    </w:rPr>
  </w:style>
  <w:style w:type="paragraph" w:customStyle="1" w:styleId="TOCTitle">
    <w:name w:val="TOCTitle"/>
    <w:basedOn w:val="Heading1"/>
    <w:rsid w:val="00C10E56"/>
    <w:pPr>
      <w:spacing w:after="240"/>
      <w:jc w:val="center"/>
      <w:outlineLvl w:val="9"/>
    </w:pPr>
    <w:rPr>
      <w:caps/>
    </w:rPr>
  </w:style>
  <w:style w:type="paragraph" w:customStyle="1" w:styleId="Version">
    <w:name w:val="Version"/>
    <w:rsid w:val="00C10E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E56"/>
    <w:pPr>
      <w:numPr>
        <w:numId w:val="13"/>
      </w:numPr>
      <w:tabs>
        <w:tab w:val="clear" w:pos="680"/>
      </w:tabs>
    </w:pPr>
  </w:style>
  <w:style w:type="paragraph" w:styleId="Index1">
    <w:name w:val="index 1"/>
    <w:basedOn w:val="Normal"/>
    <w:next w:val="Normal"/>
    <w:semiHidden/>
    <w:rsid w:val="00C10E56"/>
    <w:pPr>
      <w:keepNext w:val="0"/>
      <w:tabs>
        <w:tab w:val="right" w:pos="4176"/>
      </w:tabs>
      <w:ind w:left="198" w:hanging="198"/>
    </w:pPr>
    <w:rPr>
      <w:rFonts w:ascii="Garamond" w:hAnsi="Garamond"/>
    </w:rPr>
  </w:style>
  <w:style w:type="paragraph" w:styleId="IndexHeading">
    <w:name w:val="index heading"/>
    <w:basedOn w:val="Normal"/>
    <w:next w:val="Index1"/>
    <w:semiHidden/>
    <w:rsid w:val="00C10E56"/>
    <w:pPr>
      <w:spacing w:before="120" w:after="120"/>
    </w:pPr>
    <w:rPr>
      <w:rFonts w:ascii="Arial" w:hAnsi="Arial"/>
      <w:b/>
      <w:color w:val="918585"/>
      <w:sz w:val="24"/>
    </w:rPr>
  </w:style>
  <w:style w:type="paragraph" w:styleId="Header">
    <w:name w:val="header"/>
    <w:basedOn w:val="Normal"/>
    <w:link w:val="HeaderChar"/>
    <w:rsid w:val="00C10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E56"/>
    <w:rPr>
      <w:rFonts w:ascii="Times New Roman" w:eastAsia="Times New Roman" w:hAnsi="Times New Roman" w:cs="Times New Roman"/>
      <w:sz w:val="16"/>
      <w:szCs w:val="20"/>
      <w:lang w:val="en-GB" w:eastAsia="en-US"/>
    </w:rPr>
  </w:style>
  <w:style w:type="paragraph" w:customStyle="1" w:styleId="Chapter">
    <w:name w:val="Chapter"/>
    <w:basedOn w:val="Normal"/>
    <w:rsid w:val="00C10E56"/>
    <w:pPr>
      <w:spacing w:before="240"/>
    </w:pPr>
    <w:rPr>
      <w:rFonts w:ascii="Times New Roman" w:hAnsi="Times New Roman"/>
      <w:smallCaps/>
      <w:spacing w:val="80"/>
      <w:sz w:val="28"/>
    </w:rPr>
  </w:style>
  <w:style w:type="paragraph" w:customStyle="1" w:styleId="InChapter">
    <w:name w:val="InChapter"/>
    <w:basedOn w:val="Heading3"/>
    <w:rsid w:val="00C10E56"/>
    <w:pPr>
      <w:spacing w:after="240"/>
      <w:outlineLvl w:val="9"/>
    </w:pPr>
    <w:rPr>
      <w:noProof/>
    </w:rPr>
  </w:style>
  <w:style w:type="paragraph" w:styleId="Index2">
    <w:name w:val="index 2"/>
    <w:basedOn w:val="Normal"/>
    <w:next w:val="Normal"/>
    <w:semiHidden/>
    <w:rsid w:val="00C10E56"/>
    <w:pPr>
      <w:tabs>
        <w:tab w:val="right" w:pos="4176"/>
      </w:tabs>
      <w:ind w:left="568" w:hanging="284"/>
    </w:pPr>
    <w:rPr>
      <w:rFonts w:ascii="Garamond" w:hAnsi="Garamond"/>
    </w:rPr>
  </w:style>
  <w:style w:type="paragraph" w:customStyle="1" w:styleId="Byline">
    <w:name w:val="Byline"/>
    <w:rsid w:val="00C10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E56"/>
    <w:pPr>
      <w:tabs>
        <w:tab w:val="clear" w:pos="3600"/>
        <w:tab w:val="clear" w:pos="3958"/>
      </w:tabs>
      <w:jc w:val="right"/>
    </w:pPr>
  </w:style>
  <w:style w:type="paragraph" w:styleId="Caption">
    <w:name w:val="caption"/>
    <w:basedOn w:val="BodyText"/>
    <w:next w:val="Normal"/>
    <w:qFormat/>
    <w:rsid w:val="00C10E56"/>
    <w:pPr>
      <w:framePr w:w="2268" w:hSpace="181" w:vSpace="181" w:wrap="around" w:vAnchor="text" w:hAnchor="page" w:x="1135" w:y="285" w:anchorLock="1"/>
    </w:pPr>
    <w:rPr>
      <w:i/>
    </w:rPr>
  </w:style>
  <w:style w:type="paragraph" w:customStyle="1" w:styleId="MiniTOCTitle">
    <w:name w:val="MiniTOCTitle"/>
    <w:basedOn w:val="Heading4"/>
    <w:rsid w:val="00C10E56"/>
    <w:pPr>
      <w:spacing w:before="240"/>
      <w:outlineLvl w:val="9"/>
    </w:pPr>
    <w:rPr>
      <w:noProof/>
      <w:sz w:val="24"/>
    </w:rPr>
  </w:style>
  <w:style w:type="paragraph" w:customStyle="1" w:styleId="MiniTOCItem">
    <w:name w:val="MiniTOCItem"/>
    <w:basedOn w:val="ListBullet"/>
    <w:rsid w:val="00C10E56"/>
    <w:pPr>
      <w:numPr>
        <w:numId w:val="0"/>
      </w:numPr>
      <w:tabs>
        <w:tab w:val="right" w:leader="dot" w:pos="6521"/>
      </w:tabs>
      <w:spacing w:before="0" w:after="0"/>
    </w:pPr>
  </w:style>
  <w:style w:type="paragraph" w:customStyle="1" w:styleId="TOFTitle">
    <w:name w:val="TOFTitle"/>
    <w:basedOn w:val="TOCTitle"/>
    <w:rsid w:val="00C10E56"/>
  </w:style>
  <w:style w:type="paragraph" w:styleId="TableofFigures">
    <w:name w:val="table of figures"/>
    <w:basedOn w:val="Normal"/>
    <w:next w:val="Normal"/>
    <w:semiHidden/>
    <w:rsid w:val="00C10E56"/>
    <w:pPr>
      <w:tabs>
        <w:tab w:val="right" w:leader="dot" w:pos="9072"/>
      </w:tabs>
      <w:ind w:left="970" w:hanging="403"/>
    </w:pPr>
    <w:rPr>
      <w:rFonts w:ascii="Times New Roman" w:hAnsi="Times New Roman"/>
      <w:b/>
    </w:rPr>
  </w:style>
  <w:style w:type="paragraph" w:styleId="ListNumber">
    <w:name w:val="List Number"/>
    <w:basedOn w:val="List"/>
    <w:rsid w:val="00C10E56"/>
    <w:pPr>
      <w:numPr>
        <w:numId w:val="10"/>
      </w:numPr>
    </w:pPr>
  </w:style>
  <w:style w:type="character" w:customStyle="1" w:styleId="WingdingSymbols">
    <w:name w:val="Wingding Symbols"/>
    <w:rsid w:val="00C10E56"/>
    <w:rPr>
      <w:rFonts w:ascii="Wingdings" w:hAnsi="Wingdings"/>
    </w:rPr>
  </w:style>
  <w:style w:type="paragraph" w:customStyle="1" w:styleId="TableHeading">
    <w:name w:val="Table Heading"/>
    <w:basedOn w:val="HeadingBase"/>
    <w:rsid w:val="00C10E56"/>
    <w:pPr>
      <w:keepLines/>
      <w:pBdr>
        <w:bottom w:val="single" w:sz="6" w:space="1" w:color="918585"/>
      </w:pBdr>
      <w:spacing w:before="240"/>
    </w:pPr>
  </w:style>
  <w:style w:type="character" w:customStyle="1" w:styleId="HotSpot">
    <w:name w:val="HotSpot"/>
    <w:rsid w:val="00C10E56"/>
    <w:rPr>
      <w:color w:val="0033CC"/>
      <w:u w:val="none"/>
    </w:rPr>
  </w:style>
  <w:style w:type="paragraph" w:customStyle="1" w:styleId="BodyTextRight">
    <w:name w:val="Body Text Right"/>
    <w:basedOn w:val="BodyText"/>
    <w:rsid w:val="00C10E56"/>
    <w:pPr>
      <w:spacing w:before="0" w:after="0"/>
      <w:jc w:val="right"/>
    </w:pPr>
  </w:style>
  <w:style w:type="paragraph" w:styleId="Index3">
    <w:name w:val="index 3"/>
    <w:basedOn w:val="ListNumber2"/>
    <w:next w:val="Normal"/>
    <w:semiHidden/>
    <w:rsid w:val="00C10E56"/>
    <w:pPr>
      <w:numPr>
        <w:numId w:val="0"/>
      </w:numPr>
      <w:tabs>
        <w:tab w:val="right" w:leader="dot" w:pos="4176"/>
      </w:tabs>
    </w:pPr>
  </w:style>
  <w:style w:type="paragraph" w:styleId="ListNumber2">
    <w:name w:val="List Number 2"/>
    <w:basedOn w:val="List2"/>
    <w:rsid w:val="00C10E56"/>
    <w:pPr>
      <w:numPr>
        <w:numId w:val="9"/>
      </w:numPr>
      <w:tabs>
        <w:tab w:val="clear" w:pos="1060"/>
      </w:tabs>
    </w:pPr>
  </w:style>
  <w:style w:type="paragraph" w:customStyle="1" w:styleId="MarginNote">
    <w:name w:val="Margin Note"/>
    <w:basedOn w:val="BodyText"/>
    <w:rsid w:val="00C10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E56"/>
    <w:rPr>
      <w:sz w:val="32"/>
    </w:rPr>
  </w:style>
  <w:style w:type="paragraph" w:customStyle="1" w:styleId="HeadingProcedure">
    <w:name w:val="Heading Procedure"/>
    <w:basedOn w:val="HeadingBase"/>
    <w:next w:val="Normal"/>
    <w:rsid w:val="00C10E56"/>
    <w:pPr>
      <w:tabs>
        <w:tab w:val="left" w:pos="0"/>
      </w:tabs>
      <w:spacing w:before="120" w:after="60"/>
    </w:pPr>
    <w:rPr>
      <w:i/>
      <w:color w:val="918585"/>
      <w:sz w:val="22"/>
    </w:rPr>
  </w:style>
  <w:style w:type="paragraph" w:customStyle="1" w:styleId="TableBodyText">
    <w:name w:val="Table Body Text"/>
    <w:basedOn w:val="BodyText"/>
    <w:rsid w:val="00C10E56"/>
    <w:pPr>
      <w:spacing w:before="60" w:after="60"/>
    </w:pPr>
  </w:style>
  <w:style w:type="paragraph" w:styleId="ListContinue">
    <w:name w:val="List Continue"/>
    <w:basedOn w:val="List"/>
    <w:rsid w:val="00C10E56"/>
    <w:pPr>
      <w:ind w:firstLine="0"/>
    </w:pPr>
  </w:style>
  <w:style w:type="paragraph" w:customStyle="1" w:styleId="ListNote">
    <w:name w:val="List Note"/>
    <w:basedOn w:val="List"/>
    <w:rsid w:val="00C10E56"/>
    <w:pPr>
      <w:pBdr>
        <w:top w:val="single" w:sz="6" w:space="2" w:color="918585"/>
        <w:bottom w:val="single" w:sz="6" w:space="2" w:color="918585"/>
      </w:pBdr>
      <w:tabs>
        <w:tab w:val="left" w:pos="1021"/>
      </w:tabs>
      <w:ind w:firstLine="0"/>
    </w:pPr>
  </w:style>
  <w:style w:type="paragraph" w:customStyle="1" w:styleId="Warning">
    <w:name w:val="Warning"/>
    <w:basedOn w:val="BodyText"/>
    <w:rsid w:val="00C10E56"/>
    <w:pPr>
      <w:shd w:val="clear" w:color="auto" w:fill="D9D9D9"/>
      <w:tabs>
        <w:tab w:val="left" w:pos="992"/>
      </w:tabs>
      <w:ind w:left="119" w:right="119"/>
    </w:pPr>
    <w:rPr>
      <w:sz w:val="20"/>
    </w:rPr>
  </w:style>
  <w:style w:type="paragraph" w:customStyle="1" w:styleId="MarginIcons">
    <w:name w:val="Margin Icons"/>
    <w:basedOn w:val="BodyText"/>
    <w:rsid w:val="00C10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E56"/>
    <w:rPr>
      <w:rFonts w:ascii="Courier New" w:hAnsi="Courier New"/>
    </w:rPr>
  </w:style>
  <w:style w:type="paragraph" w:customStyle="1" w:styleId="NoteBullet">
    <w:name w:val="Note Bullet"/>
    <w:basedOn w:val="Note"/>
    <w:rsid w:val="00C10E56"/>
    <w:pPr>
      <w:tabs>
        <w:tab w:val="clear" w:pos="680"/>
      </w:tabs>
      <w:spacing w:before="60" w:after="60"/>
    </w:pPr>
  </w:style>
  <w:style w:type="paragraph" w:customStyle="1" w:styleId="SubHeading2">
    <w:name w:val="SubHeading2"/>
    <w:basedOn w:val="HeadingBase"/>
    <w:rsid w:val="00C10E56"/>
    <w:pPr>
      <w:spacing w:before="240" w:after="60"/>
    </w:pPr>
    <w:rPr>
      <w:sz w:val="20"/>
    </w:rPr>
  </w:style>
  <w:style w:type="paragraph" w:customStyle="1" w:styleId="SubHeading1">
    <w:name w:val="SubHeading1"/>
    <w:basedOn w:val="HeadingBase"/>
    <w:rsid w:val="00C10E56"/>
    <w:pPr>
      <w:spacing w:before="240" w:after="60"/>
    </w:pPr>
    <w:rPr>
      <w:color w:val="918585"/>
      <w:sz w:val="22"/>
    </w:rPr>
  </w:style>
  <w:style w:type="paragraph" w:customStyle="1" w:styleId="SideHeading">
    <w:name w:val="Side Heading"/>
    <w:basedOn w:val="HeadingBase"/>
    <w:rsid w:val="00C10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E56"/>
    <w:pPr>
      <w:tabs>
        <w:tab w:val="num" w:pos="360"/>
      </w:tabs>
    </w:pPr>
  </w:style>
  <w:style w:type="paragraph" w:styleId="PlainText">
    <w:name w:val="Plain Text"/>
    <w:basedOn w:val="Normal"/>
    <w:link w:val="PlainTextChar"/>
    <w:rsid w:val="00C10E56"/>
    <w:rPr>
      <w:sz w:val="20"/>
    </w:rPr>
  </w:style>
  <w:style w:type="character" w:customStyle="1" w:styleId="PlainTextChar">
    <w:name w:val="Plain Text Char"/>
    <w:basedOn w:val="DefaultParagraphFont"/>
    <w:link w:val="PlainText"/>
    <w:rsid w:val="00C10E56"/>
    <w:rPr>
      <w:rFonts w:ascii="Courier New" w:eastAsia="Times New Roman" w:hAnsi="Courier New" w:cs="Times New Roman"/>
      <w:sz w:val="20"/>
      <w:szCs w:val="20"/>
      <w:lang w:eastAsia="en-US"/>
    </w:rPr>
  </w:style>
  <w:style w:type="character" w:customStyle="1" w:styleId="MenuOption">
    <w:name w:val="Menu Option"/>
    <w:basedOn w:val="DefaultParagraphFont"/>
    <w:rsid w:val="00C10E56"/>
    <w:rPr>
      <w:b/>
      <w:smallCaps/>
    </w:rPr>
  </w:style>
  <w:style w:type="paragraph" w:customStyle="1" w:styleId="TableListNumber">
    <w:name w:val="Table List Number"/>
    <w:basedOn w:val="ListNumber"/>
    <w:rsid w:val="00C10E56"/>
    <w:pPr>
      <w:numPr>
        <w:numId w:val="0"/>
      </w:numPr>
    </w:pPr>
  </w:style>
  <w:style w:type="paragraph" w:styleId="TOC4">
    <w:name w:val="toc 4"/>
    <w:basedOn w:val="TOCBase"/>
    <w:next w:val="Normal"/>
    <w:semiHidden/>
    <w:rsid w:val="00C10E56"/>
    <w:pPr>
      <w:tabs>
        <w:tab w:val="right" w:leader="dot" w:pos="9071"/>
      </w:tabs>
      <w:ind w:left="1701"/>
    </w:pPr>
  </w:style>
  <w:style w:type="paragraph" w:customStyle="1" w:styleId="ListAlpha">
    <w:name w:val="List Alpha"/>
    <w:basedOn w:val="List"/>
    <w:rsid w:val="00C10E56"/>
    <w:pPr>
      <w:numPr>
        <w:numId w:val="8"/>
      </w:numPr>
    </w:pPr>
  </w:style>
  <w:style w:type="paragraph" w:customStyle="1" w:styleId="ListAlpha2">
    <w:name w:val="List Alpha 2"/>
    <w:basedOn w:val="List2"/>
    <w:rsid w:val="00C10E56"/>
    <w:pPr>
      <w:numPr>
        <w:numId w:val="7"/>
      </w:numPr>
    </w:pPr>
  </w:style>
  <w:style w:type="paragraph" w:styleId="List2">
    <w:name w:val="List 2"/>
    <w:basedOn w:val="BodyText"/>
    <w:rsid w:val="00C10E56"/>
    <w:pPr>
      <w:tabs>
        <w:tab w:val="left" w:pos="680"/>
      </w:tabs>
      <w:spacing w:before="60" w:after="60"/>
      <w:ind w:left="680" w:hanging="340"/>
    </w:pPr>
  </w:style>
  <w:style w:type="paragraph" w:styleId="List3">
    <w:name w:val="List 3"/>
    <w:basedOn w:val="BodyText"/>
    <w:rsid w:val="00C10E56"/>
    <w:pPr>
      <w:tabs>
        <w:tab w:val="left" w:pos="1021"/>
      </w:tabs>
      <w:spacing w:before="60" w:after="60"/>
      <w:ind w:left="1020" w:hanging="340"/>
    </w:pPr>
  </w:style>
  <w:style w:type="paragraph" w:styleId="List4">
    <w:name w:val="List 4"/>
    <w:basedOn w:val="BodyText"/>
    <w:rsid w:val="00C10E56"/>
    <w:pPr>
      <w:tabs>
        <w:tab w:val="left" w:pos="1361"/>
      </w:tabs>
      <w:spacing w:before="60" w:after="60"/>
      <w:ind w:left="1361" w:hanging="340"/>
    </w:pPr>
  </w:style>
  <w:style w:type="paragraph" w:styleId="List5">
    <w:name w:val="List 5"/>
    <w:basedOn w:val="BodyText"/>
    <w:rsid w:val="00C10E56"/>
    <w:pPr>
      <w:tabs>
        <w:tab w:val="left" w:pos="1701"/>
      </w:tabs>
      <w:spacing w:before="60" w:after="60"/>
      <w:ind w:left="1701" w:hanging="340"/>
    </w:pPr>
  </w:style>
  <w:style w:type="paragraph" w:styleId="ListBullet3">
    <w:name w:val="List Bullet 3"/>
    <w:basedOn w:val="List3"/>
    <w:rsid w:val="00C10E56"/>
    <w:pPr>
      <w:numPr>
        <w:numId w:val="14"/>
      </w:numPr>
      <w:tabs>
        <w:tab w:val="clear" w:pos="1021"/>
      </w:tabs>
      <w:ind w:left="1037" w:hanging="357"/>
    </w:pPr>
  </w:style>
  <w:style w:type="paragraph" w:styleId="ListBullet4">
    <w:name w:val="List Bullet 4"/>
    <w:basedOn w:val="List4"/>
    <w:rsid w:val="00C10E56"/>
    <w:pPr>
      <w:numPr>
        <w:numId w:val="2"/>
      </w:numPr>
    </w:pPr>
  </w:style>
  <w:style w:type="paragraph" w:styleId="ListBullet5">
    <w:name w:val="List Bullet 5"/>
    <w:basedOn w:val="List5"/>
    <w:rsid w:val="00C10E56"/>
    <w:pPr>
      <w:numPr>
        <w:numId w:val="3"/>
      </w:numPr>
    </w:pPr>
  </w:style>
  <w:style w:type="paragraph" w:styleId="ListContinue2">
    <w:name w:val="List Continue 2"/>
    <w:basedOn w:val="List2"/>
    <w:rsid w:val="00C10E56"/>
    <w:pPr>
      <w:ind w:firstLine="0"/>
    </w:pPr>
  </w:style>
  <w:style w:type="paragraph" w:styleId="ListContinue3">
    <w:name w:val="List Continue 3"/>
    <w:basedOn w:val="List3"/>
    <w:rsid w:val="00C10E56"/>
    <w:pPr>
      <w:ind w:left="1021" w:firstLine="0"/>
    </w:pPr>
  </w:style>
  <w:style w:type="paragraph" w:styleId="ListContinue4">
    <w:name w:val="List Continue 4"/>
    <w:basedOn w:val="List4"/>
    <w:rsid w:val="00C10E56"/>
    <w:pPr>
      <w:ind w:firstLine="0"/>
    </w:pPr>
  </w:style>
  <w:style w:type="paragraph" w:styleId="ListContinue5">
    <w:name w:val="List Continue 5"/>
    <w:basedOn w:val="List5"/>
    <w:rsid w:val="00C10E56"/>
    <w:pPr>
      <w:ind w:firstLine="0"/>
    </w:pPr>
  </w:style>
  <w:style w:type="paragraph" w:styleId="ListNumber3">
    <w:name w:val="List Number 3"/>
    <w:basedOn w:val="List3"/>
    <w:rsid w:val="00C10E56"/>
    <w:pPr>
      <w:numPr>
        <w:numId w:val="4"/>
      </w:numPr>
    </w:pPr>
  </w:style>
  <w:style w:type="paragraph" w:styleId="ListNumber4">
    <w:name w:val="List Number 4"/>
    <w:basedOn w:val="List4"/>
    <w:rsid w:val="00C10E56"/>
    <w:pPr>
      <w:numPr>
        <w:numId w:val="5"/>
      </w:numPr>
    </w:pPr>
  </w:style>
  <w:style w:type="paragraph" w:styleId="ListNumber5">
    <w:name w:val="List Number 5"/>
    <w:basedOn w:val="List5"/>
    <w:rsid w:val="00C10E56"/>
    <w:pPr>
      <w:numPr>
        <w:numId w:val="6"/>
      </w:numPr>
    </w:pPr>
  </w:style>
  <w:style w:type="paragraph" w:styleId="BlockText">
    <w:name w:val="Block Text"/>
    <w:basedOn w:val="Normal"/>
    <w:rsid w:val="00C10E56"/>
    <w:pPr>
      <w:spacing w:after="120"/>
      <w:ind w:left="1440" w:right="1440"/>
    </w:pPr>
  </w:style>
  <w:style w:type="character" w:customStyle="1" w:styleId="Subscript">
    <w:name w:val="Subscript"/>
    <w:basedOn w:val="DefaultParagraphFont"/>
    <w:rsid w:val="00C10E56"/>
    <w:rPr>
      <w:sz w:val="16"/>
      <w:vertAlign w:val="subscript"/>
    </w:rPr>
  </w:style>
  <w:style w:type="character" w:customStyle="1" w:styleId="Superscript">
    <w:name w:val="Superscript"/>
    <w:basedOn w:val="DefaultParagraphFont"/>
    <w:rsid w:val="00C10E56"/>
    <w:rPr>
      <w:sz w:val="16"/>
      <w:vertAlign w:val="superscript"/>
    </w:rPr>
  </w:style>
  <w:style w:type="character" w:customStyle="1" w:styleId="Symbols">
    <w:name w:val="Symbols"/>
    <w:basedOn w:val="DefaultParagraphFont"/>
    <w:rsid w:val="00C10E56"/>
    <w:rPr>
      <w:rFonts w:ascii="Symbol" w:hAnsi="Symbol"/>
    </w:rPr>
  </w:style>
  <w:style w:type="character" w:customStyle="1" w:styleId="MenuOptions">
    <w:name w:val="Menu Options"/>
    <w:basedOn w:val="DefaultParagraphFont"/>
    <w:rsid w:val="00C10E56"/>
    <w:rPr>
      <w:rFonts w:ascii="Arial Narrow" w:hAnsi="Arial Narrow"/>
      <w:smallCaps/>
    </w:rPr>
  </w:style>
  <w:style w:type="character" w:customStyle="1" w:styleId="Buttons">
    <w:name w:val="Buttons"/>
    <w:basedOn w:val="DefaultParagraphFont"/>
    <w:rsid w:val="00C10E56"/>
    <w:rPr>
      <w:b/>
    </w:rPr>
  </w:style>
  <w:style w:type="character" w:customStyle="1" w:styleId="Underlined">
    <w:name w:val="Underlined"/>
    <w:basedOn w:val="DefaultParagraphFont"/>
    <w:rsid w:val="00C10E56"/>
    <w:rPr>
      <w:u w:val="single"/>
    </w:rPr>
  </w:style>
  <w:style w:type="paragraph" w:customStyle="1" w:styleId="TableBodyTextRight">
    <w:name w:val="Table Body Text Right"/>
    <w:basedOn w:val="TableBodyText"/>
    <w:rsid w:val="00C10E56"/>
    <w:pPr>
      <w:widowControl w:val="0"/>
      <w:autoSpaceDE w:val="0"/>
      <w:autoSpaceDN w:val="0"/>
      <w:adjustRightInd w:val="0"/>
      <w:jc w:val="right"/>
    </w:pPr>
    <w:rPr>
      <w:rFonts w:cs="Arial"/>
      <w:szCs w:val="18"/>
    </w:rPr>
  </w:style>
  <w:style w:type="paragraph" w:customStyle="1" w:styleId="CopyrightText">
    <w:name w:val="Copyright Text"/>
    <w:basedOn w:val="BodyText"/>
    <w:rsid w:val="00C10E56"/>
    <w:rPr>
      <w:sz w:val="18"/>
    </w:rPr>
  </w:style>
  <w:style w:type="paragraph" w:customStyle="1" w:styleId="BodySmallRight">
    <w:name w:val="Body Small Right"/>
    <w:basedOn w:val="BodyTextRight"/>
    <w:rsid w:val="00C10E56"/>
    <w:rPr>
      <w:sz w:val="18"/>
      <w:szCs w:val="18"/>
    </w:rPr>
  </w:style>
  <w:style w:type="paragraph" w:customStyle="1" w:styleId="MarginEdition">
    <w:name w:val="Margin Edition"/>
    <w:basedOn w:val="MarginNote"/>
    <w:rsid w:val="00C10E56"/>
    <w:pPr>
      <w:spacing w:before="0" w:after="0"/>
    </w:pPr>
    <w:rPr>
      <w:rFonts w:ascii="Times New Roman" w:hAnsi="Times New Roman"/>
      <w:color w:val="999999"/>
    </w:rPr>
  </w:style>
  <w:style w:type="paragraph" w:customStyle="1" w:styleId="Spacer">
    <w:name w:val="Spacer"/>
    <w:basedOn w:val="Normal"/>
    <w:rsid w:val="00C10E56"/>
    <w:rPr>
      <w:sz w:val="2"/>
      <w:szCs w:val="2"/>
    </w:rPr>
  </w:style>
  <w:style w:type="character" w:customStyle="1" w:styleId="Small">
    <w:name w:val="Small"/>
    <w:basedOn w:val="DefaultParagraphFont"/>
    <w:rsid w:val="00C10E56"/>
    <w:rPr>
      <w:sz w:val="16"/>
    </w:rPr>
  </w:style>
  <w:style w:type="paragraph" w:customStyle="1" w:styleId="WideTable">
    <w:name w:val="Wide Table"/>
    <w:basedOn w:val="Normal"/>
    <w:rsid w:val="00C10E56"/>
    <w:pPr>
      <w:ind w:left="-1418"/>
    </w:pPr>
    <w:rPr>
      <w:sz w:val="2"/>
      <w:szCs w:val="2"/>
    </w:rPr>
  </w:style>
  <w:style w:type="character" w:styleId="PageNumber">
    <w:name w:val="page number"/>
    <w:basedOn w:val="DefaultParagraphFont"/>
    <w:rsid w:val="00C10E56"/>
  </w:style>
  <w:style w:type="paragraph" w:styleId="Quote">
    <w:name w:val="Quote"/>
    <w:basedOn w:val="Heading1"/>
    <w:link w:val="QuoteChar"/>
    <w:qFormat/>
    <w:rsid w:val="00C10E56"/>
    <w:rPr>
      <w:b w:val="0"/>
      <w:sz w:val="72"/>
      <w:szCs w:val="72"/>
      <w:lang w:val="en-NZ"/>
    </w:rPr>
  </w:style>
  <w:style w:type="character" w:customStyle="1" w:styleId="QuoteChar">
    <w:name w:val="Quote Char"/>
    <w:basedOn w:val="DefaultParagraphFont"/>
    <w:link w:val="Quote"/>
    <w:rsid w:val="00C10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E56"/>
    <w:pPr>
      <w:pageBreakBefore/>
    </w:pPr>
  </w:style>
  <w:style w:type="paragraph" w:customStyle="1" w:styleId="Border">
    <w:name w:val="Border"/>
    <w:basedOn w:val="Normal"/>
    <w:qFormat/>
    <w:rsid w:val="00C10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E56"/>
    <w:rPr>
      <w:b/>
      <w:bCs/>
      <w:i/>
      <w:iCs/>
      <w:color w:val="auto"/>
    </w:rPr>
  </w:style>
  <w:style w:type="paragraph" w:styleId="IntenseQuote">
    <w:name w:val="Intense Quote"/>
    <w:basedOn w:val="Normal"/>
    <w:next w:val="Normal"/>
    <w:link w:val="IntenseQuoteChar"/>
    <w:uiPriority w:val="30"/>
    <w:qFormat/>
    <w:rsid w:val="00C10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E56"/>
    <w:rPr>
      <w:smallCaps/>
      <w:color w:val="auto"/>
      <w:u w:val="single"/>
    </w:rPr>
  </w:style>
  <w:style w:type="character" w:styleId="IntenseReference">
    <w:name w:val="Intense Reference"/>
    <w:basedOn w:val="DefaultParagraphFont"/>
    <w:uiPriority w:val="32"/>
    <w:qFormat/>
    <w:rsid w:val="00C10E56"/>
    <w:rPr>
      <w:b/>
      <w:bCs/>
      <w:smallCaps/>
      <w:color w:val="auto"/>
      <w:spacing w:val="5"/>
      <w:u w:val="single"/>
    </w:rPr>
  </w:style>
  <w:style w:type="paragraph" w:customStyle="1" w:styleId="2ColumnHeading">
    <w:name w:val="2Column Heading"/>
    <w:basedOn w:val="BodyText"/>
    <w:qFormat/>
    <w:rsid w:val="00C10E56"/>
    <w:pPr>
      <w:spacing w:after="60"/>
      <w:ind w:left="-2268"/>
    </w:pPr>
    <w:rPr>
      <w:b/>
    </w:rPr>
  </w:style>
  <w:style w:type="paragraph" w:customStyle="1" w:styleId="Heading1TOC">
    <w:name w:val="Heading1 TOC"/>
    <w:basedOn w:val="Normal"/>
    <w:qFormat/>
    <w:rsid w:val="00C10E56"/>
    <w:pPr>
      <w:spacing w:before="240" w:after="120"/>
    </w:pPr>
    <w:rPr>
      <w:rFonts w:ascii="Times New Roman" w:hAnsi="Times New Roman"/>
      <w:b/>
      <w:sz w:val="32"/>
    </w:rPr>
  </w:style>
  <w:style w:type="paragraph" w:customStyle="1" w:styleId="Heading2TOC">
    <w:name w:val="Heading2 TOC"/>
    <w:basedOn w:val="Normal"/>
    <w:qFormat/>
    <w:rsid w:val="00C10E56"/>
    <w:pPr>
      <w:spacing w:before="240" w:after="60"/>
    </w:pPr>
    <w:rPr>
      <w:rFonts w:ascii="Times New Roman" w:hAnsi="Times New Roman"/>
      <w:b/>
      <w:sz w:val="28"/>
    </w:rPr>
  </w:style>
  <w:style w:type="character" w:customStyle="1" w:styleId="Underline">
    <w:name w:val="Underline"/>
    <w:basedOn w:val="DefaultParagraphFont"/>
    <w:qFormat/>
    <w:rsid w:val="00C10E56"/>
    <w:rPr>
      <w:u w:val="single"/>
    </w:rPr>
  </w:style>
  <w:style w:type="character" w:customStyle="1" w:styleId="BoldandItalics">
    <w:name w:val="Bold and Italics"/>
    <w:qFormat/>
    <w:rsid w:val="00C10E56"/>
    <w:rPr>
      <w:b/>
      <w:i/>
      <w:u w:val="none"/>
    </w:rPr>
  </w:style>
  <w:style w:type="paragraph" w:styleId="BalloonText">
    <w:name w:val="Balloon Text"/>
    <w:basedOn w:val="Normal"/>
    <w:link w:val="BalloonTextChar"/>
    <w:rsid w:val="00C10E56"/>
    <w:rPr>
      <w:rFonts w:ascii="Tahoma" w:hAnsi="Tahoma" w:cs="Tahoma"/>
      <w:sz w:val="16"/>
      <w:szCs w:val="16"/>
    </w:rPr>
  </w:style>
  <w:style w:type="character" w:customStyle="1" w:styleId="BalloonTextChar">
    <w:name w:val="Balloon Text Char"/>
    <w:basedOn w:val="DefaultParagraphFont"/>
    <w:link w:val="BalloonText"/>
    <w:rsid w:val="00C10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E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E56"/>
    <w:rPr>
      <w:b/>
      <w:color w:val="660033"/>
      <w:spacing w:val="0"/>
    </w:rPr>
  </w:style>
  <w:style w:type="paragraph" w:customStyle="1" w:styleId="Nameditemlist">
    <w:name w:val="Named item list"/>
    <w:basedOn w:val="BodyText"/>
    <w:qFormat/>
    <w:rsid w:val="00C10E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1338</Words>
  <Characters>8612</Characters>
  <Application>Microsoft Office Word</Application>
  <DocSecurity>0</DocSecurity>
  <Lines>357</Lines>
  <Paragraphs>166</Paragraphs>
  <ScaleCrop>false</ScaleCrop>
  <Company>Author-it Software Corporation Ltd.</Company>
  <LinksUpToDate>false</LinksUpToDate>
  <CharactersWithSpaces>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AVI50510 Diploma of Aviation (Flight Instructor)</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2012-10-18T04:11:00Z</dcterms:created>
  <dcterms:modified xsi:type="dcterms:W3CDTF">2012-10-18T04:11:00Z</dcterms:modified>
</cp:coreProperties>
</file>