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21" w:rsidP="00F94B21">
      <w:pPr>
        <w:pStyle w:val="Title"/>
      </w:pPr>
      <w:r>
        <w:fldChar w:fldCharType="begin"/>
      </w:r>
      <w:r>
        <w:instrText xml:space="preserve"> TITLE   \* MERGEFORMAT </w:instrText>
      </w:r>
      <w:r>
        <w:fldChar w:fldCharType="separate"/>
      </w:r>
      <w:r>
        <w:t>AVI20613 Certificate II in Aviation Transport Protection (</w:t>
      </w:r>
      <w:r>
        <w:t>Passenger/Non-Passenger Screener)</w:t>
      </w:r>
      <w:r>
        <w:fldChar w:fldCharType="end"/>
      </w:r>
    </w:p>
    <w:p w:rsidR="00F94B21" w:rsidP="00F94B21">
      <w:pPr>
        <w:pStyle w:val="Version"/>
        <w:sectPr w:rsidSect="003B1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C4F" w:rsidP="003B1C4F">
      <w:pPr>
        <w:pStyle w:val="SuperHeading"/>
      </w:pPr>
      <w:r w:rsidRPr="003B1C4F">
        <w:t>AVI20613 Certificate II in Aviation Transport Protection (Passenger/Non-Passenger Screener)</w:t>
      </w:r>
    </w:p>
    <w:p w:rsidR="00000000" w:rsidRPr="003B1C4F" w:rsidP="003B1C4F">
      <w:pPr>
        <w:pStyle w:val="Heading1"/>
      </w:pPr>
      <w:bookmarkStart w:id="1" w:name="O_630362"/>
      <w:bookmarkEnd w:id="1"/>
      <w:r w:rsidRPr="003B1C4F">
        <w:t>Modification History</w:t>
      </w:r>
    </w:p>
    <w:p w:rsidR="00000000" w:rsidRPr="003B1C4F" w:rsidP="003B1C4F">
      <w:pPr>
        <w:pStyle w:val="BodyText"/>
      </w:pPr>
      <w:r w:rsidRPr="003B1C4F">
        <w:t>Release 1. This is the first release of this qualification in AVI08 Aviation Training Package Version 5.0.</w:t>
      </w:r>
    </w:p>
    <w:p w:rsidR="00000000" w:rsidRPr="003B1C4F" w:rsidP="003B1C4F">
      <w:pPr>
        <w:pStyle w:val="AllowPageBreak"/>
      </w:pPr>
    </w:p>
    <w:p w:rsidR="00000000" w:rsidRPr="003B1C4F" w:rsidP="003B1C4F">
      <w:pPr>
        <w:pStyle w:val="Heading1"/>
      </w:pPr>
      <w:bookmarkStart w:id="2" w:name="O_630363"/>
      <w:bookmarkEnd w:id="2"/>
      <w:r w:rsidRPr="003B1C4F">
        <w:t>Description</w:t>
      </w:r>
    </w:p>
    <w:p w:rsidR="00000000" w:rsidRPr="003B1C4F" w:rsidP="003B1C4F">
      <w:pPr>
        <w:pStyle w:val="BodyText"/>
      </w:pPr>
      <w:r w:rsidRPr="003B1C4F">
        <w:rPr>
          <w:rStyle w:val="SpecialBold"/>
        </w:rPr>
        <w:t>Rationale:</w:t>
      </w:r>
    </w:p>
    <w:p w:rsidR="00000000" w:rsidRPr="003B1C4F" w:rsidP="003B1C4F">
      <w:pPr>
        <w:pStyle w:val="BodyText"/>
      </w:pPr>
      <w:r w:rsidRPr="003B1C4F">
        <w:t>This qualification is designed for Aviation Transport Protection within the Aviation Industry. Successful achievement of the qualification will require competence in units of competency that relate to the job role requirements define</w:t>
      </w:r>
      <w:r w:rsidRPr="003B1C4F">
        <w:t>d as aligned at AQF Level 2.</w:t>
      </w:r>
    </w:p>
    <w:p w:rsidR="00000000" w:rsidRPr="003B1C4F" w:rsidP="003B1C4F">
      <w:pPr>
        <w:pStyle w:val="BodyText"/>
      </w:pPr>
    </w:p>
    <w:p w:rsidR="00000000" w:rsidRPr="003B1C4F" w:rsidP="003B1C4F">
      <w:pPr>
        <w:pStyle w:val="BodyText"/>
      </w:pPr>
      <w:r w:rsidRPr="003B1C4F">
        <w:t>This qualification reflects the skills and knowledge required for a Passenger/Non-Passenger Screener in the Australian Aviation Industry.</w:t>
      </w:r>
    </w:p>
    <w:p w:rsidR="00000000" w:rsidRPr="003B1C4F" w:rsidP="003B1C4F">
      <w:pPr>
        <w:pStyle w:val="BodyText"/>
      </w:pPr>
    </w:p>
    <w:p w:rsidR="00000000" w:rsidRPr="003B1C4F" w:rsidP="003B1C4F">
      <w:pPr>
        <w:pStyle w:val="BodyText"/>
      </w:pPr>
      <w:r w:rsidRPr="003B1C4F">
        <w:rPr>
          <w:rStyle w:val="SpecialBold"/>
        </w:rPr>
        <w:t>Job role:</w:t>
      </w:r>
    </w:p>
    <w:p w:rsidR="00000000" w:rsidRPr="003B1C4F" w:rsidP="003B1C4F">
      <w:pPr>
        <w:pStyle w:val="BodyText"/>
      </w:pPr>
      <w:r w:rsidRPr="003B1C4F">
        <w:t>This qualification is aligned to the occupational role of:</w:t>
      </w:r>
    </w:p>
    <w:p w:rsidR="00000000" w:rsidRPr="003B1C4F" w:rsidP="003B1C4F">
      <w:pPr>
        <w:pStyle w:val="ListBullet"/>
      </w:pPr>
      <w:r w:rsidRPr="003B1C4F">
        <w:t>Aviation Transpor</w:t>
      </w:r>
      <w:r w:rsidRPr="003B1C4F">
        <w:t>t Protection Officer – Passenger/Non-Passenger Screener.</w:t>
      </w:r>
    </w:p>
    <w:p w:rsidR="00000000" w:rsidRPr="003B1C4F" w:rsidP="003B1C4F">
      <w:pPr>
        <w:pStyle w:val="AllowPageBreak"/>
      </w:pPr>
    </w:p>
    <w:p w:rsidR="00000000" w:rsidRPr="003B1C4F" w:rsidP="003B1C4F">
      <w:pPr>
        <w:pStyle w:val="Heading1"/>
      </w:pPr>
      <w:bookmarkStart w:id="3" w:name="O_630364"/>
      <w:bookmarkEnd w:id="3"/>
      <w:r w:rsidRPr="003B1C4F">
        <w:t>Pathways Information</w:t>
      </w:r>
    </w:p>
    <w:p w:rsidR="00000000" w:rsidRPr="003B1C4F" w:rsidP="003B1C4F">
      <w:pPr>
        <w:pStyle w:val="BodyText"/>
      </w:pPr>
      <w:r w:rsidRPr="003B1C4F">
        <w:t>Not applicable.</w:t>
      </w:r>
    </w:p>
    <w:p w:rsidR="00000000" w:rsidRPr="003B1C4F" w:rsidP="003B1C4F">
      <w:pPr>
        <w:pStyle w:val="AllowPageBreak"/>
      </w:pPr>
    </w:p>
    <w:p w:rsidR="00000000" w:rsidRPr="003B1C4F" w:rsidP="003B1C4F">
      <w:pPr>
        <w:pStyle w:val="Heading1"/>
      </w:pPr>
      <w:bookmarkStart w:id="4" w:name="O_630365"/>
      <w:bookmarkEnd w:id="4"/>
      <w:r w:rsidRPr="003B1C4F">
        <w:t>Licensing/Regulatory Information</w:t>
      </w:r>
    </w:p>
    <w:p w:rsidR="00000000" w:rsidRPr="003B1C4F" w:rsidP="003B1C4F">
      <w:pPr>
        <w:pStyle w:val="BodyText"/>
      </w:pPr>
      <w:r w:rsidRPr="003B1C4F">
        <w:t>Not applicable.</w:t>
      </w:r>
    </w:p>
    <w:p w:rsidR="00000000" w:rsidRPr="003B1C4F" w:rsidP="003B1C4F">
      <w:pPr>
        <w:pStyle w:val="AllowPageBreak"/>
      </w:pPr>
    </w:p>
    <w:p w:rsidR="00000000" w:rsidRPr="003B1C4F" w:rsidP="003B1C4F">
      <w:pPr>
        <w:pStyle w:val="Heading1"/>
      </w:pPr>
      <w:bookmarkStart w:id="5" w:name="O_630366"/>
      <w:bookmarkEnd w:id="5"/>
      <w:r w:rsidRPr="003B1C4F">
        <w:t>Entry Requirements</w:t>
      </w:r>
    </w:p>
    <w:p w:rsidR="00000000" w:rsidRPr="003B1C4F" w:rsidP="003B1C4F">
      <w:pPr>
        <w:pStyle w:val="BodyText"/>
      </w:pPr>
      <w:r w:rsidRPr="003B1C4F">
        <w:t>There are no entry requirements for this qualification.</w:t>
      </w:r>
    </w:p>
    <w:p w:rsidR="00000000" w:rsidRPr="003B1C4F" w:rsidP="003B1C4F">
      <w:pPr>
        <w:pStyle w:val="AllowPageBreak"/>
      </w:pPr>
    </w:p>
    <w:p w:rsidR="00000000" w:rsidRPr="003B1C4F" w:rsidP="003B1C4F">
      <w:pPr>
        <w:pStyle w:val="Heading1"/>
      </w:pPr>
      <w:bookmarkStart w:id="6" w:name="O_630367"/>
      <w:bookmarkEnd w:id="6"/>
      <w:r w:rsidRPr="003B1C4F">
        <w:t>Employability Skills Summary</w:t>
      </w:r>
    </w:p>
    <w:p w:rsidR="00000000" w:rsidRPr="003B1C4F" w:rsidP="003B1C4F">
      <w:pPr>
        <w:pStyle w:val="BodyText"/>
      </w:pPr>
      <w:r w:rsidRPr="003B1C4F">
        <w:t>The following table contains a summary of the employability skills as identified by the Aviation Industry for this qualification. This table should be int</w:t>
      </w:r>
      <w:r w:rsidRPr="003B1C4F">
        <w:t xml:space="preserve">erpreted in conjunction with the detailed requirements of each unit of competency packaged in this qualification. The outcomes described here are broad industry requirements that may vary depending on packaging options. </w:t>
      </w:r>
    </w:p>
    <w:p w:rsidR="00000000" w:rsidRPr="003B1C4F" w:rsidP="003B1C4F">
      <w:pPr>
        <w:pStyle w:val="BodyText"/>
      </w:pPr>
    </w:p>
    <w:tbl>
      <w:tblPr>
        <w:tblW w:w="0" w:type="auto"/>
        <w:tblLayout w:type="fixed"/>
        <w:tblCellMar>
          <w:left w:w="62" w:type="dxa"/>
          <w:right w:w="62" w:type="dxa"/>
        </w:tblCellMar>
        <w:tblLook w:val="0000"/>
      </w:tblPr>
      <w:tblGrid>
        <w:gridCol w:w="1741"/>
        <w:gridCol w:w="6840"/>
        <w:gridCol w:w="9"/>
      </w:tblGrid>
      <w:tr w:rsidTr="003B1C4F">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 xml:space="preserve">Employability Skill </w:t>
            </w:r>
          </w:p>
        </w:tc>
        <w:tc>
          <w:tcPr>
            <w:tcW w:w="6849" w:type="dxa"/>
            <w:gridSpan w:val="2"/>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Industry/ente</w:t>
            </w:r>
            <w:r w:rsidRPr="003B1C4F">
              <w:rPr>
                <w:rStyle w:val="SpecialBold"/>
              </w:rPr>
              <w:t>rprise requirements for this qualification include:</w:t>
            </w:r>
          </w:p>
        </w:tc>
      </w:tr>
      <w:tr w:rsidTr="003B1C4F">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Communication</w:t>
            </w:r>
          </w:p>
        </w:tc>
        <w:tc>
          <w:tcPr>
            <w:tcW w:w="6849" w:type="dxa"/>
            <w:gridSpan w:val="2"/>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Use communication systems and procedures required for aviation transport protection operations</w:t>
            </w:r>
          </w:p>
          <w:p w:rsidR="00000000" w:rsidRPr="003B1C4F" w:rsidP="003B1C4F">
            <w:pPr>
              <w:pStyle w:val="ListBullet"/>
            </w:pPr>
            <w:r w:rsidRPr="003B1C4F">
              <w:t>Read and interpret relevant regulations, instructions, signs and labels applicable to aviatio</w:t>
            </w:r>
            <w:r w:rsidRPr="003B1C4F">
              <w:t>n transport protection operations</w:t>
            </w:r>
          </w:p>
          <w:p w:rsidR="00000000" w:rsidRPr="003B1C4F" w:rsidP="003B1C4F">
            <w:pPr>
              <w:pStyle w:val="ListBullet"/>
            </w:pPr>
            <w:r w:rsidRPr="003B1C4F">
              <w:t>Speak clearly and directly on matters related to aviation transport protection operations</w:t>
            </w:r>
          </w:p>
          <w:p w:rsidR="00000000" w:rsidRPr="003B1C4F" w:rsidP="003B1C4F">
            <w:pPr>
              <w:pStyle w:val="ListBullet"/>
            </w:pPr>
            <w:r w:rsidRPr="003B1C4F">
              <w:t>Write documents as part of duties, including completion of relevant forms and incident reports</w:t>
            </w:r>
          </w:p>
          <w:p w:rsidR="00000000" w:rsidRPr="003B1C4F" w:rsidP="003B1C4F">
            <w:pPr>
              <w:pStyle w:val="ListBullet"/>
            </w:pPr>
            <w:r w:rsidRPr="003B1C4F">
              <w:t>Negotiate issues with others, where a</w:t>
            </w:r>
            <w:r w:rsidRPr="003B1C4F">
              <w:t>ppropriate, in the course of aviation transport protection operations</w:t>
            </w:r>
          </w:p>
          <w:p w:rsidR="00000000" w:rsidRPr="003B1C4F" w:rsidP="003B1C4F">
            <w:pPr>
              <w:pStyle w:val="ListBullet"/>
            </w:pPr>
            <w:r w:rsidRPr="003B1C4F">
              <w:t>Recognise and interpret non-verbal signs, signals and behaviour</w:t>
            </w:r>
          </w:p>
          <w:p w:rsidR="00000000" w:rsidP="003B1C4F">
            <w:pPr>
              <w:pStyle w:val="ListBullet"/>
              <w:rPr>
                <w:lang w:val="en-NZ"/>
              </w:rPr>
            </w:pPr>
            <w:r w:rsidRPr="003B1C4F">
              <w:t>Use relevant communication equipment.</w:t>
            </w:r>
          </w:p>
        </w:tc>
      </w:tr>
      <w:tr w:rsidTr="003B1C4F">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Teamwork</w:t>
            </w:r>
          </w:p>
        </w:tc>
        <w:tc>
          <w:tcPr>
            <w:tcW w:w="6849" w:type="dxa"/>
            <w:gridSpan w:val="2"/>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Collaborate with others in the course of aviation transport protection operations</w:t>
            </w:r>
          </w:p>
          <w:p w:rsidR="00000000" w:rsidRPr="003B1C4F" w:rsidP="003B1C4F">
            <w:pPr>
              <w:pStyle w:val="ListBullet"/>
            </w:pPr>
            <w:r w:rsidRPr="003B1C4F">
              <w:t>Participate in to the resolution of any interpersonal conflicts that may arise during aviation transport protection operations</w:t>
            </w:r>
          </w:p>
          <w:p w:rsidR="00000000" w:rsidRPr="003B1C4F" w:rsidP="003B1C4F">
            <w:pPr>
              <w:pStyle w:val="ListBullet"/>
            </w:pPr>
            <w:r w:rsidRPr="003B1C4F">
              <w:t>Avoid and prevent the harassment of others in t</w:t>
            </w:r>
            <w:r w:rsidRPr="003B1C4F">
              <w:t>he workplace</w:t>
            </w:r>
          </w:p>
          <w:p w:rsidR="00000000" w:rsidP="003B1C4F">
            <w:pPr>
              <w:pStyle w:val="ListBullet"/>
              <w:rPr>
                <w:lang w:val="en-NZ"/>
              </w:rPr>
            </w:pPr>
            <w:r w:rsidRPr="003B1C4F">
              <w:t>Work with persons of different ages, gender, race, religion, political persuasion</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Problem solving</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Identify and solve or report problems arising in the course of aviation transport protection operations</w:t>
            </w:r>
          </w:p>
          <w:p w:rsidR="00000000" w:rsidRPr="003B1C4F" w:rsidP="003B1C4F">
            <w:pPr>
              <w:pStyle w:val="ListBullet"/>
            </w:pPr>
            <w:r w:rsidRPr="003B1C4F">
              <w:t>Recognise problems that may occur in th</w:t>
            </w:r>
            <w:r w:rsidRPr="003B1C4F">
              <w:t>e course of aviation transport protection operations including hazards and risks and take appropriate action to report or resolve the problems within limits of responsibility</w:t>
            </w:r>
          </w:p>
          <w:p w:rsidR="00000000" w:rsidP="003B1C4F">
            <w:pPr>
              <w:pStyle w:val="ListBullet"/>
              <w:rPr>
                <w:lang w:val="en-NZ"/>
              </w:rPr>
            </w:pPr>
            <w:r w:rsidRPr="003B1C4F">
              <w:t>Use mathematics to carry out calculations related to activities involved in aviat</w:t>
            </w:r>
            <w:r w:rsidRPr="003B1C4F">
              <w:t>ion transport protection operations.</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Initiative and enterprise</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Modify activities dependent on differing situations and contingencies that may arise during aviation transport protection operations</w:t>
            </w:r>
          </w:p>
          <w:p w:rsidR="00000000" w:rsidRPr="003B1C4F" w:rsidP="003B1C4F">
            <w:pPr>
              <w:pStyle w:val="ListBullet"/>
            </w:pPr>
            <w:r w:rsidRPr="003B1C4F">
              <w:t>Take appropriate initiatives in a range of situations such as those above</w:t>
            </w:r>
          </w:p>
          <w:p w:rsidR="00000000" w:rsidP="003B1C4F">
            <w:pPr>
              <w:pStyle w:val="ListBullet"/>
              <w:rPr>
                <w:lang w:val="en-NZ"/>
              </w:rPr>
            </w:pPr>
            <w:r w:rsidRPr="003B1C4F">
              <w:t>Respond appropriately to any changes in equipment, standard operating procedures and the working environment.</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Planning and organising</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Follow and apply operational and emergency pla</w:t>
            </w:r>
            <w:r w:rsidRPr="003B1C4F">
              <w:t>ns, systems and procedures</w:t>
            </w:r>
          </w:p>
          <w:p w:rsidR="00000000" w:rsidRPr="003B1C4F" w:rsidP="003B1C4F">
            <w:pPr>
              <w:pStyle w:val="ListBullet"/>
            </w:pPr>
            <w:r w:rsidRPr="003B1C4F">
              <w:t>Comply with regulations and codes of practice</w:t>
            </w:r>
          </w:p>
          <w:p w:rsidR="00000000" w:rsidRPr="003B1C4F" w:rsidP="003B1C4F">
            <w:pPr>
              <w:pStyle w:val="ListBullet"/>
            </w:pPr>
            <w:r w:rsidRPr="003B1C4F">
              <w:t>Follow and apply workplace security and safety management systems</w:t>
            </w:r>
          </w:p>
          <w:p w:rsidR="00000000" w:rsidRPr="003B1C4F" w:rsidP="003B1C4F">
            <w:pPr>
              <w:pStyle w:val="ListBullet"/>
            </w:pPr>
            <w:r w:rsidRPr="003B1C4F">
              <w:t>Collect and interpret information needed in the course of aviation transport protection operations</w:t>
            </w:r>
          </w:p>
          <w:p w:rsidR="00000000" w:rsidRPr="003B1C4F" w:rsidP="003B1C4F">
            <w:pPr>
              <w:pStyle w:val="ListBullet"/>
            </w:pPr>
            <w:r w:rsidRPr="003B1C4F">
              <w:t>Organise and plan own work activities</w:t>
            </w:r>
          </w:p>
          <w:p w:rsidR="00000000" w:rsidP="003B1C4F">
            <w:pPr>
              <w:pStyle w:val="ListBullet"/>
              <w:rPr>
                <w:lang w:val="en-NZ"/>
              </w:rPr>
            </w:pPr>
            <w:r w:rsidRPr="003B1C4F">
              <w:t>Manage time and priorities in the course of aviation transport protection operations.</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Self management</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Interpret and apply regulations, standard operating procedures and instructions</w:t>
            </w:r>
          </w:p>
          <w:p w:rsidR="00000000" w:rsidRPr="003B1C4F" w:rsidP="003B1C4F">
            <w:pPr>
              <w:pStyle w:val="ListBullet"/>
            </w:pPr>
            <w:r w:rsidRPr="003B1C4F">
              <w:t>Follow work plans and schedules</w:t>
            </w:r>
          </w:p>
          <w:p w:rsidR="00000000" w:rsidP="003B1C4F">
            <w:pPr>
              <w:pStyle w:val="ListBullet"/>
              <w:rPr>
                <w:lang w:val="en-NZ"/>
              </w:rPr>
            </w:pPr>
            <w:r w:rsidRPr="003B1C4F">
              <w:t>Ch</w:t>
            </w:r>
            <w:r w:rsidRPr="003B1C4F">
              <w:t>eck own work performance.</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Learning</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Adapt own competence in response to any changes in aviation transport protection operations</w:t>
            </w:r>
          </w:p>
          <w:p w:rsidR="00000000" w:rsidRPr="003B1C4F" w:rsidP="003B1C4F">
            <w:pPr>
              <w:pStyle w:val="ListBullet"/>
            </w:pPr>
            <w:r w:rsidRPr="003B1C4F">
              <w:t>Assist others in the workplace to develop their competence where applicable</w:t>
            </w:r>
          </w:p>
          <w:p w:rsidR="00000000" w:rsidP="003B1C4F">
            <w:pPr>
              <w:pStyle w:val="ListBullet"/>
              <w:rPr>
                <w:lang w:val="en-NZ"/>
              </w:rPr>
            </w:pPr>
            <w:r w:rsidRPr="003B1C4F">
              <w:t>Participate in updating own knowledge and skills re</w:t>
            </w:r>
            <w:r w:rsidRPr="003B1C4F">
              <w:t>quired for aviation transport protection activities.</w:t>
            </w:r>
          </w:p>
        </w:tc>
      </w:tr>
      <w:tr w:rsidTr="003B1C4F">
        <w:tblPrEx>
          <w:tblW w:w="0" w:type="auto"/>
          <w:tblLayout w:type="fixed"/>
          <w:tblCellMar>
            <w:left w:w="62" w:type="dxa"/>
            <w:right w:w="62" w:type="dxa"/>
          </w:tblCellMar>
          <w:tblLook w:val="0000"/>
        </w:tblPrEx>
        <w:trPr>
          <w:gridAfter w:val="1"/>
          <w:wAfter w:w="9" w:type="dxa"/>
        </w:trPr>
        <w:tc>
          <w:tcPr>
            <w:tcW w:w="1741"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Technology</w:t>
            </w:r>
          </w:p>
        </w:tc>
        <w:tc>
          <w:tcPr>
            <w:tcW w:w="6840" w:type="dxa"/>
            <w:tcBorders>
              <w:top w:val="nil"/>
              <w:left w:val="nil"/>
              <w:bottom w:val="nil"/>
              <w:right w:val="nil"/>
            </w:tcBorders>
            <w:tcMar>
              <w:top w:w="0" w:type="dxa"/>
              <w:left w:w="62" w:type="dxa"/>
              <w:bottom w:w="0" w:type="dxa"/>
              <w:right w:w="62" w:type="dxa"/>
            </w:tcMar>
          </w:tcPr>
          <w:p w:rsidR="00000000" w:rsidRPr="003B1C4F" w:rsidP="003B1C4F">
            <w:pPr>
              <w:pStyle w:val="ListBullet"/>
            </w:pPr>
            <w:r w:rsidRPr="003B1C4F">
              <w:t>Use the equipment and materials required during aviation transport protection operations</w:t>
            </w:r>
          </w:p>
          <w:p w:rsidR="00000000" w:rsidRPr="003B1C4F" w:rsidP="003B1C4F">
            <w:pPr>
              <w:pStyle w:val="ListBullet"/>
            </w:pPr>
            <w:r w:rsidRPr="003B1C4F">
              <w:t>Follow and apply operational and servicing instructions for equipment used during aviation transport protection operations</w:t>
            </w:r>
          </w:p>
          <w:p w:rsidR="00000000" w:rsidRPr="003B1C4F" w:rsidP="003B1C4F">
            <w:pPr>
              <w:pStyle w:val="ListBullet"/>
            </w:pPr>
            <w:r w:rsidRPr="003B1C4F">
              <w:t>Follow and apply OH&amp;S procedures when using aviation transport protection equipment and facilities.</w:t>
            </w:r>
          </w:p>
        </w:tc>
      </w:tr>
    </w:tbl>
    <w:p w:rsidR="00000000" w:rsidRPr="003B1C4F" w:rsidP="003B1C4F">
      <w:pPr>
        <w:pStyle w:val="BodyText"/>
      </w:pPr>
    </w:p>
    <w:p w:rsidR="00000000" w:rsidRPr="003B1C4F" w:rsidP="003B1C4F">
      <w:pPr>
        <w:pStyle w:val="AllowPageBreak"/>
      </w:pPr>
    </w:p>
    <w:p w:rsidR="00000000" w:rsidRPr="003B1C4F" w:rsidP="003B1C4F">
      <w:pPr>
        <w:pStyle w:val="Heading1"/>
      </w:pPr>
      <w:bookmarkStart w:id="7" w:name="O_630368"/>
      <w:bookmarkEnd w:id="7"/>
      <w:r w:rsidRPr="003B1C4F">
        <w:t>Packaging Rule</w:t>
      </w:r>
      <w:r w:rsidRPr="003B1C4F">
        <w:t>s</w:t>
      </w:r>
    </w:p>
    <w:p w:rsidR="00000000" w:rsidRPr="003B1C4F" w:rsidP="003B1C4F">
      <w:pPr>
        <w:pStyle w:val="BodyText"/>
      </w:pPr>
      <w:r w:rsidRPr="003B1C4F">
        <w:rPr>
          <w:rStyle w:val="SpecialBold"/>
        </w:rPr>
        <w:t>Requirements for achievement of the qualification:</w:t>
      </w:r>
    </w:p>
    <w:p w:rsidR="00000000" w:rsidRPr="003B1C4F" w:rsidP="003B1C4F">
      <w:pPr>
        <w:pStyle w:val="BodyText"/>
      </w:pPr>
    </w:p>
    <w:p w:rsidR="00000000" w:rsidRPr="003B1C4F" w:rsidP="003B1C4F">
      <w:pPr>
        <w:pStyle w:val="BodyText"/>
      </w:pPr>
      <w:r w:rsidRPr="003B1C4F">
        <w:t xml:space="preserve">A successful assessment outcome for a total of </w:t>
      </w:r>
      <w:r w:rsidRPr="003B1C4F">
        <w:rPr>
          <w:rStyle w:val="SpecialBold"/>
        </w:rPr>
        <w:t xml:space="preserve">13 units </w:t>
      </w:r>
      <w:r w:rsidRPr="003B1C4F">
        <w:t>of competency comprising:</w:t>
      </w:r>
    </w:p>
    <w:p w:rsidR="00000000" w:rsidRPr="003B1C4F" w:rsidP="003B1C4F">
      <w:pPr>
        <w:pStyle w:val="BodyText"/>
      </w:pPr>
      <w:r w:rsidRPr="003B1C4F">
        <w:rPr>
          <w:rStyle w:val="SpecialBold"/>
        </w:rPr>
        <w:t>7 core</w:t>
      </w:r>
      <w:r w:rsidRPr="003B1C4F">
        <w:t xml:space="preserve"> units listed below</w:t>
      </w:r>
    </w:p>
    <w:p w:rsidR="00000000" w:rsidRPr="003B1C4F" w:rsidP="003B1C4F">
      <w:pPr>
        <w:pStyle w:val="BodyText"/>
      </w:pPr>
      <w:r w:rsidRPr="003B1C4F">
        <w:t>plus</w:t>
      </w:r>
    </w:p>
    <w:p w:rsidR="00000000" w:rsidRPr="003B1C4F" w:rsidP="003B1C4F">
      <w:pPr>
        <w:pStyle w:val="BodyText"/>
      </w:pPr>
      <w:r w:rsidRPr="003B1C4F">
        <w:rPr>
          <w:rStyle w:val="SpecialBold"/>
        </w:rPr>
        <w:t xml:space="preserve">1 unit </w:t>
      </w:r>
      <w:r w:rsidRPr="003B1C4F">
        <w:t>from elective Group A listed below</w:t>
      </w:r>
    </w:p>
    <w:p w:rsidR="00000000" w:rsidRPr="003B1C4F" w:rsidP="003B1C4F">
      <w:pPr>
        <w:pStyle w:val="BodyText"/>
      </w:pPr>
      <w:r w:rsidRPr="003B1C4F">
        <w:t>plus</w:t>
      </w:r>
    </w:p>
    <w:p w:rsidR="00000000" w:rsidRPr="003B1C4F" w:rsidP="003B1C4F">
      <w:pPr>
        <w:pStyle w:val="BodyText"/>
      </w:pPr>
      <w:r w:rsidRPr="003B1C4F">
        <w:rPr>
          <w:rStyle w:val="SpecialBold"/>
        </w:rPr>
        <w:t>5 general elective units</w:t>
      </w:r>
      <w:r w:rsidRPr="003B1C4F">
        <w:t>, which may be tak</w:t>
      </w:r>
      <w:r w:rsidRPr="003B1C4F">
        <w:t xml:space="preserve">en from the general elective units listed below, or may include </w:t>
      </w:r>
      <w:r w:rsidRPr="003B1C4F">
        <w:rPr>
          <w:rStyle w:val="SpecialBold"/>
        </w:rPr>
        <w:t>up to 3 units</w:t>
      </w:r>
      <w:r w:rsidRPr="003B1C4F">
        <w:t xml:space="preserve"> that may be drawn (with appropriate contextualisation) from a qualification at the same level or a higher level in this Training Package or any other endorsed Training Package or</w:t>
      </w:r>
      <w:r w:rsidRPr="003B1C4F">
        <w:t xml:space="preserve"> accredited course, provided that the units contribute to the vocational outcome of the qualification.</w:t>
      </w:r>
    </w:p>
    <w:p w:rsidR="00000000" w:rsidRPr="003B1C4F" w:rsidP="003B1C4F">
      <w:pPr>
        <w:pStyle w:val="BodyText"/>
      </w:pPr>
      <w:r w:rsidRPr="003B1C4F">
        <w:t>Where imported units are selected, care must be taken to ensure that all pre-requisite units specified are complied with.</w:t>
      </w:r>
    </w:p>
    <w:p w:rsidR="00000000" w:rsidRPr="003B1C4F" w:rsidP="003B1C4F">
      <w:pPr>
        <w:pStyle w:val="BodyText"/>
      </w:pPr>
    </w:p>
    <w:p w:rsidR="00000000" w:rsidRPr="003B1C4F" w:rsidP="003B1C4F">
      <w:pPr>
        <w:pStyle w:val="BodyText"/>
      </w:pPr>
      <w:r w:rsidRPr="003B1C4F">
        <w:rPr>
          <w:rStyle w:val="SpecialBold"/>
        </w:rPr>
        <w:t>Core units:</w:t>
      </w:r>
    </w:p>
    <w:p w:rsidR="00000000" w:rsidRPr="003B1C4F" w:rsidP="003B1C4F">
      <w:pPr>
        <w:pStyle w:val="BodyText"/>
      </w:pPr>
    </w:p>
    <w:tbl>
      <w:tblPr>
        <w:tblW w:w="0" w:type="auto"/>
        <w:tblCellMar>
          <w:left w:w="62" w:type="dxa"/>
          <w:right w:w="62" w:type="dxa"/>
        </w:tblCellMar>
        <w:tblLook w:val="0000"/>
      </w:tblPr>
      <w:tblGrid>
        <w:gridCol w:w="526"/>
        <w:gridCol w:w="2031"/>
        <w:gridCol w:w="1205"/>
        <w:gridCol w:w="5434"/>
      </w:tblGrid>
      <w:tr w:rsidTr="00F94B21">
        <w:tblPrEx>
          <w:tblW w:w="0" w:type="auto"/>
          <w:tblCellMar>
            <w:left w:w="62" w:type="dxa"/>
            <w:right w:w="62" w:type="dxa"/>
          </w:tblCellMar>
          <w:tblLook w:val="0000"/>
        </w:tblPrEx>
        <w:trPr>
          <w:trHeight w:val="378"/>
        </w:trPr>
        <w:tc>
          <w:tcPr>
            <w:tcW w:w="0" w:type="auto"/>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Field</w:t>
            </w:r>
          </w:p>
        </w:tc>
        <w:tc>
          <w:tcPr>
            <w:tcW w:w="0" w:type="auto"/>
            <w:tcBorders>
              <w:top w:val="nil"/>
              <w:left w:val="nil"/>
              <w:bottom w:val="nil"/>
              <w:right w:val="single" w:sz="6" w:space="0" w:color="auto"/>
            </w:tcBorders>
            <w:tcMar>
              <w:top w:w="0" w:type="dxa"/>
              <w:left w:w="62" w:type="dxa"/>
              <w:bottom w:w="0" w:type="dxa"/>
              <w:right w:w="62" w:type="dxa"/>
            </w:tcMar>
          </w:tcPr>
          <w:p w:rsidR="00000000" w:rsidRPr="003B1C4F">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Unit</w:t>
            </w:r>
          </w:p>
        </w:tc>
        <w:tc>
          <w:tcPr>
            <w:tcW w:w="0" w:type="auto"/>
            <w:tcBorders>
              <w:top w:val="nil"/>
              <w:left w:val="nil"/>
              <w:bottom w:val="nil"/>
              <w:right w:val="nil"/>
            </w:tcBorders>
            <w:tcMar>
              <w:top w:w="0" w:type="dxa"/>
              <w:left w:w="62" w:type="dxa"/>
              <w:bottom w:w="0" w:type="dxa"/>
              <w:right w:w="62" w:type="dxa"/>
            </w:tcMar>
          </w:tcPr>
          <w:p w:rsidR="00000000" w:rsidP="003B1C4F">
            <w:pPr>
              <w:pStyle w:val="BodyText"/>
              <w:rPr>
                <w:lang w:val="en-NZ"/>
              </w:rPr>
            </w:pPr>
          </w:p>
        </w:tc>
      </w:tr>
      <w:tr w:rsidTr="00F94B21">
        <w:tblPrEx>
          <w:tblW w:w="0" w:type="auto"/>
          <w:tblCellMar>
            <w:left w:w="62" w:type="dxa"/>
            <w:right w:w="62" w:type="dxa"/>
          </w:tblCellMar>
          <w:tblLook w:val="0000"/>
        </w:tblPrEx>
        <w:trPr>
          <w:trHeight w:val="556"/>
        </w:trPr>
        <w:tc>
          <w:tcPr>
            <w:tcW w:w="0" w:type="auto"/>
            <w:tcBorders>
              <w:top w:val="single" w:sz="6" w:space="0" w:color="auto"/>
              <w:left w:val="nil"/>
              <w:bottom w:val="single" w:sz="4" w:space="0" w:color="auto"/>
              <w:right w:val="nil"/>
            </w:tcBorders>
            <w:tcMar>
              <w:top w:w="0" w:type="dxa"/>
              <w:left w:w="62" w:type="dxa"/>
              <w:bottom w:w="0" w:type="dxa"/>
              <w:right w:w="62" w:type="dxa"/>
            </w:tcMar>
          </w:tcPr>
          <w:p w:rsidR="00000000" w:rsidRPr="003B1C4F" w:rsidP="003B1C4F">
            <w:pPr>
              <w:pStyle w:val="BodyText"/>
            </w:pPr>
            <w:r w:rsidRPr="003B1C4F">
              <w:rPr>
                <w:rStyle w:val="SpecialBold"/>
              </w:rPr>
              <w:t>E</w:t>
            </w:r>
          </w:p>
        </w:tc>
        <w:tc>
          <w:tcPr>
            <w:tcW w:w="0" w:type="auto"/>
            <w:tcBorders>
              <w:top w:val="single" w:sz="6" w:space="0" w:color="auto"/>
              <w:left w:val="nil"/>
              <w:bottom w:val="single" w:sz="4" w:space="0" w:color="auto"/>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Communication and Calculation</w:t>
            </w:r>
          </w:p>
        </w:tc>
        <w:tc>
          <w:tcPr>
            <w:tcW w:w="0" w:type="auto"/>
            <w:tcBorders>
              <w:top w:val="single" w:sz="6" w:space="0" w:color="auto"/>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CPPSEC2001A</w:t>
            </w:r>
          </w:p>
        </w:tc>
        <w:tc>
          <w:tcPr>
            <w:tcW w:w="0" w:type="auto"/>
            <w:tcBorders>
              <w:top w:val="single" w:sz="6" w:space="0" w:color="auto"/>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Communicate effectively in the security industry</w:t>
            </w:r>
          </w:p>
        </w:tc>
      </w:tr>
      <w:tr w:rsidTr="00F94B21">
        <w:tblPrEx>
          <w:tblW w:w="0" w:type="auto"/>
          <w:tblCellMar>
            <w:left w:w="62" w:type="dxa"/>
            <w:right w:w="62" w:type="dxa"/>
          </w:tblCellMar>
          <w:tblLook w:val="0000"/>
        </w:tblPrEx>
        <w:tc>
          <w:tcPr>
            <w:tcW w:w="0" w:type="auto"/>
            <w:vMerge w:val="restart"/>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G</w:t>
            </w:r>
          </w:p>
        </w:tc>
        <w:tc>
          <w:tcPr>
            <w:tcW w:w="0" w:type="auto"/>
            <w:vMerge w:val="restart"/>
            <w:tcBorders>
              <w:top w:val="single" w:sz="4" w:space="0" w:color="auto"/>
              <w:left w:val="nil"/>
              <w:bottom w:val="nil"/>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 xml:space="preserve">Teamwork </w:t>
            </w:r>
          </w:p>
        </w:tc>
        <w:tc>
          <w:tcPr>
            <w:tcW w:w="0" w:type="auto"/>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AVIG2002B</w:t>
            </w:r>
          </w:p>
        </w:tc>
        <w:tc>
          <w:tcPr>
            <w:tcW w:w="0" w:type="auto"/>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Work effectively in the aviation industry</w:t>
            </w:r>
          </w:p>
        </w:tc>
      </w:tr>
      <w:tr w:rsidTr="00F94B21">
        <w:tblPrEx>
          <w:tblW w:w="0" w:type="auto"/>
          <w:tblCellMar>
            <w:left w:w="62" w:type="dxa"/>
            <w:right w:w="62" w:type="dxa"/>
          </w:tblCellMar>
          <w:tblLook w:val="0000"/>
        </w:tblPrEx>
        <w:tc>
          <w:tcPr>
            <w:tcW w:w="0" w:type="auto"/>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4"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AVIG2003A</w:t>
            </w:r>
          </w:p>
        </w:tc>
        <w:tc>
          <w:tcPr>
            <w:tcW w:w="0" w:type="auto"/>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Work in a socially diverse environment</w:t>
            </w:r>
          </w:p>
        </w:tc>
      </w:tr>
      <w:tr w:rsidTr="00F94B21">
        <w:tblPrEx>
          <w:tblW w:w="0" w:type="auto"/>
          <w:tblCellMar>
            <w:left w:w="62" w:type="dxa"/>
            <w:right w:w="62" w:type="dxa"/>
          </w:tblCellMar>
          <w:tblLook w:val="0000"/>
        </w:tblPrEx>
        <w:trPr>
          <w:trHeight w:val="556"/>
        </w:trPr>
        <w:tc>
          <w:tcPr>
            <w:tcW w:w="0" w:type="auto"/>
            <w:tcBorders>
              <w:top w:val="single" w:sz="4" w:space="0" w:color="auto"/>
              <w:left w:val="nil"/>
              <w:bottom w:val="single" w:sz="4" w:space="0" w:color="auto"/>
              <w:right w:val="nil"/>
            </w:tcBorders>
            <w:tcMar>
              <w:top w:w="0" w:type="dxa"/>
              <w:left w:w="62" w:type="dxa"/>
              <w:bottom w:w="0" w:type="dxa"/>
              <w:right w:w="62" w:type="dxa"/>
            </w:tcMar>
          </w:tcPr>
          <w:p w:rsidR="00000000" w:rsidRPr="003B1C4F" w:rsidP="003B1C4F">
            <w:pPr>
              <w:pStyle w:val="BodyText"/>
            </w:pPr>
            <w:r w:rsidRPr="003B1C4F">
              <w:rPr>
                <w:rStyle w:val="SpecialBold"/>
              </w:rPr>
              <w:t>I</w:t>
            </w:r>
          </w:p>
        </w:tc>
        <w:tc>
          <w:tcPr>
            <w:tcW w:w="0" w:type="auto"/>
            <w:tcBorders>
              <w:top w:val="single" w:sz="4" w:space="0" w:color="auto"/>
              <w:left w:val="nil"/>
              <w:bottom w:val="single" w:sz="4" w:space="0" w:color="auto"/>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Customer Service</w:t>
            </w:r>
          </w:p>
        </w:tc>
        <w:tc>
          <w:tcPr>
            <w:tcW w:w="0" w:type="auto"/>
            <w:tcBorders>
              <w:top w:val="single" w:sz="4" w:space="0" w:color="auto"/>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AVII3011C</w:t>
            </w:r>
          </w:p>
        </w:tc>
        <w:tc>
          <w:tcPr>
            <w:tcW w:w="0" w:type="auto"/>
            <w:tcBorders>
              <w:top w:val="single" w:sz="4" w:space="0" w:color="auto"/>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Provide quality customer service</w:t>
            </w:r>
          </w:p>
        </w:tc>
      </w:tr>
      <w:tr w:rsidTr="00F94B21">
        <w:tblPrEx>
          <w:tblW w:w="0" w:type="auto"/>
          <w:tblCellMar>
            <w:left w:w="62" w:type="dxa"/>
            <w:right w:w="62" w:type="dxa"/>
          </w:tblCellMar>
          <w:tblLook w:val="0000"/>
        </w:tblPrEx>
        <w:trPr>
          <w:trHeight w:val="556"/>
        </w:trPr>
        <w:tc>
          <w:tcPr>
            <w:tcW w:w="0" w:type="auto"/>
            <w:vMerge w:val="restart"/>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O</w:t>
            </w:r>
          </w:p>
        </w:tc>
        <w:tc>
          <w:tcPr>
            <w:tcW w:w="0" w:type="auto"/>
            <w:vMerge w:val="restart"/>
            <w:tcBorders>
              <w:top w:val="single" w:sz="4" w:space="0" w:color="auto"/>
              <w:left w:val="nil"/>
              <w:bottom w:val="nil"/>
              <w:right w:val="single" w:sz="6" w:space="0" w:color="auto"/>
            </w:tcBorders>
            <w:tcMar>
              <w:top w:w="0" w:type="dxa"/>
              <w:left w:w="62" w:type="dxa"/>
              <w:bottom w:w="0" w:type="dxa"/>
              <w:right w:w="62" w:type="dxa"/>
            </w:tcMar>
          </w:tcPr>
          <w:p w:rsidR="00000000" w:rsidRPr="003B1C4F" w:rsidP="003B1C4F">
            <w:pPr>
              <w:pStyle w:val="BodyText"/>
            </w:pPr>
            <w:r w:rsidRPr="003B1C4F">
              <w:rPr>
                <w:rStyle w:val="SpecialBold"/>
              </w:rPr>
              <w:t>Security</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t>AVIO2010B</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Screen articles to enter an airside security zone or landside security zone</w:t>
            </w:r>
          </w:p>
        </w:tc>
      </w:tr>
      <w:tr w:rsidTr="00F94B21">
        <w:tblPrEx>
          <w:tblW w:w="0" w:type="auto"/>
          <w:tblCellMar>
            <w:left w:w="62" w:type="dxa"/>
            <w:right w:w="62" w:type="dxa"/>
          </w:tblCellMar>
          <w:tblLook w:val="0000"/>
        </w:tblPrEx>
        <w:trPr>
          <w:trHeight w:val="556"/>
        </w:trPr>
        <w:tc>
          <w:tcPr>
            <w:tcW w:w="0" w:type="auto"/>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4"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4" w:space="0" w:color="auto"/>
              <w:right w:val="nil"/>
            </w:tcBorders>
            <w:tcMar>
              <w:top w:w="0" w:type="dxa"/>
              <w:left w:w="62" w:type="dxa"/>
              <w:bottom w:w="0" w:type="dxa"/>
              <w:right w:w="62" w:type="dxa"/>
            </w:tcMar>
          </w:tcPr>
          <w:p w:rsidR="00000000" w:rsidRPr="003B1C4F" w:rsidP="003B1C4F">
            <w:pPr>
              <w:pStyle w:val="BodyText"/>
            </w:pPr>
            <w:r w:rsidRPr="003B1C4F">
              <w:t>AVIO2011B</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Screen people to enter an airside security zone or landside security zone</w:t>
            </w:r>
          </w:p>
        </w:tc>
      </w:tr>
      <w:tr w:rsidTr="00F94B21">
        <w:tblPrEx>
          <w:tblW w:w="0" w:type="auto"/>
          <w:tblCellMar>
            <w:left w:w="62" w:type="dxa"/>
            <w:right w:w="62" w:type="dxa"/>
          </w:tblCellMar>
          <w:tblLook w:val="0000"/>
        </w:tblPrEx>
        <w:tc>
          <w:tcPr>
            <w:tcW w:w="0" w:type="auto"/>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 xml:space="preserve">Z </w:t>
            </w:r>
          </w:p>
        </w:tc>
        <w:tc>
          <w:tcPr>
            <w:tcW w:w="0" w:type="auto"/>
            <w:tcBorders>
              <w:top w:val="single" w:sz="4" w:space="0" w:color="auto"/>
              <w:left w:val="nil"/>
              <w:bottom w:val="nil"/>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Situation Awareness</w:t>
            </w:r>
          </w:p>
        </w:tc>
        <w:tc>
          <w:tcPr>
            <w:tcW w:w="0" w:type="auto"/>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AVIZ2050B</w:t>
            </w:r>
          </w:p>
        </w:tc>
        <w:tc>
          <w:tcPr>
            <w:tcW w:w="0" w:type="auto"/>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t>Maintain security awareness and vigilance in the aviation workplace</w:t>
            </w:r>
          </w:p>
        </w:tc>
      </w:tr>
    </w:tbl>
    <w:p w:rsidR="00000000" w:rsidRPr="003B1C4F" w:rsidP="003B1C4F">
      <w:pPr>
        <w:pStyle w:val="BodyText"/>
      </w:pPr>
    </w:p>
    <w:p w:rsidR="00000000" w:rsidRPr="003B1C4F" w:rsidP="003B1C4F">
      <w:pPr>
        <w:pStyle w:val="BodyText"/>
      </w:pPr>
      <w:r w:rsidRPr="003B1C4F">
        <w:rPr>
          <w:rStyle w:val="SpecialBold"/>
        </w:rPr>
        <w:t>Elective Group A:</w:t>
      </w:r>
    </w:p>
    <w:p w:rsidR="00000000" w:rsidRPr="003B1C4F" w:rsidP="003B1C4F">
      <w:pPr>
        <w:pStyle w:val="BodyText"/>
      </w:pPr>
    </w:p>
    <w:tbl>
      <w:tblPr>
        <w:tblW w:w="0" w:type="auto"/>
        <w:tblLayout w:type="fixed"/>
        <w:tblCellMar>
          <w:left w:w="62" w:type="dxa"/>
          <w:right w:w="62" w:type="dxa"/>
        </w:tblCellMar>
        <w:tblLook w:val="0000"/>
      </w:tblPr>
      <w:tblGrid>
        <w:gridCol w:w="709"/>
        <w:gridCol w:w="2410"/>
        <w:gridCol w:w="1701"/>
        <w:gridCol w:w="4314"/>
      </w:tblGrid>
      <w:tr w:rsidTr="003B1C4F">
        <w:tblPrEx>
          <w:tblW w:w="0" w:type="auto"/>
          <w:tblLayout w:type="fixed"/>
          <w:tblCellMar>
            <w:left w:w="62" w:type="dxa"/>
            <w:right w:w="62" w:type="dxa"/>
          </w:tblCellMar>
          <w:tblLook w:val="0000"/>
        </w:tblPrEx>
        <w:trPr>
          <w:trHeight w:val="378"/>
        </w:trPr>
        <w:tc>
          <w:tcPr>
            <w:tcW w:w="709"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Field</w:t>
            </w:r>
          </w:p>
        </w:tc>
        <w:tc>
          <w:tcPr>
            <w:tcW w:w="2410" w:type="dxa"/>
            <w:tcBorders>
              <w:top w:val="nil"/>
              <w:left w:val="nil"/>
              <w:bottom w:val="nil"/>
              <w:right w:val="single" w:sz="6" w:space="0" w:color="auto"/>
            </w:tcBorders>
            <w:tcMar>
              <w:top w:w="0" w:type="dxa"/>
              <w:left w:w="62" w:type="dxa"/>
              <w:bottom w:w="0" w:type="dxa"/>
              <w:right w:w="62" w:type="dxa"/>
            </w:tcMar>
          </w:tcPr>
          <w:p w:rsidR="00000000" w:rsidRPr="003B1C4F">
            <w:pPr>
              <w:pStyle w:val="BodyText"/>
              <w:keepNext w:val="0"/>
              <w:keepLines w:val="0"/>
              <w:contextualSpacing w:val="0"/>
            </w:pPr>
          </w:p>
        </w:tc>
        <w:tc>
          <w:tcPr>
            <w:tcW w:w="1701" w:type="dxa"/>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rPr>
                <w:rStyle w:val="SpecialBold"/>
              </w:rPr>
              <w:t>Unit</w:t>
            </w:r>
          </w:p>
        </w:tc>
        <w:tc>
          <w:tcPr>
            <w:tcW w:w="4314" w:type="dxa"/>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p>
        </w:tc>
      </w:tr>
      <w:tr w:rsidTr="003B1C4F">
        <w:tblPrEx>
          <w:tblW w:w="0" w:type="auto"/>
          <w:tblLayout w:type="fixed"/>
          <w:tblCellMar>
            <w:left w:w="62" w:type="dxa"/>
            <w:right w:w="62" w:type="dxa"/>
          </w:tblCellMar>
          <w:tblLook w:val="0000"/>
        </w:tblPrEx>
        <w:trPr>
          <w:trHeight w:val="556"/>
        </w:trPr>
        <w:tc>
          <w:tcPr>
            <w:tcW w:w="709" w:type="dxa"/>
            <w:vMerge w:val="restart"/>
            <w:tcBorders>
              <w:top w:val="single" w:sz="6"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O</w:t>
            </w:r>
          </w:p>
        </w:tc>
        <w:tc>
          <w:tcPr>
            <w:tcW w:w="2410" w:type="dxa"/>
            <w:vMerge w:val="restart"/>
            <w:tcBorders>
              <w:top w:val="single" w:sz="6" w:space="0" w:color="auto"/>
              <w:left w:val="nil"/>
              <w:bottom w:val="nil"/>
              <w:right w:val="single" w:sz="4" w:space="0" w:color="auto"/>
            </w:tcBorders>
            <w:tcMar>
              <w:top w:w="0" w:type="dxa"/>
              <w:left w:w="62" w:type="dxa"/>
              <w:bottom w:w="0" w:type="dxa"/>
              <w:right w:w="62" w:type="dxa"/>
            </w:tcMar>
          </w:tcPr>
          <w:p w:rsidR="00000000" w:rsidP="003B1C4F">
            <w:pPr>
              <w:pStyle w:val="BodyText"/>
              <w:rPr>
                <w:lang w:val="en-NZ"/>
              </w:rPr>
            </w:pPr>
            <w:r w:rsidRPr="003B1C4F">
              <w:rPr>
                <w:rStyle w:val="SpecialBold"/>
              </w:rPr>
              <w:t>Security</w:t>
            </w:r>
          </w:p>
        </w:tc>
        <w:tc>
          <w:tcPr>
            <w:tcW w:w="1701" w:type="dxa"/>
            <w:tcBorders>
              <w:top w:val="single" w:sz="4" w:space="0" w:color="auto"/>
              <w:left w:val="single" w:sz="4" w:space="0" w:color="auto"/>
              <w:bottom w:val="nil"/>
              <w:right w:val="nil"/>
            </w:tcBorders>
            <w:tcMar>
              <w:top w:w="0" w:type="dxa"/>
              <w:left w:w="62" w:type="dxa"/>
              <w:bottom w:w="0" w:type="dxa"/>
              <w:right w:w="62" w:type="dxa"/>
            </w:tcMar>
          </w:tcPr>
          <w:p w:rsidR="00000000" w:rsidRPr="003B1C4F" w:rsidP="003B1C4F">
            <w:pPr>
              <w:pStyle w:val="BodyText"/>
            </w:pPr>
            <w:r w:rsidRPr="003B1C4F">
              <w:t>AVIO2006B</w:t>
            </w:r>
          </w:p>
          <w:p w:rsidR="00000000">
            <w:pPr>
              <w:pStyle w:val="BodyText"/>
              <w:keepNext w:val="0"/>
              <w:keepLines w:val="0"/>
              <w:contextualSpacing w:val="0"/>
              <w:rPr>
                <w:rFonts w:ascii="Tahoma" w:hAnsi="Tahoma"/>
                <w:color w:val="000000"/>
                <w:sz w:val="20"/>
                <w:lang w:val="en-NZ"/>
              </w:rPr>
            </w:pPr>
          </w:p>
        </w:tc>
        <w:tc>
          <w:tcPr>
            <w:tcW w:w="4314" w:type="dxa"/>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Control access to and exit from an airside security zone or landside security zone at an airport</w:t>
            </w:r>
          </w:p>
        </w:tc>
      </w:tr>
      <w:tr w:rsidTr="003B1C4F">
        <w:tblPrEx>
          <w:tblW w:w="0" w:type="auto"/>
          <w:tblLayout w:type="fixed"/>
          <w:tblCellMar>
            <w:left w:w="62" w:type="dxa"/>
            <w:right w:w="62" w:type="dxa"/>
          </w:tblCellMar>
          <w:tblLook w:val="0000"/>
        </w:tblPrEx>
        <w:trPr>
          <w:trHeight w:val="371"/>
        </w:trPr>
        <w:tc>
          <w:tcPr>
            <w:tcW w:w="709"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single" w:sz="6"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tcBorders>
              <w:top w:val="nil"/>
              <w:left w:val="single" w:sz="4" w:space="0" w:color="auto"/>
              <w:bottom w:val="nil"/>
              <w:right w:val="nil"/>
            </w:tcBorders>
            <w:tcMar>
              <w:top w:w="0" w:type="dxa"/>
              <w:left w:w="62" w:type="dxa"/>
              <w:bottom w:w="0" w:type="dxa"/>
              <w:right w:w="62" w:type="dxa"/>
            </w:tcMar>
          </w:tcPr>
          <w:p w:rsidR="00000000" w:rsidP="003B1C4F">
            <w:pPr>
              <w:pStyle w:val="BodyText"/>
              <w:rPr>
                <w:lang w:val="en-NZ"/>
              </w:rPr>
            </w:pPr>
            <w:r w:rsidRPr="003B1C4F">
              <w:t>AVIO2007B</w:t>
            </w:r>
          </w:p>
        </w:tc>
        <w:tc>
          <w:tcPr>
            <w:tcW w:w="4314" w:type="dxa"/>
            <w:tcBorders>
              <w:top w:val="nil"/>
              <w:left w:val="nil"/>
              <w:bottom w:val="nil"/>
              <w:right w:val="nil"/>
            </w:tcBorders>
            <w:tcMar>
              <w:top w:w="0" w:type="dxa"/>
              <w:left w:w="62" w:type="dxa"/>
              <w:bottom w:w="0" w:type="dxa"/>
              <w:right w:w="62" w:type="dxa"/>
            </w:tcMar>
          </w:tcPr>
          <w:p w:rsidR="00000000" w:rsidRPr="003B1C4F" w:rsidP="003B1C4F">
            <w:pPr>
              <w:pStyle w:val="BodyText"/>
            </w:pPr>
            <w:r w:rsidRPr="003B1C4F">
              <w:t>Establish and maintain a sterile area at an airport</w:t>
            </w:r>
          </w:p>
        </w:tc>
      </w:tr>
    </w:tbl>
    <w:p w:rsidR="00000000" w:rsidRPr="003B1C4F" w:rsidP="003B1C4F">
      <w:pPr>
        <w:pStyle w:val="BodyText"/>
      </w:pPr>
    </w:p>
    <w:p w:rsidR="00000000" w:rsidRPr="003B1C4F" w:rsidP="003B1C4F">
      <w:pPr>
        <w:pStyle w:val="BodyText"/>
      </w:pPr>
      <w:r w:rsidRPr="003B1C4F">
        <w:rPr>
          <w:rStyle w:val="SpecialBold"/>
        </w:rPr>
        <w:t>General Elective units:</w:t>
      </w:r>
    </w:p>
    <w:p w:rsidR="00000000" w:rsidRPr="003B1C4F" w:rsidP="003B1C4F">
      <w:pPr>
        <w:pStyle w:val="BodyText"/>
      </w:pPr>
    </w:p>
    <w:tbl>
      <w:tblPr>
        <w:tblW w:w="0" w:type="auto"/>
        <w:tblLayout w:type="fixed"/>
        <w:tblCellMar>
          <w:left w:w="62" w:type="dxa"/>
          <w:right w:w="62" w:type="dxa"/>
        </w:tblCellMar>
        <w:tblLook w:val="0000"/>
      </w:tblPr>
      <w:tblGrid>
        <w:gridCol w:w="709"/>
        <w:gridCol w:w="2410"/>
        <w:gridCol w:w="1679"/>
        <w:gridCol w:w="4230"/>
      </w:tblGrid>
      <w:tr w:rsidTr="003B1C4F">
        <w:tblPrEx>
          <w:tblW w:w="0" w:type="auto"/>
          <w:tblLayout w:type="fixed"/>
          <w:tblCellMar>
            <w:left w:w="62" w:type="dxa"/>
            <w:right w:w="62" w:type="dxa"/>
          </w:tblCellMar>
          <w:tblLook w:val="0000"/>
        </w:tblPrEx>
        <w:trPr>
          <w:trHeight w:val="416"/>
        </w:trPr>
        <w:tc>
          <w:tcPr>
            <w:tcW w:w="3119" w:type="dxa"/>
            <w:gridSpan w:val="2"/>
            <w:tcBorders>
              <w:top w:val="nil"/>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Field</w:t>
            </w:r>
          </w:p>
        </w:tc>
        <w:tc>
          <w:tcPr>
            <w:tcW w:w="1679"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Unit</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p>
        </w:tc>
      </w:tr>
      <w:tr w:rsidTr="003B1C4F">
        <w:tblPrEx>
          <w:tblW w:w="0" w:type="auto"/>
          <w:tblLayout w:type="fixed"/>
          <w:tblCellMar>
            <w:left w:w="62" w:type="dxa"/>
            <w:right w:w="62" w:type="dxa"/>
          </w:tblCellMar>
          <w:tblLook w:val="0000"/>
        </w:tblPrEx>
        <w:tc>
          <w:tcPr>
            <w:tcW w:w="709" w:type="dxa"/>
            <w:vMerge w:val="restart"/>
            <w:tcBorders>
              <w:top w:val="single" w:sz="6"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C</w:t>
            </w:r>
          </w:p>
        </w:tc>
        <w:tc>
          <w:tcPr>
            <w:tcW w:w="2410"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Driving Vehicle</w:t>
            </w:r>
          </w:p>
        </w:tc>
        <w:tc>
          <w:tcPr>
            <w:tcW w:w="1679"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AVIC2001A</w:t>
            </w:r>
          </w:p>
        </w:tc>
        <w:tc>
          <w:tcPr>
            <w:tcW w:w="4230"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Drive on the airside</w:t>
            </w:r>
          </w:p>
        </w:tc>
      </w:tr>
      <w:tr w:rsidTr="003B1C4F">
        <w:tblPrEx>
          <w:tblW w:w="0" w:type="auto"/>
          <w:tblLayout w:type="fixed"/>
          <w:tblCellMar>
            <w:left w:w="62" w:type="dxa"/>
            <w:right w:w="62" w:type="dxa"/>
          </w:tblCellMar>
          <w:tblLook w:val="0000"/>
        </w:tblPrEx>
        <w:tc>
          <w:tcPr>
            <w:tcW w:w="709"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TLIC1051A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Operate commercial vehicle</w:t>
            </w:r>
          </w:p>
        </w:tc>
      </w:tr>
      <w:tr w:rsidTr="003B1C4F">
        <w:tblPrEx>
          <w:tblW w:w="0" w:type="auto"/>
          <w:tblLayout w:type="fixed"/>
          <w:tblCellMar>
            <w:left w:w="62" w:type="dxa"/>
            <w:right w:w="62" w:type="dxa"/>
          </w:tblCellMar>
          <w:tblLook w:val="0000"/>
        </w:tblPrEx>
        <w:tc>
          <w:tcPr>
            <w:tcW w:w="709" w:type="dxa"/>
            <w:tcBorders>
              <w:top w:val="single" w:sz="6"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E</w:t>
            </w:r>
          </w:p>
        </w:tc>
        <w:tc>
          <w:tcPr>
            <w:tcW w:w="2410" w:type="dxa"/>
            <w:tcBorders>
              <w:top w:val="single" w:sz="6" w:space="0" w:color="auto"/>
              <w:left w:val="nil"/>
              <w:bottom w:val="nil"/>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Communication and Calculation</w:t>
            </w:r>
          </w:p>
        </w:tc>
        <w:tc>
          <w:tcPr>
            <w:tcW w:w="1679"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AVIE2005B</w:t>
            </w:r>
          </w:p>
        </w:tc>
        <w:tc>
          <w:tcPr>
            <w:tcW w:w="4230"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Conduct radio procedures in the aviation airport environment</w:t>
            </w:r>
          </w:p>
        </w:tc>
      </w:tr>
      <w:tr w:rsidTr="003B1C4F">
        <w:tblPrEx>
          <w:tblW w:w="0" w:type="auto"/>
          <w:tblLayout w:type="fixed"/>
          <w:tblCellMar>
            <w:left w:w="62" w:type="dxa"/>
            <w:right w:w="62" w:type="dxa"/>
          </w:tblCellMar>
          <w:tblLook w:val="0000"/>
        </w:tblPrEx>
        <w:tc>
          <w:tcPr>
            <w:tcW w:w="709" w:type="dxa"/>
            <w:vMerge w:val="restart"/>
            <w:tcBorders>
              <w:top w:val="single" w:sz="6"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F</w:t>
            </w:r>
          </w:p>
        </w:tc>
        <w:tc>
          <w:tcPr>
            <w:tcW w:w="2410"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3B1C4F">
            <w:pPr>
              <w:pStyle w:val="BodyText"/>
              <w:rPr>
                <w:lang w:val="en-NZ"/>
              </w:rPr>
            </w:pPr>
            <w:r w:rsidRPr="003B1C4F">
              <w:rPr>
                <w:rStyle w:val="SpecialBold"/>
              </w:rPr>
              <w:t>Safety Management</w:t>
            </w:r>
          </w:p>
        </w:tc>
        <w:tc>
          <w:tcPr>
            <w:tcW w:w="1679"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AVIF2020B</w:t>
            </w:r>
          </w:p>
        </w:tc>
        <w:tc>
          <w:tcPr>
            <w:tcW w:w="4230" w:type="dxa"/>
            <w:tcBorders>
              <w:top w:val="single" w:sz="6"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t>Employ fatigue management practices in the aviation workplace</w:t>
            </w:r>
          </w:p>
        </w:tc>
      </w:tr>
      <w:tr w:rsidTr="003B1C4F">
        <w:tblPrEx>
          <w:tblW w:w="0" w:type="auto"/>
          <w:tblLayout w:type="fixed"/>
          <w:tblCellMar>
            <w:left w:w="62" w:type="dxa"/>
            <w:right w:w="62" w:type="dxa"/>
          </w:tblCellMar>
          <w:tblLook w:val="0000"/>
        </w:tblPrEx>
        <w:tc>
          <w:tcPr>
            <w:tcW w:w="709"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AVIF2023A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Follow occupational health and safety procedures</w:t>
            </w:r>
          </w:p>
        </w:tc>
      </w:tr>
      <w:tr w:rsidTr="003B1C4F">
        <w:tblPrEx>
          <w:tblW w:w="0" w:type="auto"/>
          <w:tblLayout w:type="fixed"/>
          <w:tblCellMar>
            <w:left w:w="62" w:type="dxa"/>
            <w:right w:w="62" w:type="dxa"/>
          </w:tblCellMar>
          <w:tblLook w:val="0000"/>
        </w:tblPrEx>
        <w:tc>
          <w:tcPr>
            <w:tcW w:w="709"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AVIF2024A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Conduct housekeeping</w:t>
            </w:r>
            <w:r w:rsidRPr="003B1C4F">
              <w:t xml:space="preserve"> activities</w:t>
            </w:r>
          </w:p>
        </w:tc>
      </w:tr>
      <w:tr w:rsidTr="003B1C4F">
        <w:tblPrEx>
          <w:tblW w:w="0" w:type="auto"/>
          <w:tblLayout w:type="fixed"/>
          <w:tblCellMar>
            <w:left w:w="62" w:type="dxa"/>
            <w:right w:w="62" w:type="dxa"/>
          </w:tblCellMar>
          <w:tblLook w:val="0000"/>
        </w:tblPrEx>
        <w:tc>
          <w:tcPr>
            <w:tcW w:w="709" w:type="dxa"/>
            <w:tcBorders>
              <w:top w:val="single" w:sz="6" w:space="0" w:color="auto"/>
              <w:left w:val="nil"/>
              <w:bottom w:val="single" w:sz="6" w:space="0" w:color="auto"/>
              <w:right w:val="nil"/>
            </w:tcBorders>
            <w:tcMar>
              <w:top w:w="0" w:type="dxa"/>
              <w:left w:w="62" w:type="dxa"/>
              <w:bottom w:w="0" w:type="dxa"/>
              <w:right w:w="62" w:type="dxa"/>
            </w:tcMar>
          </w:tcPr>
          <w:p w:rsidR="00000000" w:rsidRPr="003B1C4F" w:rsidP="003B1C4F">
            <w:pPr>
              <w:pStyle w:val="BodyText"/>
            </w:pPr>
            <w:r w:rsidRPr="003B1C4F">
              <w:rPr>
                <w:rStyle w:val="SpecialBold"/>
              </w:rPr>
              <w:t>K</w:t>
            </w:r>
          </w:p>
        </w:tc>
        <w:tc>
          <w:tcPr>
            <w:tcW w:w="2410" w:type="dxa"/>
            <w:tcBorders>
              <w:top w:val="single" w:sz="6" w:space="0" w:color="auto"/>
              <w:left w:val="nil"/>
              <w:bottom w:val="single" w:sz="6" w:space="0" w:color="auto"/>
              <w:right w:val="nil"/>
            </w:tcBorders>
            <w:tcMar>
              <w:top w:w="0" w:type="dxa"/>
              <w:left w:w="62" w:type="dxa"/>
              <w:bottom w:w="0" w:type="dxa"/>
              <w:right w:w="62" w:type="dxa"/>
            </w:tcMar>
          </w:tcPr>
          <w:p w:rsidR="00000000" w:rsidP="003B1C4F">
            <w:pPr>
              <w:pStyle w:val="BodyText"/>
              <w:rPr>
                <w:lang w:val="en-NZ"/>
              </w:rPr>
            </w:pPr>
            <w:r w:rsidRPr="003B1C4F">
              <w:rPr>
                <w:rStyle w:val="SpecialBold"/>
              </w:rPr>
              <w:t>Technology</w:t>
            </w:r>
          </w:p>
        </w:tc>
        <w:tc>
          <w:tcPr>
            <w:tcW w:w="1679"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B1C4F">
            <w:pPr>
              <w:pStyle w:val="BodyText"/>
              <w:rPr>
                <w:lang w:val="en-NZ"/>
              </w:rPr>
            </w:pPr>
            <w:r w:rsidRPr="003B1C4F">
              <w:t>AVIK2001B</w:t>
            </w:r>
          </w:p>
        </w:tc>
        <w:tc>
          <w:tcPr>
            <w:tcW w:w="4230" w:type="dxa"/>
            <w:tcBorders>
              <w:top w:val="single" w:sz="6" w:space="0" w:color="auto"/>
              <w:left w:val="nil"/>
              <w:bottom w:val="single" w:sz="6" w:space="0" w:color="auto"/>
              <w:right w:val="nil"/>
            </w:tcBorders>
            <w:tcMar>
              <w:top w:w="0" w:type="dxa"/>
              <w:left w:w="62" w:type="dxa"/>
              <w:bottom w:w="0" w:type="dxa"/>
              <w:right w:w="62" w:type="dxa"/>
            </w:tcMar>
          </w:tcPr>
          <w:p w:rsidR="00000000" w:rsidP="003B1C4F">
            <w:pPr>
              <w:pStyle w:val="BodyText"/>
              <w:rPr>
                <w:lang w:val="en-NZ"/>
              </w:rPr>
            </w:pPr>
            <w:r w:rsidRPr="003B1C4F">
              <w:t>Use computers in the aviation screening workplace</w:t>
            </w:r>
          </w:p>
        </w:tc>
      </w:tr>
      <w:tr w:rsidTr="003B1C4F">
        <w:tblPrEx>
          <w:tblW w:w="0" w:type="auto"/>
          <w:tblLayout w:type="fixed"/>
          <w:tblCellMar>
            <w:left w:w="62" w:type="dxa"/>
            <w:right w:w="62" w:type="dxa"/>
          </w:tblCellMar>
          <w:tblLook w:val="0000"/>
        </w:tblPrEx>
        <w:trPr>
          <w:trHeight w:val="291"/>
        </w:trPr>
        <w:tc>
          <w:tcPr>
            <w:tcW w:w="709" w:type="dxa"/>
            <w:vMerge w:val="restart"/>
            <w:tcBorders>
              <w:top w:val="nil"/>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L</w:t>
            </w:r>
          </w:p>
        </w:tc>
        <w:tc>
          <w:tcPr>
            <w:tcW w:w="2410" w:type="dxa"/>
            <w:vMerge w:val="restart"/>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Resource Management</w:t>
            </w: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AVIL2005A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Complete routine administrative tasks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single" w:sz="6" w:space="0" w:color="auto"/>
              <w:right w:val="nil"/>
            </w:tcBorders>
            <w:tcMar>
              <w:top w:w="0" w:type="dxa"/>
              <w:left w:w="62" w:type="dxa"/>
              <w:bottom w:w="0" w:type="dxa"/>
              <w:right w:w="62" w:type="dxa"/>
            </w:tcMar>
          </w:tcPr>
          <w:p w:rsidR="00000000" w:rsidP="003B1C4F">
            <w:pPr>
              <w:pStyle w:val="BodyText"/>
              <w:rPr>
                <w:lang w:val="en-NZ"/>
              </w:rPr>
            </w:pPr>
            <w:r w:rsidRPr="003B1C4F">
              <w:t>AVIL2006A</w:t>
            </w:r>
          </w:p>
        </w:tc>
        <w:tc>
          <w:tcPr>
            <w:tcW w:w="4230" w:type="dxa"/>
            <w:tcBorders>
              <w:top w:val="nil"/>
              <w:left w:val="nil"/>
              <w:bottom w:val="single" w:sz="6" w:space="0" w:color="auto"/>
              <w:right w:val="nil"/>
            </w:tcBorders>
            <w:tcMar>
              <w:top w:w="0" w:type="dxa"/>
              <w:left w:w="62" w:type="dxa"/>
              <w:bottom w:w="0" w:type="dxa"/>
              <w:right w:w="62" w:type="dxa"/>
            </w:tcMar>
          </w:tcPr>
          <w:p w:rsidR="00000000" w:rsidP="003B1C4F">
            <w:pPr>
              <w:pStyle w:val="BodyText"/>
              <w:rPr>
                <w:lang w:val="en-NZ"/>
              </w:rPr>
            </w:pPr>
            <w:r w:rsidRPr="003B1C4F">
              <w:t>Promote effective workplace practice</w:t>
            </w:r>
          </w:p>
        </w:tc>
      </w:tr>
      <w:tr w:rsidTr="003B1C4F">
        <w:tblPrEx>
          <w:tblW w:w="0" w:type="auto"/>
          <w:tblLayout w:type="fixed"/>
          <w:tblCellMar>
            <w:left w:w="62" w:type="dxa"/>
            <w:right w:w="62" w:type="dxa"/>
          </w:tblCellMar>
          <w:tblLook w:val="0000"/>
        </w:tblPrEx>
        <w:tc>
          <w:tcPr>
            <w:tcW w:w="709" w:type="dxa"/>
            <w:vMerge w:val="restart"/>
            <w:tcBorders>
              <w:top w:val="nil"/>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O</w:t>
            </w:r>
          </w:p>
        </w:tc>
        <w:tc>
          <w:tcPr>
            <w:tcW w:w="2410" w:type="dxa"/>
            <w:vMerge w:val="restart"/>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Security</w:t>
            </w: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AVIO2004B</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Conduct frisk search of persons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AVIO2005B</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Conduct screening using explosive trace detection (ETD)</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AVIO2008A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Manage the flow of items for screening by X-ray screening equipment</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AVIO2009B</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Screen articles by interpreting X-ray images</w:t>
            </w:r>
          </w:p>
        </w:tc>
      </w:tr>
      <w:tr w:rsidTr="003B1C4F">
        <w:tblPrEx>
          <w:tblW w:w="0" w:type="auto"/>
          <w:tblLayout w:type="fixed"/>
          <w:tblCellMar>
            <w:left w:w="62" w:type="dxa"/>
            <w:right w:w="62" w:type="dxa"/>
          </w:tblCellMar>
          <w:tblLook w:val="0000"/>
        </w:tblPrEx>
        <w:trPr>
          <w:trHeight w:val="598"/>
        </w:trPr>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AVIO2013A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Undertake emergency response action to a security threat</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AVIO2014A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Manage disruptive and/or unlawful behaviour</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AVIO2015A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Apply and monitor workplace security procedures</w:t>
            </w:r>
          </w:p>
        </w:tc>
      </w:tr>
      <w:tr w:rsidTr="003B1C4F">
        <w:tblPrEx>
          <w:tblW w:w="0" w:type="auto"/>
          <w:tblLayout w:type="fixed"/>
          <w:tblCellMar>
            <w:left w:w="62" w:type="dxa"/>
            <w:right w:w="62" w:type="dxa"/>
          </w:tblCellMar>
          <w:tblLook w:val="0000"/>
        </w:tblPrEx>
        <w:trPr>
          <w:trHeight w:val="598"/>
        </w:trPr>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AVIO4003A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Implement airside access</w:t>
            </w:r>
          </w:p>
        </w:tc>
      </w:tr>
      <w:tr w:rsidTr="003B1C4F">
        <w:tblPrEx>
          <w:tblW w:w="0" w:type="auto"/>
          <w:tblLayout w:type="fixed"/>
          <w:tblCellMar>
            <w:left w:w="62" w:type="dxa"/>
            <w:right w:w="62" w:type="dxa"/>
          </w:tblCellMar>
          <w:tblLook w:val="0000"/>
        </w:tblPrEx>
        <w:trPr>
          <w:trHeight w:val="461"/>
        </w:trPr>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CPPSEC1007A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Apply walk through metal detection procedures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CPPSEC1008A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Apply hand-held metal detection procedures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CPPSEC2002A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Follow workplace safety procedures in the security industry</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CPPSEC2004B</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Respond to security risk situation</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CPPSEC2012A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 xml:space="preserve">Monitor and control individual and crowd </w:t>
            </w:r>
            <w:r w:rsidRPr="003B1C4F">
              <w:t>behaviour</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CPPSEC2014A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Operate basic security equipment</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CPPSEC2015A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Patrol premises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CPPSEC2018A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Monitor electronic reporting facility</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CPPSEC3001A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Maintain workplace safety in the security industry</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CPPSEC3002A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Manage conflict through negotiation</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CPPSEC3003A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Determine response to security risk situation</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CPPSEC3005A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Prepare and present security documentation and reports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CPPSEC3007A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Maintain security of environment</w:t>
            </w:r>
          </w:p>
        </w:tc>
      </w:tr>
      <w:tr w:rsidTr="003B1C4F">
        <w:tblPrEx>
          <w:tblW w:w="0" w:type="auto"/>
          <w:tblLayout w:type="fixed"/>
          <w:tblCellMar>
            <w:left w:w="62" w:type="dxa"/>
            <w:right w:w="62" w:type="dxa"/>
          </w:tblCellMar>
          <w:tblLook w:val="0000"/>
        </w:tblPrEx>
        <w:trPr>
          <w:trHeight w:val="361"/>
        </w:trPr>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CPPSEC3017A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Plan and conduct evacuation of premises</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CPPSEC3019A</w:t>
            </w:r>
          </w:p>
        </w:tc>
        <w:tc>
          <w:tcPr>
            <w:tcW w:w="4230" w:type="dxa"/>
            <w:tcBorders>
              <w:top w:val="nil"/>
              <w:left w:val="nil"/>
              <w:bottom w:val="nil"/>
              <w:right w:val="nil"/>
            </w:tcBorders>
            <w:tcMar>
              <w:top w:w="0" w:type="dxa"/>
              <w:left w:w="62" w:type="dxa"/>
              <w:bottom w:w="0" w:type="dxa"/>
              <w:right w:w="62" w:type="dxa"/>
            </w:tcMar>
          </w:tcPr>
          <w:p w:rsidR="00000000" w:rsidP="003B1C4F">
            <w:pPr>
              <w:pStyle w:val="BodyText"/>
              <w:rPr>
                <w:lang w:val="en-NZ"/>
              </w:rPr>
            </w:pPr>
            <w:r w:rsidRPr="003B1C4F">
              <w:t>Operate specialised security equipment</w:t>
            </w:r>
          </w:p>
        </w:tc>
      </w:tr>
      <w:tr w:rsidTr="003B1C4F">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single" w:sz="6" w:space="0" w:color="auto"/>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CPPSEC3020A</w:t>
            </w:r>
          </w:p>
        </w:tc>
        <w:tc>
          <w:tcPr>
            <w:tcW w:w="4230" w:type="dxa"/>
            <w:tcBorders>
              <w:top w:val="nil"/>
              <w:left w:val="nil"/>
              <w:bottom w:val="single" w:sz="4" w:space="0" w:color="auto"/>
              <w:right w:val="nil"/>
            </w:tcBorders>
            <w:tcMar>
              <w:top w:w="0" w:type="dxa"/>
              <w:left w:w="62" w:type="dxa"/>
              <w:bottom w:w="0" w:type="dxa"/>
              <w:right w:w="62" w:type="dxa"/>
            </w:tcMar>
          </w:tcPr>
          <w:p w:rsidR="00000000" w:rsidP="003B1C4F">
            <w:pPr>
              <w:pStyle w:val="BodyText"/>
              <w:rPr>
                <w:lang w:val="en-NZ"/>
              </w:rPr>
            </w:pPr>
            <w:r w:rsidRPr="003B1C4F">
              <w:t>Monitor security from control room</w:t>
            </w:r>
          </w:p>
        </w:tc>
      </w:tr>
      <w:tr w:rsidTr="003B1C4F">
        <w:tblPrEx>
          <w:tblW w:w="0" w:type="auto"/>
          <w:tblLayout w:type="fixed"/>
          <w:tblCellMar>
            <w:left w:w="62" w:type="dxa"/>
            <w:right w:w="62" w:type="dxa"/>
          </w:tblCellMar>
          <w:tblLook w:val="0000"/>
        </w:tblPrEx>
        <w:tc>
          <w:tcPr>
            <w:tcW w:w="709" w:type="dxa"/>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rPr>
                <w:rStyle w:val="SpecialBold"/>
              </w:rPr>
              <w:t>P</w:t>
            </w:r>
          </w:p>
        </w:tc>
        <w:tc>
          <w:tcPr>
            <w:tcW w:w="2410" w:type="dxa"/>
            <w:tcBorders>
              <w:top w:val="single" w:sz="4" w:space="0" w:color="auto"/>
              <w:left w:val="nil"/>
              <w:bottom w:val="nil"/>
              <w:right w:val="nil"/>
            </w:tcBorders>
            <w:tcMar>
              <w:top w:w="0" w:type="dxa"/>
              <w:left w:w="62" w:type="dxa"/>
              <w:bottom w:w="0" w:type="dxa"/>
              <w:right w:w="62" w:type="dxa"/>
            </w:tcMar>
          </w:tcPr>
          <w:p w:rsidR="00000000" w:rsidP="003B1C4F">
            <w:pPr>
              <w:pStyle w:val="BodyText"/>
              <w:rPr>
                <w:lang w:val="en-NZ"/>
              </w:rPr>
            </w:pPr>
            <w:r w:rsidRPr="003B1C4F">
              <w:rPr>
                <w:rStyle w:val="SpecialBold"/>
              </w:rPr>
              <w:t>Administration and Finance</w:t>
            </w:r>
          </w:p>
        </w:tc>
        <w:tc>
          <w:tcPr>
            <w:tcW w:w="1679" w:type="dxa"/>
            <w:tcBorders>
              <w:top w:val="single" w:sz="4" w:space="0" w:color="auto"/>
              <w:left w:val="single" w:sz="6" w:space="0" w:color="auto"/>
              <w:bottom w:val="nil"/>
              <w:right w:val="nil"/>
            </w:tcBorders>
            <w:tcMar>
              <w:top w:w="0" w:type="dxa"/>
              <w:left w:w="62" w:type="dxa"/>
              <w:bottom w:w="0" w:type="dxa"/>
              <w:right w:w="62" w:type="dxa"/>
            </w:tcMar>
          </w:tcPr>
          <w:p w:rsidR="00000000" w:rsidP="003B1C4F">
            <w:pPr>
              <w:pStyle w:val="BodyText"/>
              <w:rPr>
                <w:lang w:val="en-NZ"/>
              </w:rPr>
            </w:pPr>
            <w:r w:rsidRPr="003B1C4F">
              <w:t>AVIP2001A</w:t>
            </w:r>
          </w:p>
        </w:tc>
        <w:tc>
          <w:tcPr>
            <w:tcW w:w="4230" w:type="dxa"/>
            <w:tcBorders>
              <w:top w:val="single" w:sz="4" w:space="0" w:color="auto"/>
              <w:left w:val="nil"/>
              <w:bottom w:val="nil"/>
              <w:right w:val="nil"/>
            </w:tcBorders>
            <w:tcMar>
              <w:top w:w="0" w:type="dxa"/>
              <w:left w:w="62" w:type="dxa"/>
              <w:bottom w:w="0" w:type="dxa"/>
              <w:right w:w="62" w:type="dxa"/>
            </w:tcMar>
          </w:tcPr>
          <w:p w:rsidR="00000000" w:rsidRPr="003B1C4F" w:rsidP="003B1C4F">
            <w:pPr>
              <w:pStyle w:val="BodyText"/>
            </w:pPr>
            <w:r w:rsidRPr="003B1C4F">
              <w:t>Capture records into a records keeping system</w:t>
            </w:r>
          </w:p>
        </w:tc>
      </w:tr>
    </w:tbl>
    <w:p w:rsidR="00000000" w:rsidRPr="003B1C4F" w:rsidP="003B1C4F">
      <w:pPr>
        <w:pStyle w:val="BodyText"/>
      </w:pPr>
    </w:p>
    <w:p w:rsidR="00000000" w:rsidRPr="003B1C4F" w:rsidP="003B1C4F">
      <w:pPr>
        <w:pStyle w:val="AllowPageBreak"/>
      </w:pPr>
    </w:p>
    <w:p w:rsidR="00000000" w:rsidRPr="003B1C4F" w:rsidP="003B1C4F">
      <w:pPr>
        <w:pStyle w:val="Heading1"/>
      </w:pPr>
      <w:bookmarkStart w:id="8" w:name="O_630369"/>
      <w:bookmarkEnd w:id="8"/>
      <w:r w:rsidRPr="003B1C4F">
        <w:t>Custom Content Section</w:t>
      </w:r>
    </w:p>
    <w:p w:rsidR="00000000" w:rsidRPr="003B1C4F" w:rsidP="003B1C4F">
      <w:pPr>
        <w:pStyle w:val="BodyText"/>
      </w:pPr>
      <w:r w:rsidRPr="003B1C4F">
        <w:t>Not applicable.</w:t>
      </w:r>
    </w:p>
    <w:p w:rsidR="00000000" w:rsidRPr="003B1C4F" w:rsidP="003B1C4F"/>
    <w:sectPr w:rsidSect="003B1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rsidRPr="00F94B21" w:rsidP="00F94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1" w:rsidP="003B1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4B21" w:rsidP="003B1C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4B21" w:rsidP="003B1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rsidRPr="00F94B21" w:rsidP="00F94B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1" w:rsidRPr="002D2AF8" w:rsidP="003B1C4F">
    <w:pPr>
      <w:pStyle w:val="Header"/>
      <w:framePr w:wrap="around"/>
    </w:pPr>
    <w:r>
      <w:fldChar w:fldCharType="begin"/>
    </w:r>
    <w:r>
      <w:instrText xml:space="preserve"> TITLE   \* MERGEFORMAT </w:instrText>
    </w:r>
    <w:r>
      <w:fldChar w:fldCharType="separate"/>
    </w:r>
    <w:r>
      <w:t>AVI20613 Certificate II in Aviation Transport Protection (Passenger/Non-Passenger Screener)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F94B21" w:rsidP="003B1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8C1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F02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C4F"/>
    <w:pPr>
      <w:spacing w:before="360" w:after="60"/>
      <w:outlineLvl w:val="0"/>
    </w:pPr>
    <w:rPr>
      <w:sz w:val="32"/>
    </w:rPr>
  </w:style>
  <w:style w:type="paragraph" w:styleId="Heading2">
    <w:name w:val="heading 2"/>
    <w:basedOn w:val="HeadingBase"/>
    <w:next w:val="BodyText"/>
    <w:link w:val="Heading2Char"/>
    <w:qFormat/>
    <w:rsid w:val="003B1C4F"/>
    <w:pPr>
      <w:keepLines/>
      <w:spacing w:before="240" w:after="120"/>
      <w:outlineLvl w:val="1"/>
    </w:pPr>
    <w:rPr>
      <w:sz w:val="28"/>
      <w:szCs w:val="40"/>
    </w:rPr>
  </w:style>
  <w:style w:type="paragraph" w:styleId="Heading3">
    <w:name w:val="heading 3"/>
    <w:basedOn w:val="HeadingBase"/>
    <w:next w:val="BodyText"/>
    <w:link w:val="Heading3Char"/>
    <w:qFormat/>
    <w:rsid w:val="003B1C4F"/>
    <w:pPr>
      <w:spacing w:before="180" w:after="120"/>
      <w:outlineLvl w:val="2"/>
    </w:pPr>
    <w:rPr>
      <w:spacing w:val="-10"/>
      <w:kern w:val="32"/>
    </w:rPr>
  </w:style>
  <w:style w:type="paragraph" w:styleId="Heading4">
    <w:name w:val="heading 4"/>
    <w:basedOn w:val="HeadingBase"/>
    <w:next w:val="BodyText"/>
    <w:link w:val="Heading4Char"/>
    <w:qFormat/>
    <w:rsid w:val="003B1C4F"/>
    <w:pPr>
      <w:spacing w:before="160" w:after="120"/>
      <w:outlineLvl w:val="3"/>
    </w:pPr>
    <w:rPr>
      <w:sz w:val="22"/>
    </w:rPr>
  </w:style>
  <w:style w:type="paragraph" w:styleId="Heading5">
    <w:name w:val="heading 5"/>
    <w:basedOn w:val="HeadingBase"/>
    <w:next w:val="Normal"/>
    <w:link w:val="Heading5Char"/>
    <w:qFormat/>
    <w:rsid w:val="003B1C4F"/>
    <w:pPr>
      <w:spacing w:before="80"/>
      <w:outlineLvl w:val="4"/>
    </w:pPr>
    <w:rPr>
      <w:color w:val="918585"/>
      <w:sz w:val="20"/>
    </w:rPr>
  </w:style>
  <w:style w:type="paragraph" w:styleId="Heading6">
    <w:name w:val="heading 6"/>
    <w:basedOn w:val="HeadingBase"/>
    <w:next w:val="Normal"/>
    <w:link w:val="Heading6Char"/>
    <w:qFormat/>
    <w:rsid w:val="003B1C4F"/>
    <w:pPr>
      <w:spacing w:before="60"/>
      <w:outlineLvl w:val="5"/>
    </w:pPr>
    <w:rPr>
      <w:color w:val="918585"/>
      <w:sz w:val="20"/>
    </w:rPr>
  </w:style>
  <w:style w:type="paragraph" w:styleId="Heading7">
    <w:name w:val="heading 7"/>
    <w:basedOn w:val="Normal"/>
    <w:next w:val="Normal"/>
    <w:link w:val="Heading7Char"/>
    <w:qFormat/>
    <w:rsid w:val="003B1C4F"/>
    <w:pPr>
      <w:ind w:left="720"/>
      <w:outlineLvl w:val="6"/>
    </w:pPr>
    <w:rPr>
      <w:i/>
    </w:rPr>
  </w:style>
  <w:style w:type="paragraph" w:styleId="Heading8">
    <w:name w:val="heading 8"/>
    <w:basedOn w:val="Normal"/>
    <w:next w:val="Normal"/>
    <w:link w:val="Heading8Char"/>
    <w:qFormat/>
    <w:rsid w:val="003B1C4F"/>
    <w:pPr>
      <w:ind w:left="720"/>
      <w:outlineLvl w:val="7"/>
    </w:pPr>
    <w:rPr>
      <w:i/>
    </w:rPr>
  </w:style>
  <w:style w:type="paragraph" w:styleId="Heading9">
    <w:name w:val="heading 9"/>
    <w:basedOn w:val="Normal"/>
    <w:next w:val="Normal"/>
    <w:link w:val="Heading9Char"/>
    <w:qFormat/>
    <w:rsid w:val="003B1C4F"/>
    <w:pPr>
      <w:ind w:left="720"/>
      <w:outlineLvl w:val="8"/>
    </w:pPr>
    <w:rPr>
      <w:i/>
    </w:rPr>
  </w:style>
  <w:style w:type="character" w:default="1" w:styleId="DefaultParagraphFont">
    <w:name w:val="Default Paragraph Font"/>
    <w:uiPriority w:val="1"/>
    <w:unhideWhenUsed/>
    <w:rsid w:val="003B1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C4F"/>
  </w:style>
  <w:style w:type="character" w:customStyle="1" w:styleId="Heading1Char">
    <w:name w:val="Heading 1 Char"/>
    <w:basedOn w:val="DefaultParagraphFont"/>
    <w:link w:val="Heading1"/>
    <w:rsid w:val="003B1C4F"/>
    <w:rPr>
      <w:rFonts w:ascii="Times New Roman" w:eastAsia="Times New Roman" w:hAnsi="Times New Roman" w:cs="Times New Roman"/>
      <w:b/>
      <w:sz w:val="32"/>
      <w:szCs w:val="20"/>
      <w:lang w:eastAsia="en-US"/>
    </w:rPr>
  </w:style>
  <w:style w:type="paragraph" w:styleId="BodyText">
    <w:name w:val="Body Text"/>
    <w:basedOn w:val="Normal"/>
    <w:link w:val="BodyTextChar"/>
    <w:rsid w:val="003B1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C4F"/>
    <w:rPr>
      <w:rFonts w:ascii="Times New Roman" w:eastAsia="Times New Roman" w:hAnsi="Times New Roman" w:cs="Times New Roman"/>
      <w:sz w:val="24"/>
      <w:lang w:eastAsia="en-US"/>
    </w:rPr>
  </w:style>
  <w:style w:type="paragraph" w:styleId="ListBullet">
    <w:name w:val="List Bullet"/>
    <w:basedOn w:val="List"/>
    <w:rsid w:val="003B1C4F"/>
    <w:pPr>
      <w:numPr>
        <w:numId w:val="12"/>
      </w:numPr>
      <w:tabs>
        <w:tab w:val="clear" w:pos="340"/>
      </w:tabs>
      <w:spacing w:before="40" w:after="40"/>
    </w:pPr>
  </w:style>
  <w:style w:type="character" w:customStyle="1" w:styleId="SpecialBold">
    <w:name w:val="Special Bold"/>
    <w:basedOn w:val="DefaultParagraphFont"/>
    <w:rsid w:val="003B1C4F"/>
    <w:rPr>
      <w:b/>
      <w:spacing w:val="0"/>
    </w:rPr>
  </w:style>
  <w:style w:type="paragraph" w:customStyle="1" w:styleId="SuperHeading">
    <w:name w:val="SuperHeading"/>
    <w:basedOn w:val="Normal"/>
    <w:rsid w:val="003B1C4F"/>
    <w:pPr>
      <w:spacing w:before="240" w:after="120"/>
      <w:outlineLvl w:val="0"/>
    </w:pPr>
    <w:rPr>
      <w:rFonts w:ascii="Times New Roman" w:hAnsi="Times New Roman"/>
      <w:b/>
      <w:sz w:val="32"/>
    </w:rPr>
  </w:style>
  <w:style w:type="paragraph" w:customStyle="1" w:styleId="AllowPageBreak">
    <w:name w:val="AllowPageBreak"/>
    <w:rsid w:val="003B1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C4F"/>
    <w:rPr>
      <w:rFonts w:ascii="Courier New" w:eastAsia="Times New Roman" w:hAnsi="Courier New" w:cs="Times New Roman"/>
      <w:i/>
      <w:szCs w:val="20"/>
      <w:lang w:eastAsia="en-US"/>
    </w:rPr>
  </w:style>
  <w:style w:type="paragraph" w:customStyle="1" w:styleId="HeadingBase">
    <w:name w:val="Heading Base"/>
    <w:rsid w:val="003B1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C4F"/>
    <w:pPr>
      <w:tabs>
        <w:tab w:val="right" w:leader="dot" w:pos="9072"/>
      </w:tabs>
      <w:ind w:left="567"/>
    </w:pPr>
    <w:rPr>
      <w:szCs w:val="22"/>
    </w:rPr>
  </w:style>
  <w:style w:type="paragraph" w:customStyle="1" w:styleId="TOCBase">
    <w:name w:val="TOC Base"/>
    <w:rsid w:val="003B1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C4F"/>
    <w:pPr>
      <w:tabs>
        <w:tab w:val="right" w:leader="dot" w:pos="9072"/>
      </w:tabs>
      <w:spacing w:before="40" w:after="40"/>
      <w:ind w:left="284"/>
    </w:pPr>
    <w:rPr>
      <w:rFonts w:ascii="Times New Roman" w:hAnsi="Times New Roman"/>
    </w:rPr>
  </w:style>
  <w:style w:type="paragraph" w:styleId="TOC1">
    <w:name w:val="toc 1"/>
    <w:basedOn w:val="TOCBase"/>
    <w:next w:val="Normal"/>
    <w:rsid w:val="003B1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C4F"/>
    <w:rPr>
      <w:rFonts w:ascii="Times New Roman" w:eastAsia="Times New Roman" w:hAnsi="Times New Roman" w:cs="Times New Roman"/>
      <w:sz w:val="16"/>
      <w:lang w:eastAsia="en-US"/>
    </w:rPr>
  </w:style>
  <w:style w:type="paragraph" w:styleId="Title">
    <w:name w:val="Title"/>
    <w:basedOn w:val="HeadingBase"/>
    <w:link w:val="TitleChar"/>
    <w:qFormat/>
    <w:rsid w:val="003B1C4F"/>
    <w:pPr>
      <w:spacing w:before="5040"/>
      <w:jc w:val="center"/>
    </w:pPr>
    <w:rPr>
      <w:sz w:val="48"/>
      <w:szCs w:val="72"/>
      <w:lang w:val="en-US"/>
    </w:rPr>
  </w:style>
  <w:style w:type="character" w:customStyle="1" w:styleId="TitleChar">
    <w:name w:val="Title Char"/>
    <w:basedOn w:val="DefaultParagraphFont"/>
    <w:link w:val="Title"/>
    <w:rsid w:val="003B1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C4F"/>
    <w:pPr>
      <w:tabs>
        <w:tab w:val="left" w:pos="3600"/>
        <w:tab w:val="left" w:pos="3958"/>
      </w:tabs>
    </w:pPr>
  </w:style>
  <w:style w:type="paragraph" w:styleId="List">
    <w:name w:val="List"/>
    <w:basedOn w:val="BodyText"/>
    <w:next w:val="BodyText"/>
    <w:rsid w:val="003B1C4F"/>
    <w:pPr>
      <w:tabs>
        <w:tab w:val="left" w:pos="340"/>
      </w:tabs>
      <w:spacing w:before="60" w:after="60"/>
      <w:ind w:left="340" w:hanging="340"/>
    </w:pPr>
  </w:style>
  <w:style w:type="paragraph" w:customStyle="1" w:styleId="Note">
    <w:name w:val="Note"/>
    <w:basedOn w:val="BodyText"/>
    <w:rsid w:val="003B1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C4F"/>
    <w:pPr>
      <w:framePr w:wrap="auto" w:hAnchor="text" w:y="6049"/>
    </w:pPr>
    <w:rPr>
      <w:color w:val="000000"/>
      <w:sz w:val="40"/>
    </w:rPr>
  </w:style>
  <w:style w:type="paragraph" w:customStyle="1" w:styleId="TOCTitle">
    <w:name w:val="TOCTitle"/>
    <w:basedOn w:val="Heading1"/>
    <w:rsid w:val="003B1C4F"/>
    <w:pPr>
      <w:spacing w:after="240"/>
      <w:jc w:val="center"/>
      <w:outlineLvl w:val="9"/>
    </w:pPr>
    <w:rPr>
      <w:caps/>
    </w:rPr>
  </w:style>
  <w:style w:type="paragraph" w:customStyle="1" w:styleId="Version">
    <w:name w:val="Version"/>
    <w:rsid w:val="003B1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C4F"/>
    <w:pPr>
      <w:numPr>
        <w:numId w:val="13"/>
      </w:numPr>
      <w:tabs>
        <w:tab w:val="clear" w:pos="680"/>
      </w:tabs>
    </w:pPr>
  </w:style>
  <w:style w:type="paragraph" w:styleId="Index1">
    <w:name w:val="index 1"/>
    <w:basedOn w:val="Normal"/>
    <w:next w:val="Normal"/>
    <w:semiHidden/>
    <w:rsid w:val="003B1C4F"/>
    <w:pPr>
      <w:keepNext w:val="0"/>
      <w:tabs>
        <w:tab w:val="right" w:pos="4176"/>
      </w:tabs>
      <w:ind w:left="198" w:hanging="198"/>
    </w:pPr>
    <w:rPr>
      <w:rFonts w:ascii="Garamond" w:hAnsi="Garamond"/>
    </w:rPr>
  </w:style>
  <w:style w:type="paragraph" w:styleId="IndexHeading">
    <w:name w:val="index heading"/>
    <w:basedOn w:val="Normal"/>
    <w:next w:val="Index1"/>
    <w:semiHidden/>
    <w:rsid w:val="003B1C4F"/>
    <w:pPr>
      <w:spacing w:before="120" w:after="120"/>
    </w:pPr>
    <w:rPr>
      <w:rFonts w:ascii="Arial" w:hAnsi="Arial"/>
      <w:b/>
      <w:color w:val="918585"/>
      <w:sz w:val="24"/>
    </w:rPr>
  </w:style>
  <w:style w:type="paragraph" w:styleId="Header">
    <w:name w:val="header"/>
    <w:basedOn w:val="Normal"/>
    <w:link w:val="HeaderChar"/>
    <w:rsid w:val="003B1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C4F"/>
    <w:rPr>
      <w:rFonts w:ascii="Times New Roman" w:eastAsia="Times New Roman" w:hAnsi="Times New Roman" w:cs="Times New Roman"/>
      <w:sz w:val="16"/>
      <w:szCs w:val="20"/>
      <w:lang w:val="en-GB" w:eastAsia="en-US"/>
    </w:rPr>
  </w:style>
  <w:style w:type="paragraph" w:customStyle="1" w:styleId="Chapter">
    <w:name w:val="Chapter"/>
    <w:basedOn w:val="Normal"/>
    <w:rsid w:val="003B1C4F"/>
    <w:pPr>
      <w:spacing w:before="240"/>
    </w:pPr>
    <w:rPr>
      <w:rFonts w:ascii="Times New Roman" w:hAnsi="Times New Roman"/>
      <w:smallCaps/>
      <w:spacing w:val="80"/>
      <w:sz w:val="28"/>
    </w:rPr>
  </w:style>
  <w:style w:type="paragraph" w:customStyle="1" w:styleId="InChapter">
    <w:name w:val="InChapter"/>
    <w:basedOn w:val="Heading3"/>
    <w:rsid w:val="003B1C4F"/>
    <w:pPr>
      <w:spacing w:after="240"/>
      <w:outlineLvl w:val="9"/>
    </w:pPr>
    <w:rPr>
      <w:noProof/>
    </w:rPr>
  </w:style>
  <w:style w:type="paragraph" w:styleId="Index2">
    <w:name w:val="index 2"/>
    <w:basedOn w:val="Normal"/>
    <w:next w:val="Normal"/>
    <w:semiHidden/>
    <w:rsid w:val="003B1C4F"/>
    <w:pPr>
      <w:tabs>
        <w:tab w:val="right" w:pos="4176"/>
      </w:tabs>
      <w:ind w:left="568" w:hanging="284"/>
    </w:pPr>
    <w:rPr>
      <w:rFonts w:ascii="Garamond" w:hAnsi="Garamond"/>
    </w:rPr>
  </w:style>
  <w:style w:type="paragraph" w:customStyle="1" w:styleId="Byline">
    <w:name w:val="Byline"/>
    <w:rsid w:val="003B1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C4F"/>
    <w:pPr>
      <w:tabs>
        <w:tab w:val="clear" w:pos="3600"/>
        <w:tab w:val="clear" w:pos="3958"/>
      </w:tabs>
      <w:jc w:val="right"/>
    </w:pPr>
  </w:style>
  <w:style w:type="character" w:styleId="Emphasis">
    <w:name w:val="Emphasis"/>
    <w:basedOn w:val="DefaultParagraphFont"/>
    <w:qFormat/>
    <w:rsid w:val="003B1C4F"/>
    <w:rPr>
      <w:i/>
    </w:rPr>
  </w:style>
  <w:style w:type="paragraph" w:styleId="Caption">
    <w:name w:val="caption"/>
    <w:basedOn w:val="BodyText"/>
    <w:next w:val="Normal"/>
    <w:qFormat/>
    <w:rsid w:val="003B1C4F"/>
    <w:pPr>
      <w:framePr w:w="2268" w:hSpace="181" w:vSpace="181" w:wrap="around" w:vAnchor="text" w:hAnchor="page" w:x="1135" w:y="285" w:anchorLock="1"/>
    </w:pPr>
    <w:rPr>
      <w:i/>
    </w:rPr>
  </w:style>
  <w:style w:type="paragraph" w:customStyle="1" w:styleId="MiniTOCTitle">
    <w:name w:val="MiniTOCTitle"/>
    <w:basedOn w:val="Heading4"/>
    <w:rsid w:val="003B1C4F"/>
    <w:pPr>
      <w:spacing w:before="240"/>
      <w:outlineLvl w:val="9"/>
    </w:pPr>
    <w:rPr>
      <w:noProof/>
      <w:sz w:val="24"/>
    </w:rPr>
  </w:style>
  <w:style w:type="paragraph" w:customStyle="1" w:styleId="MiniTOCItem">
    <w:name w:val="MiniTOCItem"/>
    <w:basedOn w:val="ListBullet"/>
    <w:rsid w:val="003B1C4F"/>
    <w:pPr>
      <w:numPr>
        <w:numId w:val="0"/>
      </w:numPr>
      <w:tabs>
        <w:tab w:val="right" w:leader="dot" w:pos="6521"/>
      </w:tabs>
      <w:spacing w:before="0" w:after="0"/>
    </w:pPr>
  </w:style>
  <w:style w:type="paragraph" w:customStyle="1" w:styleId="TOFTitle">
    <w:name w:val="TOFTitle"/>
    <w:basedOn w:val="TOCTitle"/>
    <w:rsid w:val="003B1C4F"/>
  </w:style>
  <w:style w:type="paragraph" w:styleId="TableofFigures">
    <w:name w:val="table of figures"/>
    <w:basedOn w:val="Normal"/>
    <w:next w:val="Normal"/>
    <w:semiHidden/>
    <w:rsid w:val="003B1C4F"/>
    <w:pPr>
      <w:tabs>
        <w:tab w:val="right" w:leader="dot" w:pos="9072"/>
      </w:tabs>
      <w:ind w:left="970" w:hanging="403"/>
    </w:pPr>
    <w:rPr>
      <w:rFonts w:ascii="Times New Roman" w:hAnsi="Times New Roman"/>
      <w:b/>
    </w:rPr>
  </w:style>
  <w:style w:type="paragraph" w:styleId="ListNumber">
    <w:name w:val="List Number"/>
    <w:basedOn w:val="List"/>
    <w:rsid w:val="003B1C4F"/>
    <w:pPr>
      <w:numPr>
        <w:numId w:val="10"/>
      </w:numPr>
    </w:pPr>
  </w:style>
  <w:style w:type="character" w:customStyle="1" w:styleId="WingdingSymbols">
    <w:name w:val="Wingding Symbols"/>
    <w:rsid w:val="003B1C4F"/>
    <w:rPr>
      <w:rFonts w:ascii="Wingdings" w:hAnsi="Wingdings"/>
    </w:rPr>
  </w:style>
  <w:style w:type="paragraph" w:customStyle="1" w:styleId="TableHeading">
    <w:name w:val="Table Heading"/>
    <w:basedOn w:val="HeadingBase"/>
    <w:rsid w:val="003B1C4F"/>
    <w:pPr>
      <w:keepLines/>
      <w:pBdr>
        <w:bottom w:val="single" w:sz="6" w:space="1" w:color="918585"/>
      </w:pBdr>
      <w:spacing w:before="240"/>
    </w:pPr>
  </w:style>
  <w:style w:type="character" w:customStyle="1" w:styleId="HotSpot">
    <w:name w:val="HotSpot"/>
    <w:rsid w:val="003B1C4F"/>
    <w:rPr>
      <w:color w:val="0033CC"/>
      <w:u w:val="none"/>
    </w:rPr>
  </w:style>
  <w:style w:type="paragraph" w:customStyle="1" w:styleId="BodyTextRight">
    <w:name w:val="Body Text Right"/>
    <w:basedOn w:val="BodyText"/>
    <w:rsid w:val="003B1C4F"/>
    <w:pPr>
      <w:spacing w:before="0" w:after="0"/>
      <w:jc w:val="right"/>
    </w:pPr>
  </w:style>
  <w:style w:type="paragraph" w:styleId="Index3">
    <w:name w:val="index 3"/>
    <w:basedOn w:val="ListNumber2"/>
    <w:next w:val="Normal"/>
    <w:semiHidden/>
    <w:rsid w:val="003B1C4F"/>
    <w:pPr>
      <w:numPr>
        <w:numId w:val="0"/>
      </w:numPr>
      <w:tabs>
        <w:tab w:val="right" w:leader="dot" w:pos="4176"/>
      </w:tabs>
    </w:pPr>
  </w:style>
  <w:style w:type="paragraph" w:styleId="ListNumber2">
    <w:name w:val="List Number 2"/>
    <w:basedOn w:val="List2"/>
    <w:rsid w:val="003B1C4F"/>
    <w:pPr>
      <w:numPr>
        <w:numId w:val="9"/>
      </w:numPr>
      <w:tabs>
        <w:tab w:val="clear" w:pos="1060"/>
      </w:tabs>
    </w:pPr>
  </w:style>
  <w:style w:type="paragraph" w:customStyle="1" w:styleId="MarginNote">
    <w:name w:val="Margin Note"/>
    <w:basedOn w:val="BodyText"/>
    <w:rsid w:val="003B1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C4F"/>
    <w:rPr>
      <w:sz w:val="32"/>
    </w:rPr>
  </w:style>
  <w:style w:type="paragraph" w:customStyle="1" w:styleId="HeadingProcedure">
    <w:name w:val="Heading Procedure"/>
    <w:basedOn w:val="HeadingBase"/>
    <w:next w:val="Normal"/>
    <w:rsid w:val="003B1C4F"/>
    <w:pPr>
      <w:tabs>
        <w:tab w:val="left" w:pos="0"/>
      </w:tabs>
      <w:spacing w:before="120" w:after="60"/>
    </w:pPr>
    <w:rPr>
      <w:i/>
      <w:color w:val="918585"/>
      <w:sz w:val="22"/>
    </w:rPr>
  </w:style>
  <w:style w:type="paragraph" w:customStyle="1" w:styleId="TableBodyText">
    <w:name w:val="Table Body Text"/>
    <w:basedOn w:val="BodyText"/>
    <w:rsid w:val="003B1C4F"/>
    <w:pPr>
      <w:spacing w:before="60" w:after="60"/>
    </w:pPr>
  </w:style>
  <w:style w:type="paragraph" w:styleId="ListContinue">
    <w:name w:val="List Continue"/>
    <w:basedOn w:val="List"/>
    <w:rsid w:val="003B1C4F"/>
    <w:pPr>
      <w:ind w:firstLine="0"/>
    </w:pPr>
  </w:style>
  <w:style w:type="paragraph" w:customStyle="1" w:styleId="ListNote">
    <w:name w:val="List Note"/>
    <w:basedOn w:val="List"/>
    <w:rsid w:val="003B1C4F"/>
    <w:pPr>
      <w:pBdr>
        <w:top w:val="single" w:sz="6" w:space="2" w:color="918585"/>
        <w:bottom w:val="single" w:sz="6" w:space="2" w:color="918585"/>
      </w:pBdr>
      <w:tabs>
        <w:tab w:val="left" w:pos="1021"/>
      </w:tabs>
      <w:ind w:firstLine="0"/>
    </w:pPr>
  </w:style>
  <w:style w:type="paragraph" w:customStyle="1" w:styleId="Warning">
    <w:name w:val="Warning"/>
    <w:basedOn w:val="BodyText"/>
    <w:rsid w:val="003B1C4F"/>
    <w:pPr>
      <w:shd w:val="clear" w:color="auto" w:fill="D9D9D9"/>
      <w:tabs>
        <w:tab w:val="left" w:pos="992"/>
      </w:tabs>
      <w:ind w:left="119" w:right="119"/>
    </w:pPr>
    <w:rPr>
      <w:sz w:val="20"/>
    </w:rPr>
  </w:style>
  <w:style w:type="paragraph" w:customStyle="1" w:styleId="MarginIcons">
    <w:name w:val="Margin Icons"/>
    <w:basedOn w:val="BodyText"/>
    <w:rsid w:val="003B1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C4F"/>
    <w:rPr>
      <w:rFonts w:ascii="Courier New" w:hAnsi="Courier New"/>
    </w:rPr>
  </w:style>
  <w:style w:type="paragraph" w:customStyle="1" w:styleId="NoteBullet">
    <w:name w:val="Note Bullet"/>
    <w:basedOn w:val="Note"/>
    <w:rsid w:val="003B1C4F"/>
    <w:pPr>
      <w:tabs>
        <w:tab w:val="clear" w:pos="680"/>
      </w:tabs>
      <w:spacing w:before="60" w:after="60"/>
    </w:pPr>
  </w:style>
  <w:style w:type="paragraph" w:customStyle="1" w:styleId="SubHeading2">
    <w:name w:val="SubHeading2"/>
    <w:basedOn w:val="HeadingBase"/>
    <w:rsid w:val="003B1C4F"/>
    <w:pPr>
      <w:spacing w:before="240" w:after="60"/>
    </w:pPr>
    <w:rPr>
      <w:sz w:val="20"/>
    </w:rPr>
  </w:style>
  <w:style w:type="paragraph" w:customStyle="1" w:styleId="SubHeading1">
    <w:name w:val="SubHeading1"/>
    <w:basedOn w:val="HeadingBase"/>
    <w:rsid w:val="003B1C4F"/>
    <w:pPr>
      <w:spacing w:before="240" w:after="60"/>
    </w:pPr>
    <w:rPr>
      <w:color w:val="918585"/>
      <w:sz w:val="22"/>
    </w:rPr>
  </w:style>
  <w:style w:type="paragraph" w:customStyle="1" w:styleId="SideHeading">
    <w:name w:val="Side Heading"/>
    <w:basedOn w:val="HeadingBase"/>
    <w:rsid w:val="003B1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C4F"/>
    <w:pPr>
      <w:tabs>
        <w:tab w:val="num" w:pos="360"/>
      </w:tabs>
    </w:pPr>
  </w:style>
  <w:style w:type="paragraph" w:styleId="PlainText">
    <w:name w:val="Plain Text"/>
    <w:basedOn w:val="Normal"/>
    <w:link w:val="PlainTextChar"/>
    <w:rsid w:val="003B1C4F"/>
    <w:rPr>
      <w:sz w:val="20"/>
    </w:rPr>
  </w:style>
  <w:style w:type="character" w:customStyle="1" w:styleId="PlainTextChar">
    <w:name w:val="Plain Text Char"/>
    <w:basedOn w:val="DefaultParagraphFont"/>
    <w:link w:val="PlainText"/>
    <w:rsid w:val="003B1C4F"/>
    <w:rPr>
      <w:rFonts w:ascii="Courier New" w:eastAsia="Times New Roman" w:hAnsi="Courier New" w:cs="Times New Roman"/>
      <w:sz w:val="20"/>
      <w:szCs w:val="20"/>
      <w:lang w:eastAsia="en-US"/>
    </w:rPr>
  </w:style>
  <w:style w:type="character" w:customStyle="1" w:styleId="MenuOption">
    <w:name w:val="Menu Option"/>
    <w:basedOn w:val="DefaultParagraphFont"/>
    <w:rsid w:val="003B1C4F"/>
    <w:rPr>
      <w:b/>
      <w:smallCaps/>
    </w:rPr>
  </w:style>
  <w:style w:type="paragraph" w:customStyle="1" w:styleId="TableListNumber">
    <w:name w:val="Table List Number"/>
    <w:basedOn w:val="ListNumber"/>
    <w:rsid w:val="003B1C4F"/>
    <w:pPr>
      <w:numPr>
        <w:numId w:val="0"/>
      </w:numPr>
    </w:pPr>
  </w:style>
  <w:style w:type="paragraph" w:styleId="TOC4">
    <w:name w:val="toc 4"/>
    <w:basedOn w:val="TOCBase"/>
    <w:next w:val="Normal"/>
    <w:semiHidden/>
    <w:rsid w:val="003B1C4F"/>
    <w:pPr>
      <w:tabs>
        <w:tab w:val="right" w:leader="dot" w:pos="9071"/>
      </w:tabs>
      <w:ind w:left="1701"/>
    </w:pPr>
  </w:style>
  <w:style w:type="paragraph" w:customStyle="1" w:styleId="ListAlpha">
    <w:name w:val="List Alpha"/>
    <w:basedOn w:val="List"/>
    <w:rsid w:val="003B1C4F"/>
    <w:pPr>
      <w:numPr>
        <w:numId w:val="8"/>
      </w:numPr>
    </w:pPr>
  </w:style>
  <w:style w:type="paragraph" w:customStyle="1" w:styleId="ListAlpha2">
    <w:name w:val="List Alpha 2"/>
    <w:basedOn w:val="List2"/>
    <w:rsid w:val="003B1C4F"/>
    <w:pPr>
      <w:numPr>
        <w:numId w:val="7"/>
      </w:numPr>
    </w:pPr>
  </w:style>
  <w:style w:type="paragraph" w:styleId="List2">
    <w:name w:val="List 2"/>
    <w:basedOn w:val="BodyText"/>
    <w:rsid w:val="003B1C4F"/>
    <w:pPr>
      <w:tabs>
        <w:tab w:val="left" w:pos="680"/>
      </w:tabs>
      <w:spacing w:before="60" w:after="60"/>
      <w:ind w:left="680" w:hanging="340"/>
    </w:pPr>
  </w:style>
  <w:style w:type="paragraph" w:styleId="List3">
    <w:name w:val="List 3"/>
    <w:basedOn w:val="BodyText"/>
    <w:rsid w:val="003B1C4F"/>
    <w:pPr>
      <w:tabs>
        <w:tab w:val="left" w:pos="1021"/>
      </w:tabs>
      <w:spacing w:before="60" w:after="60"/>
      <w:ind w:left="1020" w:hanging="340"/>
    </w:pPr>
  </w:style>
  <w:style w:type="paragraph" w:styleId="List4">
    <w:name w:val="List 4"/>
    <w:basedOn w:val="BodyText"/>
    <w:rsid w:val="003B1C4F"/>
    <w:pPr>
      <w:tabs>
        <w:tab w:val="left" w:pos="1361"/>
      </w:tabs>
      <w:spacing w:before="60" w:after="60"/>
      <w:ind w:left="1361" w:hanging="340"/>
    </w:pPr>
  </w:style>
  <w:style w:type="paragraph" w:styleId="List5">
    <w:name w:val="List 5"/>
    <w:basedOn w:val="BodyText"/>
    <w:rsid w:val="003B1C4F"/>
    <w:pPr>
      <w:tabs>
        <w:tab w:val="left" w:pos="1701"/>
      </w:tabs>
      <w:spacing w:before="60" w:after="60"/>
      <w:ind w:left="1701" w:hanging="340"/>
    </w:pPr>
  </w:style>
  <w:style w:type="paragraph" w:styleId="ListBullet3">
    <w:name w:val="List Bullet 3"/>
    <w:basedOn w:val="List3"/>
    <w:rsid w:val="003B1C4F"/>
    <w:pPr>
      <w:numPr>
        <w:numId w:val="14"/>
      </w:numPr>
      <w:tabs>
        <w:tab w:val="clear" w:pos="1021"/>
      </w:tabs>
      <w:ind w:left="1037" w:hanging="357"/>
    </w:pPr>
  </w:style>
  <w:style w:type="paragraph" w:styleId="ListBullet4">
    <w:name w:val="List Bullet 4"/>
    <w:basedOn w:val="List4"/>
    <w:rsid w:val="003B1C4F"/>
    <w:pPr>
      <w:numPr>
        <w:numId w:val="2"/>
      </w:numPr>
    </w:pPr>
  </w:style>
  <w:style w:type="paragraph" w:styleId="ListBullet5">
    <w:name w:val="List Bullet 5"/>
    <w:basedOn w:val="List5"/>
    <w:rsid w:val="003B1C4F"/>
    <w:pPr>
      <w:numPr>
        <w:numId w:val="3"/>
      </w:numPr>
    </w:pPr>
  </w:style>
  <w:style w:type="paragraph" w:styleId="ListContinue2">
    <w:name w:val="List Continue 2"/>
    <w:basedOn w:val="List2"/>
    <w:rsid w:val="003B1C4F"/>
    <w:pPr>
      <w:ind w:firstLine="0"/>
    </w:pPr>
  </w:style>
  <w:style w:type="paragraph" w:styleId="ListContinue3">
    <w:name w:val="List Continue 3"/>
    <w:basedOn w:val="List3"/>
    <w:rsid w:val="003B1C4F"/>
    <w:pPr>
      <w:ind w:left="1021" w:firstLine="0"/>
    </w:pPr>
  </w:style>
  <w:style w:type="paragraph" w:styleId="ListContinue4">
    <w:name w:val="List Continue 4"/>
    <w:basedOn w:val="List4"/>
    <w:rsid w:val="003B1C4F"/>
    <w:pPr>
      <w:ind w:firstLine="0"/>
    </w:pPr>
  </w:style>
  <w:style w:type="paragraph" w:styleId="ListContinue5">
    <w:name w:val="List Continue 5"/>
    <w:basedOn w:val="List5"/>
    <w:rsid w:val="003B1C4F"/>
    <w:pPr>
      <w:ind w:firstLine="0"/>
    </w:pPr>
  </w:style>
  <w:style w:type="paragraph" w:styleId="ListNumber3">
    <w:name w:val="List Number 3"/>
    <w:basedOn w:val="List3"/>
    <w:rsid w:val="003B1C4F"/>
    <w:pPr>
      <w:numPr>
        <w:numId w:val="4"/>
      </w:numPr>
    </w:pPr>
  </w:style>
  <w:style w:type="paragraph" w:styleId="ListNumber4">
    <w:name w:val="List Number 4"/>
    <w:basedOn w:val="List4"/>
    <w:rsid w:val="003B1C4F"/>
    <w:pPr>
      <w:numPr>
        <w:numId w:val="5"/>
      </w:numPr>
    </w:pPr>
  </w:style>
  <w:style w:type="paragraph" w:styleId="ListNumber5">
    <w:name w:val="List Number 5"/>
    <w:basedOn w:val="List5"/>
    <w:rsid w:val="003B1C4F"/>
    <w:pPr>
      <w:numPr>
        <w:numId w:val="6"/>
      </w:numPr>
    </w:pPr>
  </w:style>
  <w:style w:type="paragraph" w:styleId="BlockText">
    <w:name w:val="Block Text"/>
    <w:basedOn w:val="Normal"/>
    <w:rsid w:val="003B1C4F"/>
    <w:pPr>
      <w:spacing w:after="120"/>
      <w:ind w:left="1440" w:right="1440"/>
    </w:pPr>
  </w:style>
  <w:style w:type="character" w:customStyle="1" w:styleId="Subscript">
    <w:name w:val="Subscript"/>
    <w:basedOn w:val="DefaultParagraphFont"/>
    <w:rsid w:val="003B1C4F"/>
    <w:rPr>
      <w:sz w:val="16"/>
      <w:vertAlign w:val="subscript"/>
    </w:rPr>
  </w:style>
  <w:style w:type="character" w:customStyle="1" w:styleId="Superscript">
    <w:name w:val="Superscript"/>
    <w:basedOn w:val="DefaultParagraphFont"/>
    <w:rsid w:val="003B1C4F"/>
    <w:rPr>
      <w:sz w:val="16"/>
      <w:vertAlign w:val="superscript"/>
    </w:rPr>
  </w:style>
  <w:style w:type="character" w:customStyle="1" w:styleId="Symbols">
    <w:name w:val="Symbols"/>
    <w:basedOn w:val="DefaultParagraphFont"/>
    <w:rsid w:val="003B1C4F"/>
    <w:rPr>
      <w:rFonts w:ascii="Symbol" w:hAnsi="Symbol"/>
    </w:rPr>
  </w:style>
  <w:style w:type="character" w:customStyle="1" w:styleId="MenuOptions">
    <w:name w:val="Menu Options"/>
    <w:basedOn w:val="DefaultParagraphFont"/>
    <w:rsid w:val="003B1C4F"/>
    <w:rPr>
      <w:rFonts w:ascii="Arial Narrow" w:hAnsi="Arial Narrow"/>
      <w:smallCaps/>
    </w:rPr>
  </w:style>
  <w:style w:type="character" w:customStyle="1" w:styleId="Buttons">
    <w:name w:val="Buttons"/>
    <w:basedOn w:val="DefaultParagraphFont"/>
    <w:rsid w:val="003B1C4F"/>
    <w:rPr>
      <w:b/>
    </w:rPr>
  </w:style>
  <w:style w:type="character" w:customStyle="1" w:styleId="Underlined">
    <w:name w:val="Underlined"/>
    <w:basedOn w:val="DefaultParagraphFont"/>
    <w:rsid w:val="003B1C4F"/>
    <w:rPr>
      <w:u w:val="single"/>
    </w:rPr>
  </w:style>
  <w:style w:type="paragraph" w:customStyle="1" w:styleId="TableBodyTextRight">
    <w:name w:val="Table Body Text Right"/>
    <w:basedOn w:val="TableBodyText"/>
    <w:rsid w:val="003B1C4F"/>
    <w:pPr>
      <w:widowControl w:val="0"/>
      <w:autoSpaceDE w:val="0"/>
      <w:autoSpaceDN w:val="0"/>
      <w:adjustRightInd w:val="0"/>
      <w:jc w:val="right"/>
    </w:pPr>
    <w:rPr>
      <w:rFonts w:cs="Arial"/>
      <w:szCs w:val="18"/>
    </w:rPr>
  </w:style>
  <w:style w:type="paragraph" w:customStyle="1" w:styleId="CopyrightText">
    <w:name w:val="Copyright Text"/>
    <w:basedOn w:val="BodyText"/>
    <w:rsid w:val="003B1C4F"/>
    <w:rPr>
      <w:sz w:val="18"/>
    </w:rPr>
  </w:style>
  <w:style w:type="paragraph" w:customStyle="1" w:styleId="BodySmallRight">
    <w:name w:val="Body Small Right"/>
    <w:basedOn w:val="BodyTextRight"/>
    <w:rsid w:val="003B1C4F"/>
    <w:rPr>
      <w:sz w:val="18"/>
      <w:szCs w:val="18"/>
    </w:rPr>
  </w:style>
  <w:style w:type="paragraph" w:customStyle="1" w:styleId="MarginEdition">
    <w:name w:val="Margin Edition"/>
    <w:basedOn w:val="MarginNote"/>
    <w:rsid w:val="003B1C4F"/>
    <w:pPr>
      <w:spacing w:before="0" w:after="0"/>
    </w:pPr>
    <w:rPr>
      <w:rFonts w:ascii="Times New Roman" w:hAnsi="Times New Roman"/>
      <w:color w:val="999999"/>
    </w:rPr>
  </w:style>
  <w:style w:type="paragraph" w:customStyle="1" w:styleId="Spacer">
    <w:name w:val="Spacer"/>
    <w:basedOn w:val="Normal"/>
    <w:rsid w:val="003B1C4F"/>
    <w:rPr>
      <w:sz w:val="2"/>
      <w:szCs w:val="2"/>
    </w:rPr>
  </w:style>
  <w:style w:type="character" w:customStyle="1" w:styleId="Small">
    <w:name w:val="Small"/>
    <w:basedOn w:val="DefaultParagraphFont"/>
    <w:rsid w:val="003B1C4F"/>
    <w:rPr>
      <w:sz w:val="16"/>
    </w:rPr>
  </w:style>
  <w:style w:type="paragraph" w:customStyle="1" w:styleId="WideTable">
    <w:name w:val="Wide Table"/>
    <w:basedOn w:val="Normal"/>
    <w:rsid w:val="003B1C4F"/>
    <w:pPr>
      <w:ind w:left="-1418"/>
    </w:pPr>
    <w:rPr>
      <w:sz w:val="2"/>
      <w:szCs w:val="2"/>
    </w:rPr>
  </w:style>
  <w:style w:type="character" w:styleId="PageNumber">
    <w:name w:val="page number"/>
    <w:basedOn w:val="DefaultParagraphFont"/>
    <w:rsid w:val="003B1C4F"/>
  </w:style>
  <w:style w:type="paragraph" w:styleId="Quote">
    <w:name w:val="Quote"/>
    <w:basedOn w:val="Heading1"/>
    <w:link w:val="QuoteChar"/>
    <w:qFormat/>
    <w:rsid w:val="003B1C4F"/>
    <w:rPr>
      <w:b w:val="0"/>
      <w:sz w:val="72"/>
      <w:szCs w:val="72"/>
      <w:lang w:val="en-NZ"/>
    </w:rPr>
  </w:style>
  <w:style w:type="character" w:customStyle="1" w:styleId="QuoteChar">
    <w:name w:val="Quote Char"/>
    <w:basedOn w:val="DefaultParagraphFont"/>
    <w:link w:val="Quote"/>
    <w:rsid w:val="003B1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C4F"/>
    <w:pPr>
      <w:pageBreakBefore/>
    </w:pPr>
  </w:style>
  <w:style w:type="paragraph" w:customStyle="1" w:styleId="Border">
    <w:name w:val="Border"/>
    <w:basedOn w:val="Normal"/>
    <w:qFormat/>
    <w:rsid w:val="003B1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C4F"/>
    <w:rPr>
      <w:b/>
      <w:bCs/>
      <w:i/>
      <w:iCs/>
      <w:color w:val="auto"/>
    </w:rPr>
  </w:style>
  <w:style w:type="paragraph" w:styleId="IntenseQuote">
    <w:name w:val="Intense Quote"/>
    <w:basedOn w:val="Normal"/>
    <w:next w:val="Normal"/>
    <w:link w:val="IntenseQuoteChar"/>
    <w:uiPriority w:val="30"/>
    <w:qFormat/>
    <w:rsid w:val="003B1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C4F"/>
    <w:rPr>
      <w:smallCaps/>
      <w:color w:val="auto"/>
      <w:u w:val="single"/>
    </w:rPr>
  </w:style>
  <w:style w:type="character" w:styleId="IntenseReference">
    <w:name w:val="Intense Reference"/>
    <w:basedOn w:val="DefaultParagraphFont"/>
    <w:uiPriority w:val="32"/>
    <w:qFormat/>
    <w:rsid w:val="003B1C4F"/>
    <w:rPr>
      <w:b/>
      <w:bCs/>
      <w:smallCaps/>
      <w:color w:val="auto"/>
      <w:spacing w:val="5"/>
      <w:u w:val="single"/>
    </w:rPr>
  </w:style>
  <w:style w:type="paragraph" w:customStyle="1" w:styleId="2ColumnHeading">
    <w:name w:val="2Column Heading"/>
    <w:basedOn w:val="BodyText"/>
    <w:qFormat/>
    <w:rsid w:val="003B1C4F"/>
    <w:pPr>
      <w:spacing w:after="60"/>
      <w:ind w:left="-2268"/>
    </w:pPr>
    <w:rPr>
      <w:b/>
    </w:rPr>
  </w:style>
  <w:style w:type="paragraph" w:customStyle="1" w:styleId="Heading1TOC">
    <w:name w:val="Heading1 TOC"/>
    <w:basedOn w:val="Normal"/>
    <w:qFormat/>
    <w:rsid w:val="003B1C4F"/>
    <w:pPr>
      <w:spacing w:before="240" w:after="120"/>
    </w:pPr>
    <w:rPr>
      <w:rFonts w:ascii="Times New Roman" w:hAnsi="Times New Roman"/>
      <w:b/>
      <w:sz w:val="32"/>
    </w:rPr>
  </w:style>
  <w:style w:type="paragraph" w:customStyle="1" w:styleId="Heading2TOC">
    <w:name w:val="Heading2 TOC"/>
    <w:basedOn w:val="Normal"/>
    <w:qFormat/>
    <w:rsid w:val="003B1C4F"/>
    <w:pPr>
      <w:spacing w:before="240" w:after="60"/>
    </w:pPr>
    <w:rPr>
      <w:rFonts w:ascii="Times New Roman" w:hAnsi="Times New Roman"/>
      <w:b/>
      <w:sz w:val="28"/>
    </w:rPr>
  </w:style>
  <w:style w:type="character" w:customStyle="1" w:styleId="Underline">
    <w:name w:val="Underline"/>
    <w:basedOn w:val="DefaultParagraphFont"/>
    <w:qFormat/>
    <w:rsid w:val="003B1C4F"/>
    <w:rPr>
      <w:u w:val="single"/>
    </w:rPr>
  </w:style>
  <w:style w:type="character" w:customStyle="1" w:styleId="BoldandItalics">
    <w:name w:val="Bold and Italics"/>
    <w:qFormat/>
    <w:rsid w:val="003B1C4F"/>
    <w:rPr>
      <w:b/>
      <w:i/>
      <w:u w:val="none"/>
    </w:rPr>
  </w:style>
  <w:style w:type="paragraph" w:styleId="BalloonText">
    <w:name w:val="Balloon Text"/>
    <w:basedOn w:val="Normal"/>
    <w:link w:val="BalloonTextChar"/>
    <w:rsid w:val="003B1C4F"/>
    <w:rPr>
      <w:rFonts w:ascii="Tahoma" w:hAnsi="Tahoma" w:cs="Tahoma"/>
      <w:sz w:val="16"/>
      <w:szCs w:val="16"/>
    </w:rPr>
  </w:style>
  <w:style w:type="character" w:customStyle="1" w:styleId="BalloonTextChar">
    <w:name w:val="Balloon Text Char"/>
    <w:basedOn w:val="DefaultParagraphFont"/>
    <w:link w:val="BalloonText"/>
    <w:rsid w:val="003B1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C4F"/>
    <w:rPr>
      <w:b/>
      <w:color w:val="660033"/>
      <w:spacing w:val="0"/>
    </w:rPr>
  </w:style>
  <w:style w:type="paragraph" w:customStyle="1" w:styleId="Nameditemlist">
    <w:name w:val="Named item list"/>
    <w:basedOn w:val="BodyText"/>
    <w:qFormat/>
    <w:rsid w:val="003B1C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1076</Words>
  <Characters>7027</Characters>
  <Application>Microsoft Office Word</Application>
  <DocSecurity>0</DocSecurity>
  <Lines>361</Lines>
  <Paragraphs>194</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AVI20613 Certificate II in Aviation Transport Protection (Passenger/Non-Passenger Screener)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2013-12-23T10:19:44Z</dcterms:created>
  <dcterms:modified xsi:type="dcterms:W3CDTF">2013-12-20T05:53:00Z</dcterms:modified>
</cp:coreProperties>
</file>