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CA6" w:rsidP="00441CA6">
      <w:pPr>
        <w:pStyle w:val="Title"/>
      </w:pPr>
      <w:bookmarkStart w:id="0" w:name="O_384751"/>
      <w:bookmarkEnd w:id="0"/>
      <w:r>
        <w:fldChar w:fldCharType="begin"/>
      </w:r>
      <w:r>
        <w:instrText xml:space="preserve"> TITLE   \* MERGEFORMAT </w:instrText>
      </w:r>
      <w:r>
        <w:fldChar w:fldCharType="separate"/>
      </w:r>
      <w:r>
        <w:t>AVI3A108B Package dangerous goods for air transport</w:t>
      </w:r>
      <w:r>
        <w:fldChar w:fldCharType="end"/>
      </w:r>
    </w:p>
    <w:p w:rsidR="00441CA6" w:rsidP="00441CA6">
      <w:pPr>
        <w:pStyle w:val="Version"/>
        <w:sectPr w:rsidSect="00A65A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A8C" w:rsidP="00A65A8C">
      <w:pPr>
        <w:pStyle w:val="Heading1"/>
      </w:pPr>
      <w:r w:rsidRPr="00A65A8C">
        <w:t>Modification History</w:t>
      </w:r>
    </w:p>
    <w:p w:rsidR="00000000" w:rsidRPr="00A65A8C" w:rsidP="00A65A8C">
      <w:pPr>
        <w:pStyle w:val="BodyText"/>
      </w:pPr>
      <w:r w:rsidRPr="00A65A8C">
        <w:t>Not Available</w:t>
      </w:r>
    </w:p>
    <w:p w:rsidR="00000000" w:rsidRPr="00A65A8C" w:rsidP="00A65A8C">
      <w:pPr>
        <w:pStyle w:val="AllowPageBreak"/>
      </w:pPr>
    </w:p>
    <w:p w:rsidR="00000000" w:rsidRPr="00A65A8C" w:rsidP="00A65A8C">
      <w:pPr>
        <w:pStyle w:val="Heading1"/>
      </w:pPr>
      <w:bookmarkStart w:id="2" w:name="O_384752"/>
      <w:bookmarkEnd w:id="2"/>
      <w:r w:rsidRPr="00A65A8C">
        <w:t>INTRODUCTION</w:t>
      </w:r>
    </w:p>
    <w:p w:rsidR="00000000" w:rsidRPr="00A65A8C" w:rsidP="00A65A8C">
      <w:pPr>
        <w:pStyle w:val="BodyText"/>
      </w:pPr>
    </w:p>
    <w:tbl>
      <w:tblPr>
        <w:tblW w:w="0" w:type="auto"/>
        <w:tblCellMar>
          <w:left w:w="62" w:type="dxa"/>
          <w:right w:w="62" w:type="dxa"/>
        </w:tblCellMar>
        <w:tblLook w:val="0000"/>
      </w:tblPr>
      <w:tblGrid>
        <w:gridCol w:w="3589"/>
        <w:gridCol w:w="5607"/>
      </w:tblGrid>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Unit descriptor</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BodyText"/>
            </w:pPr>
            <w:r w:rsidRPr="00A65A8C">
              <w:t>This unit involves the skills and knowledge required to package dangerous goods for air transport in accordance with IATA and other relevant r</w:t>
            </w:r>
            <w:r w:rsidRPr="00A65A8C">
              <w:t>egulatory requirements, including selecting appropriate packing instructions, identifying and selecting packing, packaging the dangerous goods, labelling and marking dangerous goods, and stowing the packaged dangerous goods in accordance with regulatory re</w:t>
            </w:r>
            <w:r w:rsidRPr="00A65A8C">
              <w:t>quirements. Licensing, legislative, regulatory or certification requirements are applicable to this unit.</w:t>
            </w:r>
          </w:p>
          <w:p w:rsidR="00000000" w:rsidP="00A65A8C">
            <w:pPr>
              <w:pStyle w:val="BodyTex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Employability skills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BodyText"/>
            </w:pPr>
            <w:r w:rsidRPr="00A65A8C">
              <w:t>This unit contains employability skills.</w:t>
            </w:r>
          </w:p>
          <w:p w:rsidR="00000000" w:rsidP="00A65A8C">
            <w:pPr>
              <w:pStyle w:val="BodyTex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Prerequisite units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BodyText"/>
            </w:pPr>
            <w:r w:rsidRPr="00A65A8C">
              <w:t>Nil</w:t>
            </w:r>
          </w:p>
          <w:p w:rsidR="00000000" w:rsidP="00A65A8C">
            <w:pPr>
              <w:pStyle w:val="BodyTex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Co-requisite units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BodyText"/>
            </w:pPr>
          </w:p>
          <w:p w:rsidR="00000000" w:rsidP="00A65A8C">
            <w:pPr>
              <w:pStyle w:val="BodyTex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Application of the unit</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BodyText"/>
            </w:pPr>
            <w:r w:rsidRPr="00A65A8C">
              <w:t>Work must be carried out in accordance with workplace procedures and the relevant IATA, CASA and other relevant regulatory requirements.</w:t>
            </w:r>
          </w:p>
          <w:p w:rsidR="00000000" w:rsidRPr="00A65A8C" w:rsidP="00A65A8C">
            <w:pPr>
              <w:pStyle w:val="BodyText"/>
            </w:pPr>
          </w:p>
          <w:p w:rsidR="00000000" w:rsidRPr="00A65A8C" w:rsidP="00A65A8C">
            <w:pPr>
              <w:pStyle w:val="BodyText"/>
            </w:pPr>
            <w:r w:rsidRPr="00A65A8C">
              <w:t>Use for ADF Aviation is to be in accordance with relevant Defence Orders and Instructions and applicable CASA complian</w:t>
            </w:r>
            <w:r w:rsidRPr="00A65A8C">
              <w:t>ce.</w:t>
            </w:r>
          </w:p>
          <w:p w:rsidR="00000000" w:rsidRPr="00A65A8C" w:rsidP="00A65A8C">
            <w:pPr>
              <w:pStyle w:val="BodyText"/>
            </w:pPr>
          </w:p>
          <w:p w:rsidR="00000000" w:rsidRPr="00A65A8C" w:rsidP="00A65A8C">
            <w:pPr>
              <w:pStyle w:val="BodyText"/>
            </w:pPr>
            <w:r w:rsidRPr="00A65A8C">
              <w:t>Work is performed under some supervision usually within a team environment.</w:t>
            </w:r>
          </w:p>
          <w:p w:rsidR="00000000" w:rsidRPr="00A65A8C" w:rsidP="00A65A8C">
            <w:pPr>
              <w:pStyle w:val="BodyText"/>
            </w:pPr>
          </w:p>
          <w:p w:rsidR="00000000" w:rsidRPr="00A65A8C" w:rsidP="00A65A8C">
            <w:pPr>
              <w:pStyle w:val="BodyText"/>
            </w:pPr>
            <w:r w:rsidRPr="00A65A8C">
              <w:t>Work involves the application of operational procedures and relevant regulations during packaging of dangerous goods for air transport across a variety of operational context</w:t>
            </w:r>
            <w:r w:rsidRPr="00A65A8C">
              <w:t>s within the Australian aviation industry.</w:t>
            </w:r>
          </w:p>
          <w:p w:rsidR="00000000" w:rsidP="00A65A8C">
            <w:pPr>
              <w:pStyle w:val="BodyTex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Competency field</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BodyText"/>
            </w:pPr>
          </w:p>
          <w:p w:rsidR="00000000" w:rsidP="00A65A8C">
            <w:pPr>
              <w:pStyle w:val="BodyTex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Unit sector</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BodyText"/>
            </w:pPr>
            <w:r w:rsidRPr="00A65A8C">
              <w:t>A - Handling Cargo/Stock</w:t>
            </w:r>
          </w:p>
          <w:p w:rsidR="00000000" w:rsidRPr="00A65A8C" w:rsidP="00A65A8C">
            <w:pPr>
              <w:pStyle w:val="BodyText"/>
            </w:pPr>
          </w:p>
        </w:tc>
      </w:tr>
    </w:tbl>
    <w:p w:rsidR="00000000" w:rsidRPr="00A65A8C" w:rsidP="00A65A8C">
      <w:pPr>
        <w:pStyle w:val="BodyText"/>
      </w:pPr>
    </w:p>
    <w:tbl>
      <w:tblPr>
        <w:tblW w:w="0" w:type="auto"/>
        <w:tblCellMar>
          <w:left w:w="62" w:type="dxa"/>
          <w:right w:w="62" w:type="dxa"/>
        </w:tblCellMar>
        <w:tblLook w:val="0000"/>
      </w:tblPr>
      <w:tblGrid>
        <w:gridCol w:w="3467"/>
        <w:gridCol w:w="5729"/>
      </w:tblGrid>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Heading2"/>
            </w:pPr>
            <w:r w:rsidRPr="00A65A8C">
              <w:t>ELEMENT</w:t>
            </w:r>
          </w:p>
        </w:tc>
        <w:tc>
          <w:tcPr>
            <w:tcW w:w="0" w:type="auto"/>
            <w:tcBorders>
              <w:top w:val="nil"/>
              <w:left w:val="nil"/>
              <w:bottom w:val="nil"/>
              <w:right w:val="nil"/>
            </w:tcBorders>
            <w:tcMar>
              <w:top w:w="0" w:type="dxa"/>
              <w:left w:w="62" w:type="dxa"/>
              <w:bottom w:w="0" w:type="dxa"/>
              <w:right w:w="62" w:type="dxa"/>
            </w:tcMar>
          </w:tcPr>
          <w:p w:rsidR="00000000" w:rsidP="00A65A8C">
            <w:pPr>
              <w:pStyle w:val="Heading2"/>
            </w:pPr>
            <w:r w:rsidRPr="00A65A8C">
              <w:t>PERFORMANCE CRITERIA</w:t>
            </w: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BodyText"/>
            </w:pPr>
            <w:r w:rsidRPr="00A65A8C">
              <w:t>Performance criteria describe the performance needed to demonstrate achievement of the element. Where bold italicised text is used, further information is detailed in the required skills and knowledge section and the range statement. Assessment of performa</w:t>
            </w:r>
            <w:r w:rsidRPr="00A65A8C">
              <w:t>nce is to be consistent with the evidence guide.</w:t>
            </w:r>
          </w:p>
          <w:p w:rsidR="00000000" w:rsidP="00A65A8C">
            <w:pPr>
              <w:pStyle w:val="BodyTex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List"/>
              <w:rPr>
                <w:lang w:val="en-NZ"/>
              </w:rPr>
            </w:pPr>
            <w:r w:rsidRPr="00A65A8C">
              <w:t>1</w:t>
            </w:r>
            <w:r w:rsidRPr="00A65A8C">
              <w:tab/>
              <w:t>Select appropriate packing instructions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Type of dangerous goods to be transported is identified in accordance with workplace procedures and regulatory requirements</w:t>
            </w:r>
          </w:p>
          <w:p w:rsidR="00000000" w:rsidRPr="00A65A8C" w:rsidP="00A65A8C">
            <w:pPr>
              <w:pStyle w:val="ListBullet"/>
            </w:pPr>
            <w:r w:rsidRPr="00A65A8C">
              <w:t>Appropriate packing instructions for the identified type of dangerous goods are selected in accordance with the relevant regulatory requirements</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List"/>
              <w:rPr>
                <w:lang w:val="en-NZ"/>
              </w:rPr>
            </w:pPr>
            <w:r w:rsidRPr="00A65A8C">
              <w:t>2</w:t>
            </w:r>
            <w:r w:rsidRPr="00A65A8C">
              <w:tab/>
              <w:t>Identify and select packing</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Required packing materials are identified and selected in accordance with work</w:t>
            </w:r>
            <w:r w:rsidRPr="00A65A8C">
              <w:t>place procedures and regulatory requirements</w:t>
            </w:r>
          </w:p>
          <w:p w:rsidR="00000000" w:rsidRPr="00A65A8C" w:rsidP="00A65A8C">
            <w:pPr>
              <w:pStyle w:val="ListBullet"/>
            </w:pPr>
            <w:r w:rsidRPr="00A65A8C">
              <w:t>Checks are made to confirm that the selected packing has undergone all required tests in accordance with the relevant regulatory requirements</w:t>
            </w:r>
          </w:p>
          <w:p w:rsidR="00000000" w:rsidRPr="00A65A8C" w:rsidP="00A65A8C">
            <w:pPr>
              <w:pStyle w:val="ListBullet"/>
            </w:pPr>
            <w:r w:rsidRPr="00A65A8C">
              <w:t xml:space="preserve">Where required, combination of packing is checked to confirm that it </w:t>
            </w:r>
            <w:r w:rsidRPr="00A65A8C">
              <w:t>has been appropriately tested in accordance with the relevant regulatory requirements</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List"/>
              <w:rPr>
                <w:lang w:val="en-NZ"/>
              </w:rPr>
            </w:pPr>
            <w:r w:rsidRPr="00A65A8C">
              <w:t>3</w:t>
            </w:r>
            <w:r w:rsidRPr="00A65A8C">
              <w:tab/>
              <w:t>Package the dangerous goods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Dangerous goods are packaged using the selected packing materials in accordance with workplace procedures and regulatory requirements</w:t>
            </w:r>
          </w:p>
          <w:p w:rsidR="00000000" w:rsidRPr="00A65A8C" w:rsidP="00A65A8C">
            <w:pPr>
              <w:pStyle w:val="ListBullet"/>
            </w:pPr>
            <w:r w:rsidRPr="00A65A8C">
              <w:t>Approved absorbent materials and cushioning is used in</w:t>
            </w:r>
          </w:p>
          <w:p w:rsidR="00000000" w:rsidP="00A65A8C">
            <w:pPr>
              <w:pStyle w:val="ListBullet"/>
              <w:rPr>
                <w:lang w:val="en-NZ"/>
              </w:rPr>
            </w:pPr>
            <w:r w:rsidRPr="00A65A8C">
              <w:t xml:space="preserve"> </w:t>
            </w: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List"/>
              <w:rPr>
                <w:lang w:val="en-NZ"/>
              </w:rPr>
            </w:pPr>
            <w:r w:rsidRPr="00A65A8C">
              <w:t>4</w:t>
            </w:r>
            <w:r w:rsidRPr="00A65A8C">
              <w:tab/>
              <w:t>Label and mark the packaged dangerous goods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Packaged dangerous goods are labelled and marked in accordance with workplace procedures and regulatory requirements</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List"/>
              <w:rPr>
                <w:lang w:val="en-NZ"/>
              </w:rPr>
            </w:pPr>
            <w:r w:rsidRPr="00A65A8C">
              <w:t>5</w:t>
            </w:r>
            <w:r w:rsidRPr="00A65A8C">
              <w:tab/>
              <w:t>Stow the packaged dangerous go</w:t>
            </w:r>
            <w:r w:rsidRPr="00A65A8C">
              <w:t>ods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Packaged dangerous goods are stowed in a warehouse in accordance with workplace procedures and regulatory requirements</w:t>
            </w:r>
          </w:p>
          <w:p w:rsidR="00000000" w:rsidRPr="00A65A8C" w:rsidP="00A65A8C">
            <w:pPr>
              <w:pStyle w:val="ListBullet"/>
            </w:pPr>
            <w:r w:rsidRPr="00A65A8C">
              <w:t xml:space="preserve">Relevant personnel are advised of the disposition of the stowed packaged dangerous goods in accordance with </w:t>
            </w:r>
            <w:r w:rsidRPr="00A65A8C">
              <w:t>workplace procedures and</w:t>
            </w:r>
            <w:r w:rsidRPr="00A65A8C">
              <w:t xml:space="preserve"> regulatory requirements</w:t>
            </w:r>
          </w:p>
          <w:p w:rsidR="00000000" w:rsidRPr="00A65A8C" w:rsidP="00A65A8C">
            <w:pPr>
              <w:pStyle w:val="ListBullet"/>
            </w:pPr>
          </w:p>
        </w:tc>
      </w:tr>
    </w:tbl>
    <w:p w:rsidR="00000000" w:rsidRPr="00A65A8C" w:rsidP="00A65A8C">
      <w:pPr>
        <w:pStyle w:val="BodyText"/>
      </w:pPr>
    </w:p>
    <w:p w:rsidR="00000000" w:rsidRPr="00A65A8C" w:rsidP="00A65A8C">
      <w:pPr>
        <w:pStyle w:val="AllowPageBreak"/>
      </w:pPr>
    </w:p>
    <w:p w:rsidR="00000000" w:rsidRPr="00A65A8C" w:rsidP="00A65A8C">
      <w:pPr>
        <w:pStyle w:val="Heading1"/>
      </w:pPr>
      <w:bookmarkStart w:id="3" w:name="O_384753"/>
      <w:bookmarkEnd w:id="3"/>
      <w:r w:rsidRPr="00A65A8C">
        <w:t>REQUIRED SKILLS AND KNOWLEDGE</w:t>
      </w:r>
    </w:p>
    <w:p w:rsidR="00000000" w:rsidRPr="00A65A8C" w:rsidP="00A65A8C">
      <w:pPr>
        <w:pStyle w:val="BodyText"/>
      </w:pPr>
    </w:p>
    <w:p w:rsidR="00000000" w:rsidRPr="00A65A8C" w:rsidP="00A65A8C">
      <w:pPr>
        <w:pStyle w:val="BodyText"/>
      </w:pPr>
      <w:r w:rsidRPr="00A65A8C">
        <w:t>This section describes the skills and knowledge for this unit.</w:t>
      </w:r>
    </w:p>
    <w:p w:rsidR="00000000" w:rsidRPr="00A65A8C" w:rsidP="00A65A8C">
      <w:pPr>
        <w:pStyle w:val="BodyText"/>
      </w:pPr>
    </w:p>
    <w:tbl>
      <w:tblPr>
        <w:tblW w:w="0" w:type="auto"/>
        <w:tblCellMar>
          <w:left w:w="62" w:type="dxa"/>
          <w:right w:w="62" w:type="dxa"/>
        </w:tblCellMar>
        <w:tblLook w:val="0000"/>
      </w:tblPr>
      <w:tblGrid>
        <w:gridCol w:w="3711"/>
        <w:gridCol w:w="5485"/>
      </w:tblGrid>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Required skills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Communicate effectively with others when packaging dangerous goods for air transport</w:t>
            </w:r>
          </w:p>
          <w:p w:rsidR="00000000" w:rsidRPr="00A65A8C" w:rsidP="00A65A8C">
            <w:pPr>
              <w:pStyle w:val="ListBullet"/>
            </w:pPr>
            <w:r w:rsidRPr="00A65A8C">
              <w:t>Read and interpret instructions, labels, regulations, procedures and other information relevant to packaging dangerous goods for air transport</w:t>
            </w:r>
          </w:p>
          <w:p w:rsidR="00000000" w:rsidRPr="00A65A8C" w:rsidP="00A65A8C">
            <w:pPr>
              <w:pStyle w:val="ListBullet"/>
            </w:pPr>
            <w:r w:rsidRPr="00A65A8C">
              <w:t>Interpret and follow operational instructions and prioritise work</w:t>
            </w:r>
          </w:p>
          <w:p w:rsidR="00000000" w:rsidRPr="00A65A8C" w:rsidP="00A65A8C">
            <w:pPr>
              <w:pStyle w:val="ListBullet"/>
            </w:pPr>
            <w:r w:rsidRPr="00A65A8C">
              <w:t>Complete documentation related to packaging dan</w:t>
            </w:r>
            <w:r w:rsidRPr="00A65A8C">
              <w:t>gerous goods for air transport, including labelling and marking the packaged dangerous goods</w:t>
            </w:r>
          </w:p>
          <w:p w:rsidR="00000000" w:rsidRPr="00A65A8C" w:rsidP="00A65A8C">
            <w:pPr>
              <w:pStyle w:val="ListBullet"/>
            </w:pPr>
            <w:r w:rsidRPr="00A65A8C">
              <w:t>Operate electronic communication equipment to required protocol</w:t>
            </w:r>
          </w:p>
          <w:p w:rsidR="00000000" w:rsidRPr="00A65A8C" w:rsidP="00A65A8C">
            <w:pPr>
              <w:pStyle w:val="ListBullet"/>
            </w:pPr>
            <w:r w:rsidRPr="00A65A8C">
              <w:t>Work collaboratively with others when packaging dangerous goods for air transport</w:t>
            </w:r>
          </w:p>
          <w:p w:rsidR="00000000" w:rsidRPr="00A65A8C" w:rsidP="00A65A8C">
            <w:pPr>
              <w:pStyle w:val="ListBullet"/>
            </w:pPr>
            <w:r w:rsidRPr="00A65A8C">
              <w:t>Adapt appropriately to cultural differences in the workplace, including modes of behaviour and interactions with others</w:t>
            </w:r>
          </w:p>
          <w:p w:rsidR="00000000" w:rsidRPr="00A65A8C" w:rsidP="00A65A8C">
            <w:pPr>
              <w:pStyle w:val="ListBullet"/>
            </w:pPr>
            <w:r w:rsidRPr="00A65A8C">
              <w:t>Promptly report and/or rectify any identified problems that may occur when packaging dangerous goods for air transport in accordance wit</w:t>
            </w:r>
            <w:r w:rsidRPr="00A65A8C">
              <w:t>h regulatory requirements and workplace procedures</w:t>
            </w:r>
          </w:p>
          <w:p w:rsidR="00000000" w:rsidRPr="00A65A8C" w:rsidP="00A65A8C">
            <w:pPr>
              <w:pStyle w:val="ListBullet"/>
            </w:pPr>
            <w:r w:rsidRPr="00A65A8C">
              <w:t>Implement contingency plans for unexpected events that may arise when packaging dangerous goods for air transport</w:t>
            </w:r>
          </w:p>
          <w:p w:rsidR="00000000" w:rsidRPr="00A65A8C" w:rsidP="00A65A8C">
            <w:pPr>
              <w:pStyle w:val="ListBullet"/>
            </w:pPr>
            <w:r w:rsidRPr="00A65A8C">
              <w:t>Apply precautions and required action to minimise, control or eliminate hazards that may ex</w:t>
            </w:r>
            <w:r w:rsidRPr="00A65A8C">
              <w:t>ist during packaging dangerous goods for air transport</w:t>
            </w:r>
          </w:p>
          <w:p w:rsidR="00000000" w:rsidRPr="00A65A8C" w:rsidP="00A65A8C">
            <w:pPr>
              <w:pStyle w:val="ListBullet"/>
            </w:pPr>
            <w:r w:rsidRPr="00A65A8C">
              <w:t>Monitor and anticipate operational problems and hazards and take appropriate action</w:t>
            </w:r>
          </w:p>
          <w:p w:rsidR="00000000" w:rsidRPr="00A65A8C" w:rsidP="00A65A8C">
            <w:pPr>
              <w:pStyle w:val="ListBullet"/>
            </w:pPr>
            <w:r w:rsidRPr="00A65A8C">
              <w:t>Monitor work activities in terms of planned schedule</w:t>
            </w:r>
          </w:p>
          <w:p w:rsidR="00000000" w:rsidRPr="00A65A8C" w:rsidP="00A65A8C">
            <w:pPr>
              <w:pStyle w:val="ListBullet"/>
            </w:pPr>
            <w:r w:rsidRPr="00A65A8C">
              <w:t>Modify activities dependent on differing workplace contingencies</w:t>
            </w:r>
            <w:r w:rsidRPr="00A65A8C">
              <w:t>, situations and environments</w:t>
            </w:r>
          </w:p>
          <w:p w:rsidR="00000000" w:rsidRPr="00A65A8C" w:rsidP="00A65A8C">
            <w:pPr>
              <w:pStyle w:val="ListBullet"/>
            </w:pPr>
            <w:r w:rsidRPr="00A65A8C">
              <w:t>Work systematically with required attention to detail without injury to self or others, or damage to goods or equipment</w:t>
            </w:r>
          </w:p>
          <w:p w:rsidR="00000000" w:rsidRPr="00A65A8C" w:rsidP="00A65A8C">
            <w:pPr>
              <w:pStyle w:val="ListBullet"/>
            </w:pPr>
            <w:r w:rsidRPr="00A65A8C">
              <w:t>Adapt to differences in equipment and operating environment in accordance with standard operating procedur</w:t>
            </w:r>
            <w:r w:rsidRPr="00A65A8C">
              <w:t>es</w:t>
            </w:r>
          </w:p>
          <w:p w:rsidR="00000000" w:rsidRPr="00A65A8C" w:rsidP="00A65A8C">
            <w:pPr>
              <w:pStyle w:val="ListBullet"/>
            </w:pPr>
            <w:r w:rsidRPr="00A65A8C">
              <w:t>Select and use required personal protective equipment conforming to industry and OH&amp;S standards</w:t>
            </w:r>
          </w:p>
          <w:p w:rsidR="00000000" w:rsidRPr="00A65A8C" w:rsidP="00A65A8C">
            <w:pPr>
              <w:pStyle w:val="ListBullet"/>
            </w:pPr>
            <w:r w:rsidRPr="00A65A8C">
              <w:t>Implement OH&amp;S procedures and relevant regulations</w:t>
            </w:r>
          </w:p>
          <w:p w:rsidR="00000000" w:rsidRPr="00A65A8C" w:rsidP="00A65A8C">
            <w:pPr>
              <w:pStyle w:val="ListBullet"/>
            </w:pPr>
            <w:r w:rsidRPr="00A65A8C">
              <w:t>Identify and correctly use equipment required to package dangerous goods for air transport</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Required know</w:t>
            </w:r>
            <w:r w:rsidRPr="00A65A8C">
              <w:t>ledge</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Relevant regulatory requirements pertaining to packaging, packing, marking, labelling, documenting, storing and despatching of dangerous goods designated for air transport, including IATA and CASA requirements</w:t>
            </w:r>
          </w:p>
          <w:p w:rsidR="00000000" w:rsidRPr="00A65A8C" w:rsidP="00A65A8C">
            <w:pPr>
              <w:pStyle w:val="ListBullet"/>
            </w:pPr>
            <w:r w:rsidRPr="00A65A8C">
              <w:t>Relevant OH&amp;S and environmental procedures and regulations</w:t>
            </w:r>
          </w:p>
          <w:p w:rsidR="00000000" w:rsidRPr="00A65A8C" w:rsidP="00A65A8C">
            <w:pPr>
              <w:pStyle w:val="ListBullet"/>
            </w:pPr>
            <w:r w:rsidRPr="00A65A8C">
              <w:t>Safety principles for the packaging of dangerous goods for air transport</w:t>
            </w:r>
          </w:p>
          <w:p w:rsidR="00000000" w:rsidRPr="00A65A8C" w:rsidP="00A65A8C">
            <w:pPr>
              <w:pStyle w:val="ListBullet"/>
            </w:pPr>
            <w:r w:rsidRPr="00A65A8C">
              <w:t>Characteristics and ways of identifying various types of dangerous goods</w:t>
            </w:r>
          </w:p>
          <w:p w:rsidR="00000000" w:rsidRPr="00A65A8C" w:rsidP="00A65A8C">
            <w:pPr>
              <w:pStyle w:val="ListBullet"/>
            </w:pPr>
            <w:r w:rsidRPr="00A65A8C">
              <w:t>Workplace procedures for packaging, packing, markin</w:t>
            </w:r>
            <w:r w:rsidRPr="00A65A8C">
              <w:t>g, labelling, documenting, storing and despatching of dangerous goods designated for air transport</w:t>
            </w:r>
          </w:p>
          <w:p w:rsidR="00000000" w:rsidRPr="00A65A8C" w:rsidP="00A65A8C">
            <w:pPr>
              <w:pStyle w:val="ListBullet"/>
            </w:pPr>
            <w:r w:rsidRPr="00A65A8C">
              <w:t>Documentation requirements for the transport of appropriate dangerous goods by air</w:t>
            </w:r>
          </w:p>
          <w:p w:rsidR="00000000" w:rsidRPr="00A65A8C" w:rsidP="00A65A8C">
            <w:pPr>
              <w:pStyle w:val="ListBullet"/>
            </w:pPr>
            <w:r w:rsidRPr="00A65A8C">
              <w:t>Risks that exist when packaging dangerous goods for air transport and rela</w:t>
            </w:r>
            <w:r w:rsidRPr="00A65A8C">
              <w:t>ted risk control procedures and precautions</w:t>
            </w:r>
          </w:p>
          <w:p w:rsidR="00000000" w:rsidRPr="00A65A8C" w:rsidP="00A65A8C">
            <w:pPr>
              <w:pStyle w:val="ListBullet"/>
            </w:pPr>
            <w:r w:rsidRPr="00A65A8C">
              <w:t>Problems that may occur when packaging of dangerous goods for air transport and appropriate action that should be taken in each case</w:t>
            </w:r>
          </w:p>
          <w:p w:rsidR="00000000" w:rsidRPr="00A65A8C" w:rsidP="00A65A8C">
            <w:pPr>
              <w:pStyle w:val="ListBullet"/>
            </w:pPr>
          </w:p>
        </w:tc>
      </w:tr>
    </w:tbl>
    <w:p w:rsidR="00000000" w:rsidRPr="00A65A8C" w:rsidP="00A65A8C">
      <w:pPr>
        <w:pStyle w:val="BodyText"/>
      </w:pPr>
    </w:p>
    <w:p w:rsidR="00000000" w:rsidRPr="00A65A8C" w:rsidP="00A65A8C">
      <w:pPr>
        <w:pStyle w:val="AllowPageBreak"/>
      </w:pPr>
    </w:p>
    <w:p w:rsidR="00000000" w:rsidRPr="00A65A8C" w:rsidP="00A65A8C">
      <w:pPr>
        <w:pStyle w:val="Heading1"/>
      </w:pPr>
      <w:bookmarkStart w:id="4" w:name="O_384754"/>
      <w:bookmarkEnd w:id="4"/>
      <w:r w:rsidRPr="00A65A8C">
        <w:t>RANGE STATEMENT</w:t>
      </w:r>
    </w:p>
    <w:p w:rsidR="00000000" w:rsidRPr="00A65A8C" w:rsidP="00A65A8C">
      <w:pPr>
        <w:pStyle w:val="BodyText"/>
      </w:pPr>
    </w:p>
    <w:p w:rsidR="00000000" w:rsidRPr="00A65A8C" w:rsidP="00A65A8C">
      <w:pPr>
        <w:pStyle w:val="BodyText"/>
      </w:pPr>
      <w:r w:rsidRPr="00A65A8C">
        <w:t>The range statement relates to the unit of competency as a whole. It allows for different work environments and situations that may affect performance. Bold italicised wording, if used in the performance criteria, is detailed below. Essential operating con</w:t>
      </w:r>
      <w:r w:rsidRPr="00A65A8C">
        <w:t>ditions that may be present with training and assessment (depending on the work situation, needs of the candidate, accessibility of the item, and local industry and regional contexts) may also be included.</w:t>
      </w:r>
    </w:p>
    <w:p w:rsidR="00000000" w:rsidRPr="00A65A8C" w:rsidP="00A65A8C">
      <w:pPr>
        <w:pStyle w:val="BodyText"/>
      </w:pPr>
    </w:p>
    <w:tbl>
      <w:tblPr>
        <w:tblW w:w="0" w:type="auto"/>
        <w:tblCellMar>
          <w:left w:w="62" w:type="dxa"/>
          <w:right w:w="62" w:type="dxa"/>
        </w:tblCellMar>
        <w:tblLook w:val="0000"/>
      </w:tblPr>
      <w:tblGrid>
        <w:gridCol w:w="3542"/>
        <w:gridCol w:w="5654"/>
      </w:tblGrid>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Packaging of dangerous goods for air transport ma</w:t>
            </w:r>
            <w:r w:rsidRPr="00A65A8C">
              <w:t>y be carried out:</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in any allowable operating and weather conditions</w:t>
            </w:r>
          </w:p>
          <w:p w:rsidR="00000000" w:rsidRPr="00A65A8C" w:rsidP="00A65A8C">
            <w:pPr>
              <w:pStyle w:val="ListBullet"/>
            </w:pPr>
            <w:r w:rsidRPr="00A65A8C">
              <w:t>at freight depots, terminals and airports</w:t>
            </w:r>
          </w:p>
          <w:p w:rsidR="00000000" w:rsidRPr="00A65A8C" w:rsidP="00A65A8C">
            <w:pPr>
              <w:pStyle w:val="ListBullet"/>
            </w:pPr>
            <w:r w:rsidRPr="00A65A8C">
              <w:t>in relation to any aircraft types in service in Australia on domestic and international flights</w:t>
            </w:r>
          </w:p>
          <w:p w:rsidR="00000000" w:rsidRPr="00A65A8C" w:rsidP="00A65A8C">
            <w:pPr>
              <w:pStyle w:val="ListBullet"/>
            </w:pPr>
            <w:r w:rsidRPr="00A65A8C">
              <w:t>in accordance with regulatory and workplace requi</w:t>
            </w:r>
            <w:r w:rsidRPr="00A65A8C">
              <w:t>rements</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Performance may be demonstrated</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in appropriately simulated air freight packaging situations, and/or</w:t>
            </w:r>
          </w:p>
          <w:p w:rsidR="00000000" w:rsidRPr="00A65A8C" w:rsidP="00A65A8C">
            <w:pPr>
              <w:pStyle w:val="ListBullet"/>
            </w:pPr>
            <w:r w:rsidRPr="00A65A8C">
              <w:t>in an operational air freight packaging situation at an airport</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Persons consulted during packaging of dangerous goods for air transport may include:</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customers</w:t>
            </w:r>
          </w:p>
          <w:p w:rsidR="00000000" w:rsidRPr="00A65A8C" w:rsidP="00A65A8C">
            <w:pPr>
              <w:pStyle w:val="ListBullet"/>
            </w:pPr>
            <w:r w:rsidRPr="00A65A8C">
              <w:t>other members of the work team(s)</w:t>
            </w:r>
          </w:p>
          <w:p w:rsidR="00000000" w:rsidRPr="00A65A8C" w:rsidP="00A65A8C">
            <w:pPr>
              <w:pStyle w:val="ListBullet"/>
            </w:pPr>
            <w:r w:rsidRPr="00A65A8C">
              <w:t>supervisors and managers</w:t>
            </w:r>
          </w:p>
          <w:p w:rsidR="00000000" w:rsidRPr="00A65A8C" w:rsidP="00A65A8C">
            <w:pPr>
              <w:pStyle w:val="ListBullet"/>
            </w:pPr>
            <w:r w:rsidRPr="00A65A8C">
              <w:t>flight crew</w:t>
            </w:r>
          </w:p>
          <w:p w:rsidR="00000000" w:rsidRPr="00A65A8C" w:rsidP="00A65A8C">
            <w:pPr>
              <w:pStyle w:val="ListBullet"/>
            </w:pPr>
            <w:r w:rsidRPr="00A65A8C">
              <w:t>dangerous goods experts and advisors</w:t>
            </w:r>
          </w:p>
          <w:p w:rsidR="00000000" w:rsidRPr="00A65A8C" w:rsidP="00A65A8C">
            <w:pPr>
              <w:pStyle w:val="ListBullet"/>
            </w:pPr>
            <w:r w:rsidRPr="00A65A8C">
              <w:t>technical staff</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 xml:space="preserve">Personal protection equipment may </w:t>
            </w:r>
            <w:r w:rsidRPr="00A65A8C">
              <w:t>include:</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gloves</w:t>
            </w:r>
          </w:p>
          <w:p w:rsidR="00000000" w:rsidRPr="00A65A8C" w:rsidP="00A65A8C">
            <w:pPr>
              <w:pStyle w:val="ListBullet"/>
            </w:pPr>
            <w:r w:rsidRPr="00A65A8C">
              <w:t>safety footwear</w:t>
            </w:r>
          </w:p>
          <w:p w:rsidR="00000000" w:rsidRPr="00A65A8C" w:rsidP="00A65A8C">
            <w:pPr>
              <w:pStyle w:val="ListBullet"/>
            </w:pPr>
            <w:r w:rsidRPr="00A65A8C">
              <w:t>safety glasses</w:t>
            </w:r>
          </w:p>
          <w:p w:rsidR="00000000" w:rsidRPr="00A65A8C" w:rsidP="00A65A8C">
            <w:pPr>
              <w:pStyle w:val="ListBullet"/>
            </w:pPr>
            <w:r w:rsidRPr="00A65A8C">
              <w:t>mask or respirator</w:t>
            </w:r>
          </w:p>
          <w:p w:rsidR="00000000" w:rsidRPr="00A65A8C" w:rsidP="00A65A8C">
            <w:pPr>
              <w:pStyle w:val="ListBullet"/>
            </w:pPr>
            <w:r w:rsidRPr="00A65A8C">
              <w:t>high visibility clothing</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Hazards may include:</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hazardous or dangerous materials</w:t>
            </w:r>
          </w:p>
          <w:p w:rsidR="00000000" w:rsidRPr="00A65A8C" w:rsidP="00A65A8C">
            <w:pPr>
              <w:pStyle w:val="ListBullet"/>
            </w:pPr>
            <w:r w:rsidRPr="00A65A8C">
              <w:t>contamination of, or from, materials being handled</w:t>
            </w:r>
          </w:p>
          <w:p w:rsidR="00000000" w:rsidRPr="00A65A8C" w:rsidP="00A65A8C">
            <w:pPr>
              <w:pStyle w:val="ListBullet"/>
            </w:pPr>
            <w:r w:rsidRPr="00A65A8C">
              <w:t>spill, leakages, ruptures</w:t>
            </w:r>
          </w:p>
          <w:p w:rsidR="00000000" w:rsidRPr="00A65A8C" w:rsidP="00A65A8C">
            <w:pPr>
              <w:pStyle w:val="ListBullet"/>
            </w:pPr>
            <w:r w:rsidRPr="00A65A8C">
              <w:t>dust/vapours</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Hazard management is: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consistent with the principle of hierarchy of control with elimination, substitution, isolation and engineering control measures being selected before safe working practices and personal protective equipment</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Dependent on the type o</w:t>
            </w:r>
            <w:r w:rsidRPr="00A65A8C">
              <w:t>f organisation concerned and the local terminology used, workplace procedures may be referred to as:</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company procedures</w:t>
            </w:r>
          </w:p>
          <w:p w:rsidR="00000000" w:rsidRPr="00A65A8C" w:rsidP="00A65A8C">
            <w:pPr>
              <w:pStyle w:val="ListBullet"/>
            </w:pPr>
            <w:r w:rsidRPr="00A65A8C">
              <w:t>enterprise procedures</w:t>
            </w:r>
          </w:p>
          <w:p w:rsidR="00000000" w:rsidRPr="00A65A8C" w:rsidP="00A65A8C">
            <w:pPr>
              <w:pStyle w:val="ListBullet"/>
            </w:pPr>
            <w:r w:rsidRPr="00A65A8C">
              <w:t>organisational procedures</w:t>
            </w:r>
          </w:p>
          <w:p w:rsidR="00000000" w:rsidRPr="00A65A8C" w:rsidP="00A65A8C">
            <w:pPr>
              <w:pStyle w:val="ListBullet"/>
            </w:pPr>
            <w:r w:rsidRPr="00A65A8C">
              <w:t>established procedures</w:t>
            </w:r>
          </w:p>
          <w:p w:rsidR="00000000" w:rsidRPr="00A65A8C" w:rsidP="00A65A8C">
            <w:pPr>
              <w:pStyle w:val="ListBullet"/>
            </w:pPr>
            <w:r w:rsidRPr="00A65A8C">
              <w:t>standard operating procedures</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Civil Aviation Safety Regulations relevant to packaging of dangerous goods for air transport</w:t>
            </w:r>
          </w:p>
          <w:p w:rsidR="00000000" w:rsidRPr="00A65A8C" w:rsidP="00A65A8C">
            <w:pPr>
              <w:pStyle w:val="ListBullet"/>
            </w:pPr>
            <w:r w:rsidRPr="00A65A8C">
              <w:t>relevant IATA dangerous goods regulations</w:t>
            </w:r>
          </w:p>
          <w:p w:rsidR="00000000" w:rsidRPr="00A65A8C" w:rsidP="00A65A8C">
            <w:pPr>
              <w:pStyle w:val="ListBullet"/>
            </w:pPr>
            <w:r w:rsidRPr="00A65A8C">
              <w:t>relevant Australian Standards and the Industry Safety Code</w:t>
            </w:r>
          </w:p>
          <w:p w:rsidR="00000000" w:rsidRPr="00A65A8C" w:rsidP="00A65A8C">
            <w:pPr>
              <w:pStyle w:val="ListBullet"/>
            </w:pPr>
            <w:r w:rsidRPr="00A65A8C">
              <w:t>identification</w:t>
            </w:r>
          </w:p>
          <w:p w:rsidR="00000000" w:rsidRPr="00A65A8C" w:rsidP="00A65A8C">
            <w:pPr>
              <w:pStyle w:val="ListBullet"/>
            </w:pPr>
            <w:r w:rsidRPr="00A65A8C">
              <w:t>goods ident</w:t>
            </w:r>
            <w:r w:rsidRPr="00A65A8C">
              <w:t>ification numbers and codes</w:t>
            </w:r>
          </w:p>
          <w:p w:rsidR="00000000" w:rsidRPr="00A65A8C" w:rsidP="00A65A8C">
            <w:pPr>
              <w:pStyle w:val="ListBullet"/>
            </w:pPr>
            <w:r w:rsidRPr="00A65A8C">
              <w:t>supplier and/or client instructions</w:t>
            </w:r>
          </w:p>
          <w:p w:rsidR="00000000" w:rsidRPr="00A65A8C" w:rsidP="00A65A8C">
            <w:pPr>
              <w:pStyle w:val="ListBullet"/>
            </w:pPr>
            <w:r w:rsidRPr="00A65A8C">
              <w:t>OH&amp;S regulations</w:t>
            </w:r>
          </w:p>
          <w:p w:rsidR="00000000" w:rsidRPr="00A65A8C" w:rsidP="00A65A8C">
            <w:pPr>
              <w:pStyle w:val="ListBullet"/>
            </w:pPr>
            <w:r w:rsidRPr="00A65A8C">
              <w:t>workplace procedures and instructions and job specification</w:t>
            </w:r>
          </w:p>
          <w:p w:rsidR="00000000" w:rsidRPr="00A65A8C" w:rsidP="00A65A8C">
            <w:pPr>
              <w:pStyle w:val="ListBullet"/>
            </w:pPr>
            <w:r w:rsidRPr="00A65A8C">
              <w:t>workplace checklists for packaging of dangerous goods for air transport</w:t>
            </w:r>
          </w:p>
          <w:p w:rsidR="00000000" w:rsidRPr="00A65A8C" w:rsidP="00A65A8C">
            <w:pPr>
              <w:pStyle w:val="ListBullet"/>
            </w:pPr>
            <w:r w:rsidRPr="00A65A8C">
              <w:t>emergency procedures</w:t>
            </w:r>
          </w:p>
          <w:p w:rsidR="00000000" w:rsidRPr="00A65A8C" w:rsidP="00A65A8C">
            <w:pPr>
              <w:pStyle w:val="ListBullet"/>
            </w:pPr>
            <w:r w:rsidRPr="00A65A8C">
              <w:t>flight schedules</w:t>
            </w:r>
          </w:p>
          <w:p w:rsidR="00000000" w:rsidRPr="00A65A8C" w:rsidP="00A65A8C">
            <w:pPr>
              <w:pStyle w:val="ListBullet"/>
            </w:pPr>
            <w:r w:rsidRPr="00A65A8C">
              <w:t>local instructions</w:t>
            </w:r>
          </w:p>
          <w:p w:rsidR="00000000" w:rsidRPr="00A65A8C" w:rsidP="00A65A8C">
            <w:pPr>
              <w:pStyle w:val="ListBullet"/>
            </w:pPr>
            <w:r w:rsidRPr="00A65A8C">
              <w:t>induction and training materials</w:t>
            </w:r>
          </w:p>
          <w:p w:rsidR="00000000" w:rsidRPr="00A65A8C" w:rsidP="00A65A8C">
            <w:pPr>
              <w:pStyle w:val="ListBullet"/>
            </w:pPr>
            <w:r w:rsidRPr="00A65A8C">
              <w:t>conditions of service, legislation and industrial agreements including workplace agreements and awards</w:t>
            </w:r>
          </w:p>
          <w:p w:rsidR="00000000" w:rsidP="00A65A8C">
            <w:pPr>
              <w:pStyle w:val="ListBulle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Australian and international regulations and c</w:t>
            </w:r>
            <w:r w:rsidRPr="00A65A8C">
              <w:t>odes of practice for the transport of dangerous goods by air</w:t>
            </w:r>
          </w:p>
          <w:p w:rsidR="00000000" w:rsidRPr="00A65A8C" w:rsidP="00A65A8C">
            <w:pPr>
              <w:pStyle w:val="ListBullet"/>
            </w:pPr>
            <w:r w:rsidRPr="00A65A8C">
              <w:t>relevant IATA dangerous goods regulations</w:t>
            </w:r>
          </w:p>
          <w:p w:rsidR="00000000" w:rsidRPr="00A65A8C" w:rsidP="00A65A8C">
            <w:pPr>
              <w:pStyle w:val="ListBullet"/>
            </w:pPr>
            <w:r w:rsidRPr="00A65A8C">
              <w:t>IATA standard for air cargo packaging (TACT Rules)</w:t>
            </w:r>
          </w:p>
          <w:p w:rsidR="00000000" w:rsidRPr="00A65A8C" w:rsidP="00A65A8C">
            <w:pPr>
              <w:pStyle w:val="ListBullet"/>
            </w:pPr>
            <w:r w:rsidRPr="00A65A8C">
              <w:t>relevant requirements, standards and recommended practices of the International Civil Aviation Organiz</w:t>
            </w:r>
            <w:r w:rsidRPr="00A65A8C">
              <w:t>ation (ICAO) pertaining to packaging of dangerous goods for air transport</w:t>
            </w:r>
          </w:p>
          <w:p w:rsidR="00000000" w:rsidRPr="00A65A8C" w:rsidP="00A65A8C">
            <w:pPr>
              <w:pStyle w:val="ListBullet"/>
            </w:pPr>
            <w:r w:rsidRPr="00A65A8C">
              <w:t>Air Cargo Tariff (IATA)</w:t>
            </w:r>
          </w:p>
          <w:p w:rsidR="00000000" w:rsidRPr="00A65A8C" w:rsidP="00A65A8C">
            <w:pPr>
              <w:pStyle w:val="ListBullet"/>
            </w:pPr>
            <w:r w:rsidRPr="00A65A8C">
              <w:t>Australian Civil Aviation Safety Regulations relevant to packaging of dangerous goods for air transport</w:t>
            </w:r>
          </w:p>
          <w:p w:rsidR="00000000" w:rsidRPr="00A65A8C" w:rsidP="00A65A8C">
            <w:pPr>
              <w:pStyle w:val="ListBullet"/>
            </w:pPr>
            <w:r w:rsidRPr="00A65A8C">
              <w:t>Civil Aviation Act</w:t>
            </w:r>
          </w:p>
          <w:p w:rsidR="00000000" w:rsidRPr="00A65A8C" w:rsidP="00A65A8C">
            <w:pPr>
              <w:pStyle w:val="ListBullet"/>
            </w:pPr>
            <w:r w:rsidRPr="00A65A8C">
              <w:t>local instructions</w:t>
            </w:r>
          </w:p>
          <w:p w:rsidR="00000000" w:rsidRPr="00A65A8C" w:rsidP="00A65A8C">
            <w:pPr>
              <w:pStyle w:val="ListBullet"/>
            </w:pPr>
            <w:r w:rsidRPr="00A65A8C">
              <w:t>relevant OH&amp;S legislation</w:t>
            </w:r>
          </w:p>
          <w:p w:rsidR="00000000" w:rsidRPr="00A65A8C" w:rsidP="00A65A8C">
            <w:pPr>
              <w:pStyle w:val="ListBullet"/>
            </w:pPr>
            <w:r w:rsidRPr="00A65A8C">
              <w:t>environmental protection legislation</w:t>
            </w:r>
          </w:p>
          <w:p w:rsidR="00000000" w:rsidRPr="00A65A8C" w:rsidP="00A65A8C">
            <w:pPr>
              <w:pStyle w:val="ListBullet"/>
            </w:pPr>
            <w:r w:rsidRPr="00A65A8C">
              <w:t>relevant security regulations</w:t>
            </w:r>
          </w:p>
          <w:p w:rsidR="00000000" w:rsidRPr="00A65A8C" w:rsidP="00A65A8C">
            <w:pPr>
              <w:pStyle w:val="ListBullet"/>
            </w:pPr>
            <w:r w:rsidRPr="00A65A8C">
              <w:t>relevant Australian Standards</w:t>
            </w:r>
          </w:p>
          <w:p w:rsidR="00000000" w:rsidRPr="00A65A8C" w:rsidP="00A65A8C">
            <w:pPr>
              <w:pStyle w:val="ListBullet"/>
            </w:pPr>
            <w:r w:rsidRPr="00A65A8C">
              <w:t>industrial relations and workplace compensation legislation</w:t>
            </w:r>
          </w:p>
          <w:p w:rsidR="00000000" w:rsidRPr="00A65A8C" w:rsidP="00A65A8C">
            <w:pPr>
              <w:pStyle w:val="ListBullet"/>
            </w:pPr>
          </w:p>
        </w:tc>
      </w:tr>
    </w:tbl>
    <w:p w:rsidR="00000000" w:rsidRPr="00A65A8C" w:rsidP="00A65A8C">
      <w:pPr>
        <w:pStyle w:val="BodyText"/>
      </w:pPr>
    </w:p>
    <w:p w:rsidR="00000000" w:rsidRPr="00A65A8C" w:rsidP="00A65A8C">
      <w:pPr>
        <w:pStyle w:val="AllowPageBreak"/>
      </w:pPr>
    </w:p>
    <w:p w:rsidR="00000000" w:rsidRPr="00A65A8C" w:rsidP="00A65A8C">
      <w:pPr>
        <w:pStyle w:val="Heading1"/>
      </w:pPr>
      <w:bookmarkStart w:id="5" w:name="O_384755"/>
      <w:bookmarkEnd w:id="5"/>
      <w:r w:rsidRPr="00A65A8C">
        <w:t>EVIDENCE GUIDE</w:t>
      </w:r>
    </w:p>
    <w:p w:rsidR="00000000" w:rsidRPr="00A65A8C" w:rsidP="00A65A8C">
      <w:pPr>
        <w:pStyle w:val="BodyText"/>
      </w:pPr>
    </w:p>
    <w:p w:rsidR="00000000" w:rsidRPr="00A65A8C" w:rsidP="00A65A8C">
      <w:pPr>
        <w:pStyle w:val="BodyText"/>
      </w:pPr>
      <w:r w:rsidRPr="00A65A8C">
        <w:t>The evidence guide provides advice on assessment and must be read in conjunction with the performance criteria, required skills and knowledge, range statement and the Assessment Guidelines for the Training Package.</w:t>
      </w:r>
    </w:p>
    <w:p w:rsidR="00000000" w:rsidRPr="00A65A8C" w:rsidP="00A65A8C">
      <w:pPr>
        <w:pStyle w:val="BodyText"/>
      </w:pPr>
    </w:p>
    <w:tbl>
      <w:tblPr>
        <w:tblW w:w="0" w:type="auto"/>
        <w:tblCellMar>
          <w:left w:w="62" w:type="dxa"/>
          <w:right w:w="62" w:type="dxa"/>
        </w:tblCellMar>
        <w:tblLook w:val="0000"/>
      </w:tblPr>
      <w:tblGrid>
        <w:gridCol w:w="3662"/>
        <w:gridCol w:w="5534"/>
      </w:tblGrid>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The evidence required to demonstrate competency in this unit must be relevant to and satisfy all of the requirements of the elements and performance criteria of t</w:t>
            </w:r>
            <w:r w:rsidRPr="00A65A8C">
              <w:t>his unit and include demonstration of applying:</w:t>
            </w:r>
          </w:p>
          <w:p w:rsidR="00000000" w:rsidRPr="00A65A8C" w:rsidP="00A65A8C">
            <w:pPr>
              <w:pStyle w:val="ListBullet2"/>
            </w:pPr>
            <w:r w:rsidRPr="00A65A8C">
              <w:t>the underpinning knowledge and skills</w:t>
            </w:r>
          </w:p>
          <w:p w:rsidR="00000000" w:rsidRPr="00A65A8C" w:rsidP="00A65A8C">
            <w:pPr>
              <w:pStyle w:val="ListBullet2"/>
            </w:pPr>
            <w:r w:rsidRPr="00A65A8C">
              <w:t>relevant legislation and workplace procedures</w:t>
            </w:r>
          </w:p>
          <w:p w:rsidR="00000000" w:rsidRPr="00A65A8C" w:rsidP="00A65A8C">
            <w:pPr>
              <w:pStyle w:val="ListBullet2"/>
            </w:pPr>
            <w:r w:rsidRPr="00A65A8C">
              <w:t>other relevant aspects of the range statement</w:t>
            </w:r>
          </w:p>
          <w:p w:rsidR="00000000" w:rsidP="00A65A8C">
            <w:pPr>
              <w:pStyle w:val="BodyTex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Performance is demonstrated consistently over a period of time and in a suitable range of contexts</w:t>
            </w:r>
          </w:p>
          <w:p w:rsidR="00000000" w:rsidRPr="00A65A8C" w:rsidP="00A65A8C">
            <w:pPr>
              <w:pStyle w:val="ListBullet"/>
            </w:pPr>
            <w:r w:rsidRPr="00A65A8C">
              <w:t>Processes and techniques must be equitable and fulfil regulatory requirements. This includes the assessment of language and literacy proficiency to the requi</w:t>
            </w:r>
            <w:r w:rsidRPr="00A65A8C">
              <w:t>red workplace standard</w:t>
            </w:r>
          </w:p>
          <w:p w:rsidR="00000000" w:rsidRPr="00A65A8C" w:rsidP="00A65A8C">
            <w:pPr>
              <w:pStyle w:val="ListBullet"/>
            </w:pPr>
            <w:r w:rsidRPr="00A65A8C">
              <w:t>Resources for assessment include:</w:t>
            </w:r>
          </w:p>
          <w:p w:rsidR="00000000" w:rsidRPr="00A65A8C" w:rsidP="00A65A8C">
            <w:pPr>
              <w:pStyle w:val="ListBullet2"/>
            </w:pPr>
            <w:r w:rsidRPr="00A65A8C">
              <w:t>a range of relevant exercises, case studies and other simulated practical and knowledge assessment, and/or</w:t>
            </w:r>
          </w:p>
          <w:p w:rsidR="00000000" w:rsidRPr="00A65A8C" w:rsidP="00A65A8C">
            <w:pPr>
              <w:pStyle w:val="ListBullet2"/>
            </w:pPr>
            <w:r w:rsidRPr="00A65A8C">
              <w:t>access to an appropriate range of relevant operational situations in the workplace</w:t>
            </w:r>
          </w:p>
          <w:p w:rsidR="00000000" w:rsidRPr="00A65A8C" w:rsidP="00A65A8C">
            <w:pPr>
              <w:pStyle w:val="ListBullet"/>
            </w:pPr>
            <w:r w:rsidRPr="00A65A8C">
              <w:t>In both real and simulated environments, access is required to:</w:t>
            </w:r>
          </w:p>
          <w:p w:rsidR="00000000" w:rsidRPr="00A65A8C" w:rsidP="00A65A8C">
            <w:pPr>
              <w:pStyle w:val="ListBullet2"/>
            </w:pPr>
            <w:r w:rsidRPr="00A65A8C">
              <w:t>relevant and appropriate materials and/or equipment, and/or</w:t>
            </w:r>
          </w:p>
          <w:p w:rsidR="00000000" w:rsidRPr="00A65A8C" w:rsidP="00A65A8C">
            <w:pPr>
              <w:pStyle w:val="ListBullet2"/>
            </w:pPr>
            <w:r w:rsidRPr="00A65A8C">
              <w:t>applicable documentation including workplace procedures, regulations, codes of practice and operation manuals</w:t>
            </w:r>
          </w:p>
          <w:p w:rsidR="00000000" w:rsidP="00A65A8C">
            <w:pPr>
              <w:pStyle w:val="BodyText"/>
              <w:rPr>
                <w:lang w:val="en-NZ"/>
              </w:rPr>
            </w:pPr>
          </w:p>
        </w:tc>
      </w:tr>
      <w:tr w:rsidTr="00441C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A8C">
            <w:pPr>
              <w:pStyle w:val="BodyText"/>
              <w:rPr>
                <w:lang w:val="en-NZ"/>
              </w:rPr>
            </w:pPr>
            <w:r w:rsidRPr="00A65A8C">
              <w:t>Method of assessmen</w:t>
            </w:r>
            <w:r w:rsidRPr="00A65A8C">
              <w:t>t</w:t>
            </w:r>
          </w:p>
        </w:tc>
        <w:tc>
          <w:tcPr>
            <w:tcW w:w="0" w:type="auto"/>
            <w:tcBorders>
              <w:top w:val="nil"/>
              <w:left w:val="nil"/>
              <w:bottom w:val="nil"/>
              <w:right w:val="nil"/>
            </w:tcBorders>
            <w:tcMar>
              <w:top w:w="0" w:type="dxa"/>
              <w:left w:w="62" w:type="dxa"/>
              <w:bottom w:w="0" w:type="dxa"/>
              <w:right w:w="62" w:type="dxa"/>
            </w:tcMar>
          </w:tcPr>
          <w:p w:rsidR="00000000" w:rsidRPr="00A65A8C" w:rsidP="00A65A8C">
            <w:pPr>
              <w:pStyle w:val="ListBullet"/>
            </w:pPr>
            <w:r w:rsidRPr="00A65A8C">
              <w:t>Assessment of this unit must be undertaken by a registered training organisation</w:t>
            </w:r>
          </w:p>
          <w:p w:rsidR="00000000" w:rsidRPr="00A65A8C" w:rsidP="00A65A8C">
            <w:pPr>
              <w:pStyle w:val="ListBullet"/>
            </w:pPr>
            <w:r w:rsidRPr="00A65A8C">
              <w:t>As a minimum, assessment of knowledge must be conducted through appropriate written/oral tests</w:t>
            </w:r>
          </w:p>
          <w:p w:rsidR="00000000" w:rsidRPr="00A65A8C" w:rsidP="00A65A8C">
            <w:pPr>
              <w:pStyle w:val="ListBullet"/>
            </w:pPr>
            <w:r w:rsidRPr="00A65A8C">
              <w:t>Practical assessment must occur:</w:t>
            </w:r>
          </w:p>
          <w:p w:rsidR="00000000" w:rsidRPr="00A65A8C" w:rsidP="00A65A8C">
            <w:pPr>
              <w:pStyle w:val="ListBullet2"/>
            </w:pPr>
            <w:r w:rsidRPr="00A65A8C">
              <w:t>through appropriately simulated activities at the registered training organisation, and/or</w:t>
            </w:r>
          </w:p>
          <w:p w:rsidR="00000000" w:rsidRPr="00A65A8C" w:rsidP="00A65A8C">
            <w:pPr>
              <w:pStyle w:val="ListBullet2"/>
            </w:pPr>
            <w:r w:rsidRPr="00A65A8C">
              <w:t>in an appropriate range of situations in the workplace</w:t>
            </w:r>
          </w:p>
          <w:p w:rsidR="00000000" w:rsidRPr="00A65A8C" w:rsidP="00A65A8C">
            <w:pPr>
              <w:pStyle w:val="BodyText"/>
            </w:pPr>
          </w:p>
        </w:tc>
      </w:tr>
    </w:tbl>
    <w:p w:rsidR="00000000" w:rsidRPr="00A65A8C" w:rsidP="00A65A8C">
      <w:pPr>
        <w:pStyle w:val="BodyText"/>
      </w:pPr>
    </w:p>
    <w:p w:rsidR="00000000" w:rsidRPr="00A65A8C" w:rsidP="00A65A8C"/>
    <w:sectPr w:rsidSect="00A65A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1CA6" w:rsidP="00441CA6">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CA6" w:rsidP="00A65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1CA6" w:rsidP="00A65A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41CA6" w:rsidP="00A65A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1CA6" w:rsidP="00441C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CA6" w:rsidP="00A65A8C">
    <w:pPr>
      <w:pStyle w:val="Header"/>
      <w:framePr w:wrap="around"/>
    </w:pPr>
    <w:r>
      <w:fldChar w:fldCharType="begin"/>
    </w:r>
    <w:r>
      <w:instrText xml:space="preserve"> TITLE   \* MERGEFORMAT </w:instrText>
    </w:r>
    <w:r>
      <w:fldChar w:fldCharType="separate"/>
    </w:r>
    <w:r>
      <w:t>AVI3A108B Package dangerous goods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1CA6" w:rsidP="00A65A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CAA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D23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AE5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A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5A8C"/>
    <w:pPr>
      <w:spacing w:before="360" w:after="60"/>
      <w:outlineLvl w:val="0"/>
    </w:pPr>
    <w:rPr>
      <w:sz w:val="32"/>
    </w:rPr>
  </w:style>
  <w:style w:type="paragraph" w:styleId="Heading2">
    <w:name w:val="heading 2"/>
    <w:basedOn w:val="HeadingBase"/>
    <w:next w:val="BodyText"/>
    <w:link w:val="Heading2Char"/>
    <w:qFormat/>
    <w:rsid w:val="00A65A8C"/>
    <w:pPr>
      <w:keepLines/>
      <w:spacing w:before="240" w:after="120"/>
      <w:outlineLvl w:val="1"/>
    </w:pPr>
    <w:rPr>
      <w:sz w:val="28"/>
      <w:szCs w:val="40"/>
    </w:rPr>
  </w:style>
  <w:style w:type="paragraph" w:styleId="Heading3">
    <w:name w:val="heading 3"/>
    <w:basedOn w:val="HeadingBase"/>
    <w:next w:val="BodyText"/>
    <w:link w:val="Heading3Char"/>
    <w:qFormat/>
    <w:rsid w:val="00A65A8C"/>
    <w:pPr>
      <w:spacing w:before="180" w:after="120"/>
      <w:outlineLvl w:val="2"/>
    </w:pPr>
    <w:rPr>
      <w:spacing w:val="-10"/>
      <w:kern w:val="32"/>
    </w:rPr>
  </w:style>
  <w:style w:type="paragraph" w:styleId="Heading4">
    <w:name w:val="heading 4"/>
    <w:basedOn w:val="HeadingBase"/>
    <w:next w:val="BodyText"/>
    <w:link w:val="Heading4Char"/>
    <w:qFormat/>
    <w:rsid w:val="00A65A8C"/>
    <w:pPr>
      <w:spacing w:before="160" w:after="120"/>
      <w:outlineLvl w:val="3"/>
    </w:pPr>
    <w:rPr>
      <w:sz w:val="22"/>
    </w:rPr>
  </w:style>
  <w:style w:type="paragraph" w:styleId="Heading5">
    <w:name w:val="heading 5"/>
    <w:basedOn w:val="HeadingBase"/>
    <w:next w:val="Normal"/>
    <w:link w:val="Heading5Char"/>
    <w:qFormat/>
    <w:rsid w:val="00A65A8C"/>
    <w:pPr>
      <w:spacing w:before="80"/>
      <w:outlineLvl w:val="4"/>
    </w:pPr>
    <w:rPr>
      <w:color w:val="918585"/>
      <w:sz w:val="20"/>
    </w:rPr>
  </w:style>
  <w:style w:type="paragraph" w:styleId="Heading6">
    <w:name w:val="heading 6"/>
    <w:basedOn w:val="HeadingBase"/>
    <w:next w:val="Normal"/>
    <w:link w:val="Heading6Char"/>
    <w:qFormat/>
    <w:rsid w:val="00A65A8C"/>
    <w:pPr>
      <w:spacing w:before="60"/>
      <w:outlineLvl w:val="5"/>
    </w:pPr>
    <w:rPr>
      <w:color w:val="918585"/>
      <w:sz w:val="20"/>
    </w:rPr>
  </w:style>
  <w:style w:type="paragraph" w:styleId="Heading7">
    <w:name w:val="heading 7"/>
    <w:basedOn w:val="Normal"/>
    <w:next w:val="Normal"/>
    <w:link w:val="Heading7Char"/>
    <w:qFormat/>
    <w:rsid w:val="00A65A8C"/>
    <w:pPr>
      <w:ind w:left="720"/>
      <w:outlineLvl w:val="6"/>
    </w:pPr>
    <w:rPr>
      <w:i/>
    </w:rPr>
  </w:style>
  <w:style w:type="paragraph" w:styleId="Heading8">
    <w:name w:val="heading 8"/>
    <w:basedOn w:val="Normal"/>
    <w:next w:val="Normal"/>
    <w:link w:val="Heading8Char"/>
    <w:qFormat/>
    <w:rsid w:val="00A65A8C"/>
    <w:pPr>
      <w:ind w:left="720"/>
      <w:outlineLvl w:val="7"/>
    </w:pPr>
    <w:rPr>
      <w:i/>
    </w:rPr>
  </w:style>
  <w:style w:type="paragraph" w:styleId="Heading9">
    <w:name w:val="heading 9"/>
    <w:basedOn w:val="Normal"/>
    <w:next w:val="Normal"/>
    <w:link w:val="Heading9Char"/>
    <w:qFormat/>
    <w:rsid w:val="00A65A8C"/>
    <w:pPr>
      <w:ind w:left="720"/>
      <w:outlineLvl w:val="8"/>
    </w:pPr>
    <w:rPr>
      <w:i/>
    </w:rPr>
  </w:style>
  <w:style w:type="character" w:default="1" w:styleId="DefaultParagraphFont">
    <w:name w:val="Default Paragraph Font"/>
    <w:uiPriority w:val="1"/>
    <w:unhideWhenUsed/>
    <w:rsid w:val="00A65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A8C"/>
  </w:style>
  <w:style w:type="character" w:customStyle="1" w:styleId="Heading1Char">
    <w:name w:val="Heading 1 Char"/>
    <w:basedOn w:val="DefaultParagraphFont"/>
    <w:link w:val="Heading1"/>
    <w:rsid w:val="00A65A8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A65A8C"/>
    <w:rPr>
      <w:rFonts w:ascii="Times New Roman" w:eastAsia="Times New Roman" w:hAnsi="Times New Roman" w:cs="Times New Roman"/>
      <w:b/>
      <w:sz w:val="28"/>
      <w:szCs w:val="40"/>
      <w:lang w:eastAsia="en-US"/>
    </w:rPr>
  </w:style>
  <w:style w:type="paragraph" w:styleId="BodyText">
    <w:name w:val="Body Text"/>
    <w:basedOn w:val="Normal"/>
    <w:link w:val="BodyTextChar"/>
    <w:rsid w:val="00A65A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A8C"/>
    <w:rPr>
      <w:rFonts w:ascii="Times New Roman" w:eastAsia="Times New Roman" w:hAnsi="Times New Roman" w:cs="Times New Roman"/>
      <w:sz w:val="24"/>
      <w:lang w:val="en-US" w:eastAsia="en-US"/>
    </w:rPr>
  </w:style>
  <w:style w:type="paragraph" w:styleId="Footer">
    <w:name w:val="footer"/>
    <w:basedOn w:val="Normal"/>
    <w:link w:val="FooterChar"/>
    <w:rsid w:val="00A65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A8C"/>
    <w:rPr>
      <w:rFonts w:ascii="Times New Roman" w:eastAsia="Times New Roman" w:hAnsi="Times New Roman" w:cs="Times New Roman"/>
      <w:sz w:val="16"/>
      <w:lang w:val="en-US" w:eastAsia="en-US"/>
    </w:rPr>
  </w:style>
  <w:style w:type="paragraph" w:styleId="List">
    <w:name w:val="List"/>
    <w:basedOn w:val="BodyText"/>
    <w:next w:val="BodyText"/>
    <w:rsid w:val="00A65A8C"/>
    <w:pPr>
      <w:tabs>
        <w:tab w:val="left" w:pos="340"/>
      </w:tabs>
      <w:spacing w:before="60" w:after="60"/>
      <w:ind w:left="340" w:hanging="340"/>
    </w:pPr>
  </w:style>
  <w:style w:type="paragraph" w:styleId="ListBullet">
    <w:name w:val="List Bullet"/>
    <w:basedOn w:val="List"/>
    <w:rsid w:val="00A65A8C"/>
    <w:pPr>
      <w:numPr>
        <w:numId w:val="13"/>
      </w:numPr>
      <w:tabs>
        <w:tab w:val="clear" w:pos="340"/>
      </w:tabs>
      <w:spacing w:before="40" w:after="40"/>
    </w:pPr>
  </w:style>
  <w:style w:type="paragraph" w:styleId="ListBullet2">
    <w:name w:val="List Bullet 2"/>
    <w:basedOn w:val="List2"/>
    <w:rsid w:val="00A65A8C"/>
    <w:pPr>
      <w:numPr>
        <w:numId w:val="14"/>
      </w:numPr>
      <w:tabs>
        <w:tab w:val="clear" w:pos="680"/>
      </w:tabs>
    </w:pPr>
  </w:style>
  <w:style w:type="paragraph" w:styleId="Header">
    <w:name w:val="header"/>
    <w:basedOn w:val="Normal"/>
    <w:link w:val="HeaderChar"/>
    <w:rsid w:val="00A65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A8C"/>
    <w:rPr>
      <w:rFonts w:ascii="Times New Roman" w:eastAsia="Times New Roman" w:hAnsi="Times New Roman" w:cs="Times New Roman"/>
      <w:sz w:val="16"/>
      <w:szCs w:val="20"/>
      <w:lang w:val="en-GB" w:eastAsia="en-US"/>
    </w:rPr>
  </w:style>
  <w:style w:type="paragraph" w:customStyle="1" w:styleId="AllowPageBreak">
    <w:name w:val="AllowPageBreak"/>
    <w:rsid w:val="00A65A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A65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A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5A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5A8C"/>
    <w:rPr>
      <w:rFonts w:ascii="Courier New" w:eastAsia="Times New Roman" w:hAnsi="Courier New" w:cs="Times New Roman"/>
      <w:i/>
      <w:szCs w:val="20"/>
      <w:lang w:val="en-US" w:eastAsia="en-US"/>
    </w:rPr>
  </w:style>
  <w:style w:type="paragraph" w:customStyle="1" w:styleId="HeadingBase">
    <w:name w:val="Heading Base"/>
    <w:rsid w:val="00A65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A8C"/>
    <w:pPr>
      <w:tabs>
        <w:tab w:val="right" w:leader="dot" w:pos="9072"/>
      </w:tabs>
      <w:ind w:left="567"/>
    </w:pPr>
    <w:rPr>
      <w:szCs w:val="22"/>
    </w:rPr>
  </w:style>
  <w:style w:type="paragraph" w:customStyle="1" w:styleId="TOCBase">
    <w:name w:val="TOC Base"/>
    <w:rsid w:val="00A65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A8C"/>
    <w:pPr>
      <w:tabs>
        <w:tab w:val="right" w:leader="dot" w:pos="9072"/>
      </w:tabs>
      <w:spacing w:before="40" w:after="40"/>
      <w:ind w:left="284"/>
    </w:pPr>
    <w:rPr>
      <w:rFonts w:ascii="Times New Roman" w:hAnsi="Times New Roman"/>
    </w:rPr>
  </w:style>
  <w:style w:type="paragraph" w:styleId="TOC1">
    <w:name w:val="toc 1"/>
    <w:basedOn w:val="TOCBase"/>
    <w:next w:val="Normal"/>
    <w:rsid w:val="00A65A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A8C"/>
    <w:pPr>
      <w:spacing w:before="5040"/>
      <w:jc w:val="center"/>
    </w:pPr>
    <w:rPr>
      <w:sz w:val="48"/>
      <w:szCs w:val="72"/>
      <w:lang w:val="en-US"/>
    </w:rPr>
  </w:style>
  <w:style w:type="character" w:customStyle="1" w:styleId="TitleChar">
    <w:name w:val="Title Char"/>
    <w:basedOn w:val="DefaultParagraphFont"/>
    <w:link w:val="Title"/>
    <w:rsid w:val="00A65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A8C"/>
    <w:pPr>
      <w:tabs>
        <w:tab w:val="left" w:pos="3600"/>
        <w:tab w:val="left" w:pos="3958"/>
      </w:tabs>
    </w:pPr>
  </w:style>
  <w:style w:type="paragraph" w:customStyle="1" w:styleId="Note">
    <w:name w:val="Note"/>
    <w:basedOn w:val="BodyText"/>
    <w:rsid w:val="00A65A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5A8C"/>
    <w:rPr>
      <w:b/>
      <w:spacing w:val="0"/>
    </w:rPr>
  </w:style>
  <w:style w:type="paragraph" w:customStyle="1" w:styleId="SuperTitle">
    <w:name w:val="SuperTitle"/>
    <w:basedOn w:val="Title"/>
    <w:rsid w:val="00A65A8C"/>
    <w:pPr>
      <w:framePr w:wrap="auto" w:hAnchor="text" w:y="6049"/>
    </w:pPr>
    <w:rPr>
      <w:color w:val="000000"/>
      <w:sz w:val="40"/>
    </w:rPr>
  </w:style>
  <w:style w:type="paragraph" w:customStyle="1" w:styleId="TOCTitle">
    <w:name w:val="TOCTitle"/>
    <w:basedOn w:val="Heading1"/>
    <w:rsid w:val="00A65A8C"/>
    <w:pPr>
      <w:spacing w:after="240"/>
      <w:jc w:val="center"/>
      <w:outlineLvl w:val="9"/>
    </w:pPr>
    <w:rPr>
      <w:caps/>
    </w:rPr>
  </w:style>
  <w:style w:type="paragraph" w:customStyle="1" w:styleId="Version">
    <w:name w:val="Version"/>
    <w:rsid w:val="00A65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A8C"/>
    <w:pPr>
      <w:keepNext w:val="0"/>
      <w:tabs>
        <w:tab w:val="right" w:pos="4176"/>
      </w:tabs>
      <w:ind w:left="198" w:hanging="198"/>
    </w:pPr>
    <w:rPr>
      <w:rFonts w:ascii="Garamond" w:hAnsi="Garamond"/>
    </w:rPr>
  </w:style>
  <w:style w:type="paragraph" w:styleId="IndexHeading">
    <w:name w:val="index heading"/>
    <w:basedOn w:val="Normal"/>
    <w:next w:val="Index1"/>
    <w:semiHidden/>
    <w:rsid w:val="00A65A8C"/>
    <w:pPr>
      <w:spacing w:before="120" w:after="120"/>
    </w:pPr>
    <w:rPr>
      <w:rFonts w:ascii="Arial" w:hAnsi="Arial"/>
      <w:b/>
      <w:color w:val="918585"/>
      <w:sz w:val="24"/>
    </w:rPr>
  </w:style>
  <w:style w:type="paragraph" w:customStyle="1" w:styleId="Chapter">
    <w:name w:val="Chapter"/>
    <w:basedOn w:val="Normal"/>
    <w:rsid w:val="00A65A8C"/>
    <w:pPr>
      <w:spacing w:before="240"/>
    </w:pPr>
    <w:rPr>
      <w:rFonts w:ascii="Times New Roman" w:hAnsi="Times New Roman"/>
      <w:smallCaps/>
      <w:spacing w:val="80"/>
      <w:sz w:val="28"/>
    </w:rPr>
  </w:style>
  <w:style w:type="paragraph" w:customStyle="1" w:styleId="InChapter">
    <w:name w:val="InChapter"/>
    <w:basedOn w:val="Heading3"/>
    <w:rsid w:val="00A65A8C"/>
    <w:pPr>
      <w:spacing w:after="240"/>
      <w:outlineLvl w:val="9"/>
    </w:pPr>
    <w:rPr>
      <w:noProof/>
    </w:rPr>
  </w:style>
  <w:style w:type="paragraph" w:styleId="Index2">
    <w:name w:val="index 2"/>
    <w:basedOn w:val="Normal"/>
    <w:next w:val="Normal"/>
    <w:semiHidden/>
    <w:rsid w:val="00A65A8C"/>
    <w:pPr>
      <w:tabs>
        <w:tab w:val="right" w:pos="4176"/>
      </w:tabs>
      <w:ind w:left="568" w:hanging="284"/>
    </w:pPr>
    <w:rPr>
      <w:rFonts w:ascii="Garamond" w:hAnsi="Garamond"/>
    </w:rPr>
  </w:style>
  <w:style w:type="paragraph" w:customStyle="1" w:styleId="Byline">
    <w:name w:val="Byline"/>
    <w:rsid w:val="00A65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A8C"/>
    <w:pPr>
      <w:tabs>
        <w:tab w:val="clear" w:pos="3600"/>
        <w:tab w:val="clear" w:pos="3958"/>
      </w:tabs>
      <w:jc w:val="right"/>
    </w:pPr>
  </w:style>
  <w:style w:type="character" w:styleId="Emphasis">
    <w:name w:val="Emphasis"/>
    <w:basedOn w:val="DefaultParagraphFont"/>
    <w:qFormat/>
    <w:rsid w:val="00A65A8C"/>
    <w:rPr>
      <w:i/>
    </w:rPr>
  </w:style>
  <w:style w:type="paragraph" w:styleId="Caption">
    <w:name w:val="caption"/>
    <w:basedOn w:val="BodyText"/>
    <w:next w:val="Normal"/>
    <w:qFormat/>
    <w:rsid w:val="00A65A8C"/>
    <w:pPr>
      <w:framePr w:w="2268" w:hSpace="181" w:vSpace="181" w:wrap="around" w:vAnchor="text" w:hAnchor="page" w:x="1135" w:y="285" w:anchorLock="1"/>
    </w:pPr>
    <w:rPr>
      <w:i/>
    </w:rPr>
  </w:style>
  <w:style w:type="paragraph" w:customStyle="1" w:styleId="MiniTOCTitle">
    <w:name w:val="MiniTOCTitle"/>
    <w:basedOn w:val="Heading4"/>
    <w:rsid w:val="00A65A8C"/>
    <w:pPr>
      <w:spacing w:before="240"/>
      <w:outlineLvl w:val="9"/>
    </w:pPr>
    <w:rPr>
      <w:noProof/>
      <w:sz w:val="24"/>
    </w:rPr>
  </w:style>
  <w:style w:type="paragraph" w:customStyle="1" w:styleId="SuperHeading">
    <w:name w:val="SuperHeading"/>
    <w:basedOn w:val="Normal"/>
    <w:rsid w:val="00A65A8C"/>
    <w:pPr>
      <w:spacing w:before="240" w:after="120"/>
      <w:outlineLvl w:val="0"/>
    </w:pPr>
    <w:rPr>
      <w:rFonts w:ascii="Times New Roman" w:hAnsi="Times New Roman"/>
      <w:b/>
      <w:sz w:val="28"/>
    </w:rPr>
  </w:style>
  <w:style w:type="paragraph" w:customStyle="1" w:styleId="MiniTOCItem">
    <w:name w:val="MiniTOCItem"/>
    <w:basedOn w:val="ListBullet"/>
    <w:rsid w:val="00A65A8C"/>
    <w:pPr>
      <w:numPr>
        <w:numId w:val="0"/>
      </w:numPr>
      <w:tabs>
        <w:tab w:val="right" w:leader="dot" w:pos="6521"/>
      </w:tabs>
      <w:spacing w:before="0" w:after="0"/>
    </w:pPr>
  </w:style>
  <w:style w:type="paragraph" w:customStyle="1" w:styleId="TOFTitle">
    <w:name w:val="TOFTitle"/>
    <w:basedOn w:val="TOCTitle"/>
    <w:rsid w:val="00A65A8C"/>
  </w:style>
  <w:style w:type="paragraph" w:styleId="TableofFigures">
    <w:name w:val="table of figures"/>
    <w:basedOn w:val="Normal"/>
    <w:next w:val="Normal"/>
    <w:semiHidden/>
    <w:rsid w:val="00A65A8C"/>
    <w:pPr>
      <w:tabs>
        <w:tab w:val="right" w:leader="dot" w:pos="9072"/>
      </w:tabs>
      <w:ind w:left="970" w:hanging="403"/>
    </w:pPr>
    <w:rPr>
      <w:rFonts w:ascii="Times New Roman" w:hAnsi="Times New Roman"/>
      <w:b/>
    </w:rPr>
  </w:style>
  <w:style w:type="paragraph" w:styleId="ListNumber">
    <w:name w:val="List Number"/>
    <w:basedOn w:val="List"/>
    <w:rsid w:val="00A65A8C"/>
    <w:pPr>
      <w:numPr>
        <w:numId w:val="11"/>
      </w:numPr>
    </w:pPr>
  </w:style>
  <w:style w:type="character" w:customStyle="1" w:styleId="WingdingSymbols">
    <w:name w:val="Wingding Symbols"/>
    <w:rsid w:val="00A65A8C"/>
    <w:rPr>
      <w:rFonts w:ascii="Wingdings" w:hAnsi="Wingdings"/>
    </w:rPr>
  </w:style>
  <w:style w:type="paragraph" w:customStyle="1" w:styleId="TableHeading">
    <w:name w:val="Table Heading"/>
    <w:basedOn w:val="HeadingBase"/>
    <w:rsid w:val="00A65A8C"/>
    <w:pPr>
      <w:keepLines/>
      <w:pBdr>
        <w:bottom w:val="single" w:sz="6" w:space="1" w:color="918585"/>
      </w:pBdr>
      <w:spacing w:before="240"/>
    </w:pPr>
  </w:style>
  <w:style w:type="character" w:customStyle="1" w:styleId="HotSpot">
    <w:name w:val="HotSpot"/>
    <w:rsid w:val="00A65A8C"/>
    <w:rPr>
      <w:color w:val="0033CC"/>
      <w:u w:val="none"/>
    </w:rPr>
  </w:style>
  <w:style w:type="paragraph" w:customStyle="1" w:styleId="BodyTextRight">
    <w:name w:val="Body Text Right"/>
    <w:basedOn w:val="BodyText"/>
    <w:rsid w:val="00A65A8C"/>
    <w:pPr>
      <w:spacing w:before="0" w:after="0"/>
      <w:jc w:val="right"/>
    </w:pPr>
  </w:style>
  <w:style w:type="paragraph" w:styleId="Index3">
    <w:name w:val="index 3"/>
    <w:basedOn w:val="ListNumber2"/>
    <w:next w:val="Normal"/>
    <w:semiHidden/>
    <w:rsid w:val="00A65A8C"/>
    <w:pPr>
      <w:numPr>
        <w:numId w:val="0"/>
      </w:numPr>
      <w:tabs>
        <w:tab w:val="right" w:leader="dot" w:pos="4176"/>
      </w:tabs>
    </w:pPr>
  </w:style>
  <w:style w:type="paragraph" w:styleId="ListNumber2">
    <w:name w:val="List Number 2"/>
    <w:basedOn w:val="List2"/>
    <w:rsid w:val="00A65A8C"/>
    <w:pPr>
      <w:numPr>
        <w:numId w:val="10"/>
      </w:numPr>
      <w:tabs>
        <w:tab w:val="clear" w:pos="1060"/>
      </w:tabs>
    </w:pPr>
  </w:style>
  <w:style w:type="paragraph" w:customStyle="1" w:styleId="MarginNote">
    <w:name w:val="Margin Note"/>
    <w:basedOn w:val="BodyText"/>
    <w:rsid w:val="00A65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A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5A8C"/>
    <w:rPr>
      <w:sz w:val="32"/>
    </w:rPr>
  </w:style>
  <w:style w:type="paragraph" w:customStyle="1" w:styleId="HeadingProcedure">
    <w:name w:val="Heading Procedure"/>
    <w:basedOn w:val="HeadingBase"/>
    <w:next w:val="Normal"/>
    <w:rsid w:val="00A65A8C"/>
    <w:pPr>
      <w:tabs>
        <w:tab w:val="left" w:pos="0"/>
      </w:tabs>
      <w:spacing w:before="120" w:after="60"/>
    </w:pPr>
    <w:rPr>
      <w:i/>
      <w:color w:val="918585"/>
      <w:sz w:val="22"/>
    </w:rPr>
  </w:style>
  <w:style w:type="paragraph" w:customStyle="1" w:styleId="TableBodyText">
    <w:name w:val="Table Body Text"/>
    <w:basedOn w:val="BodyText"/>
    <w:rsid w:val="00A65A8C"/>
    <w:pPr>
      <w:spacing w:before="60" w:after="60"/>
    </w:pPr>
  </w:style>
  <w:style w:type="paragraph" w:styleId="ListContinue">
    <w:name w:val="List Continue"/>
    <w:basedOn w:val="List"/>
    <w:rsid w:val="00A65A8C"/>
    <w:pPr>
      <w:ind w:firstLine="0"/>
    </w:pPr>
  </w:style>
  <w:style w:type="paragraph" w:customStyle="1" w:styleId="ListNote">
    <w:name w:val="List Note"/>
    <w:basedOn w:val="List"/>
    <w:rsid w:val="00A65A8C"/>
    <w:pPr>
      <w:pBdr>
        <w:top w:val="single" w:sz="6" w:space="2" w:color="918585"/>
        <w:bottom w:val="single" w:sz="6" w:space="2" w:color="918585"/>
      </w:pBdr>
      <w:tabs>
        <w:tab w:val="left" w:pos="1021"/>
      </w:tabs>
      <w:ind w:firstLine="0"/>
    </w:pPr>
  </w:style>
  <w:style w:type="paragraph" w:customStyle="1" w:styleId="Warning">
    <w:name w:val="Warning"/>
    <w:basedOn w:val="BodyText"/>
    <w:rsid w:val="00A65A8C"/>
    <w:pPr>
      <w:shd w:val="clear" w:color="auto" w:fill="D9D9D9"/>
      <w:tabs>
        <w:tab w:val="left" w:pos="992"/>
      </w:tabs>
      <w:ind w:left="119" w:right="119"/>
    </w:pPr>
    <w:rPr>
      <w:sz w:val="20"/>
    </w:rPr>
  </w:style>
  <w:style w:type="paragraph" w:customStyle="1" w:styleId="MarginIcons">
    <w:name w:val="Margin Icons"/>
    <w:basedOn w:val="BodyText"/>
    <w:rsid w:val="00A65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A8C"/>
    <w:rPr>
      <w:rFonts w:ascii="Courier New" w:hAnsi="Courier New"/>
    </w:rPr>
  </w:style>
  <w:style w:type="paragraph" w:customStyle="1" w:styleId="NoteBullet">
    <w:name w:val="Note Bullet"/>
    <w:basedOn w:val="Note"/>
    <w:rsid w:val="00A65A8C"/>
    <w:pPr>
      <w:tabs>
        <w:tab w:val="clear" w:pos="680"/>
      </w:tabs>
      <w:spacing w:before="60" w:after="60"/>
    </w:pPr>
  </w:style>
  <w:style w:type="paragraph" w:customStyle="1" w:styleId="SubHeading2">
    <w:name w:val="SubHeading2"/>
    <w:basedOn w:val="HeadingBase"/>
    <w:rsid w:val="00A65A8C"/>
    <w:pPr>
      <w:spacing w:before="240" w:after="60"/>
    </w:pPr>
    <w:rPr>
      <w:sz w:val="20"/>
    </w:rPr>
  </w:style>
  <w:style w:type="paragraph" w:customStyle="1" w:styleId="SubHeading1">
    <w:name w:val="SubHeading1"/>
    <w:basedOn w:val="HeadingBase"/>
    <w:rsid w:val="00A65A8C"/>
    <w:pPr>
      <w:spacing w:before="240" w:after="60"/>
    </w:pPr>
    <w:rPr>
      <w:color w:val="918585"/>
      <w:sz w:val="22"/>
    </w:rPr>
  </w:style>
  <w:style w:type="paragraph" w:customStyle="1" w:styleId="SideHeading">
    <w:name w:val="Side Heading"/>
    <w:basedOn w:val="HeadingBase"/>
    <w:rsid w:val="00A65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A8C"/>
    <w:pPr>
      <w:numPr>
        <w:numId w:val="12"/>
      </w:numPr>
    </w:pPr>
  </w:style>
  <w:style w:type="paragraph" w:styleId="PlainText">
    <w:name w:val="Plain Text"/>
    <w:basedOn w:val="Normal"/>
    <w:link w:val="PlainTextChar"/>
    <w:rsid w:val="00A65A8C"/>
    <w:rPr>
      <w:sz w:val="20"/>
    </w:rPr>
  </w:style>
  <w:style w:type="character" w:customStyle="1" w:styleId="PlainTextChar">
    <w:name w:val="Plain Text Char"/>
    <w:basedOn w:val="DefaultParagraphFont"/>
    <w:link w:val="PlainText"/>
    <w:rsid w:val="00A65A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5A8C"/>
    <w:rPr>
      <w:b/>
      <w:smallCaps/>
    </w:rPr>
  </w:style>
  <w:style w:type="paragraph" w:customStyle="1" w:styleId="TableListNumber">
    <w:name w:val="Table List Number"/>
    <w:basedOn w:val="ListNumber"/>
    <w:rsid w:val="00A65A8C"/>
    <w:pPr>
      <w:numPr>
        <w:numId w:val="0"/>
      </w:numPr>
    </w:pPr>
  </w:style>
  <w:style w:type="paragraph" w:styleId="TOC4">
    <w:name w:val="toc 4"/>
    <w:basedOn w:val="TOCBase"/>
    <w:next w:val="Normal"/>
    <w:semiHidden/>
    <w:rsid w:val="00A65A8C"/>
    <w:pPr>
      <w:tabs>
        <w:tab w:val="right" w:leader="dot" w:pos="9071"/>
      </w:tabs>
      <w:ind w:left="1701"/>
    </w:pPr>
  </w:style>
  <w:style w:type="paragraph" w:customStyle="1" w:styleId="ListAlpha">
    <w:name w:val="List Alpha"/>
    <w:basedOn w:val="List"/>
    <w:rsid w:val="00A65A8C"/>
    <w:pPr>
      <w:numPr>
        <w:numId w:val="9"/>
      </w:numPr>
    </w:pPr>
  </w:style>
  <w:style w:type="paragraph" w:customStyle="1" w:styleId="ListAlpha2">
    <w:name w:val="List Alpha 2"/>
    <w:basedOn w:val="List2"/>
    <w:rsid w:val="00A65A8C"/>
    <w:pPr>
      <w:numPr>
        <w:numId w:val="8"/>
      </w:numPr>
    </w:pPr>
  </w:style>
  <w:style w:type="paragraph" w:styleId="List2">
    <w:name w:val="List 2"/>
    <w:basedOn w:val="BodyText"/>
    <w:rsid w:val="00A65A8C"/>
    <w:pPr>
      <w:tabs>
        <w:tab w:val="left" w:pos="680"/>
      </w:tabs>
      <w:spacing w:before="60" w:after="60"/>
      <w:ind w:left="680" w:hanging="340"/>
    </w:pPr>
  </w:style>
  <w:style w:type="paragraph" w:styleId="List3">
    <w:name w:val="List 3"/>
    <w:basedOn w:val="BodyText"/>
    <w:rsid w:val="00A65A8C"/>
    <w:pPr>
      <w:tabs>
        <w:tab w:val="left" w:pos="1021"/>
      </w:tabs>
      <w:spacing w:before="60" w:after="60"/>
      <w:ind w:left="1020" w:hanging="340"/>
    </w:pPr>
  </w:style>
  <w:style w:type="paragraph" w:styleId="List4">
    <w:name w:val="List 4"/>
    <w:basedOn w:val="BodyText"/>
    <w:rsid w:val="00A65A8C"/>
    <w:pPr>
      <w:tabs>
        <w:tab w:val="left" w:pos="1361"/>
      </w:tabs>
      <w:spacing w:before="60" w:after="60"/>
      <w:ind w:left="1361" w:hanging="340"/>
    </w:pPr>
  </w:style>
  <w:style w:type="paragraph" w:styleId="List5">
    <w:name w:val="List 5"/>
    <w:basedOn w:val="BodyText"/>
    <w:rsid w:val="00A65A8C"/>
    <w:pPr>
      <w:tabs>
        <w:tab w:val="left" w:pos="1701"/>
      </w:tabs>
      <w:spacing w:before="60" w:after="60"/>
      <w:ind w:left="1701" w:hanging="340"/>
    </w:pPr>
  </w:style>
  <w:style w:type="paragraph" w:styleId="ListBullet3">
    <w:name w:val="List Bullet 3"/>
    <w:basedOn w:val="List3"/>
    <w:rsid w:val="00A65A8C"/>
    <w:pPr>
      <w:numPr>
        <w:numId w:val="15"/>
      </w:numPr>
      <w:tabs>
        <w:tab w:val="clear" w:pos="1021"/>
      </w:tabs>
      <w:ind w:left="1037" w:hanging="357"/>
    </w:pPr>
  </w:style>
  <w:style w:type="paragraph" w:styleId="ListBullet4">
    <w:name w:val="List Bullet 4"/>
    <w:basedOn w:val="List4"/>
    <w:rsid w:val="00A65A8C"/>
    <w:pPr>
      <w:numPr>
        <w:numId w:val="3"/>
      </w:numPr>
    </w:pPr>
  </w:style>
  <w:style w:type="paragraph" w:styleId="ListBullet5">
    <w:name w:val="List Bullet 5"/>
    <w:basedOn w:val="List5"/>
    <w:rsid w:val="00A65A8C"/>
    <w:pPr>
      <w:numPr>
        <w:numId w:val="4"/>
      </w:numPr>
    </w:pPr>
  </w:style>
  <w:style w:type="paragraph" w:styleId="ListContinue2">
    <w:name w:val="List Continue 2"/>
    <w:basedOn w:val="List2"/>
    <w:rsid w:val="00A65A8C"/>
    <w:pPr>
      <w:ind w:firstLine="0"/>
    </w:pPr>
  </w:style>
  <w:style w:type="paragraph" w:styleId="ListContinue3">
    <w:name w:val="List Continue 3"/>
    <w:basedOn w:val="List3"/>
    <w:rsid w:val="00A65A8C"/>
    <w:pPr>
      <w:ind w:left="1021" w:firstLine="0"/>
    </w:pPr>
  </w:style>
  <w:style w:type="paragraph" w:styleId="ListContinue4">
    <w:name w:val="List Continue 4"/>
    <w:basedOn w:val="List4"/>
    <w:rsid w:val="00A65A8C"/>
    <w:pPr>
      <w:ind w:firstLine="0"/>
    </w:pPr>
  </w:style>
  <w:style w:type="paragraph" w:styleId="ListContinue5">
    <w:name w:val="List Continue 5"/>
    <w:basedOn w:val="List5"/>
    <w:rsid w:val="00A65A8C"/>
    <w:pPr>
      <w:ind w:firstLine="0"/>
    </w:pPr>
  </w:style>
  <w:style w:type="paragraph" w:styleId="ListNumber3">
    <w:name w:val="List Number 3"/>
    <w:basedOn w:val="List3"/>
    <w:rsid w:val="00A65A8C"/>
    <w:pPr>
      <w:numPr>
        <w:numId w:val="5"/>
      </w:numPr>
    </w:pPr>
  </w:style>
  <w:style w:type="paragraph" w:styleId="ListNumber4">
    <w:name w:val="List Number 4"/>
    <w:basedOn w:val="List4"/>
    <w:rsid w:val="00A65A8C"/>
    <w:pPr>
      <w:numPr>
        <w:numId w:val="6"/>
      </w:numPr>
    </w:pPr>
  </w:style>
  <w:style w:type="paragraph" w:styleId="ListNumber5">
    <w:name w:val="List Number 5"/>
    <w:basedOn w:val="List5"/>
    <w:rsid w:val="00A65A8C"/>
    <w:pPr>
      <w:numPr>
        <w:numId w:val="7"/>
      </w:numPr>
    </w:pPr>
  </w:style>
  <w:style w:type="paragraph" w:styleId="BlockText">
    <w:name w:val="Block Text"/>
    <w:basedOn w:val="Normal"/>
    <w:rsid w:val="00A65A8C"/>
    <w:pPr>
      <w:spacing w:after="120"/>
      <w:ind w:left="1440" w:right="1440"/>
    </w:pPr>
  </w:style>
  <w:style w:type="character" w:customStyle="1" w:styleId="Subscript">
    <w:name w:val="Subscript"/>
    <w:basedOn w:val="DefaultParagraphFont"/>
    <w:rsid w:val="00A65A8C"/>
    <w:rPr>
      <w:sz w:val="16"/>
      <w:vertAlign w:val="subscript"/>
    </w:rPr>
  </w:style>
  <w:style w:type="character" w:customStyle="1" w:styleId="Superscript">
    <w:name w:val="Superscript"/>
    <w:basedOn w:val="DefaultParagraphFont"/>
    <w:rsid w:val="00A65A8C"/>
    <w:rPr>
      <w:sz w:val="16"/>
      <w:vertAlign w:val="superscript"/>
    </w:rPr>
  </w:style>
  <w:style w:type="character" w:customStyle="1" w:styleId="Symbols">
    <w:name w:val="Symbols"/>
    <w:basedOn w:val="DefaultParagraphFont"/>
    <w:rsid w:val="00A65A8C"/>
    <w:rPr>
      <w:rFonts w:ascii="Symbol" w:hAnsi="Symbol"/>
    </w:rPr>
  </w:style>
  <w:style w:type="character" w:customStyle="1" w:styleId="MenuOptions">
    <w:name w:val="Menu Options"/>
    <w:basedOn w:val="DefaultParagraphFont"/>
    <w:rsid w:val="00A65A8C"/>
    <w:rPr>
      <w:rFonts w:ascii="Arial Narrow" w:hAnsi="Arial Narrow"/>
      <w:smallCaps/>
    </w:rPr>
  </w:style>
  <w:style w:type="character" w:customStyle="1" w:styleId="Buttons">
    <w:name w:val="Buttons"/>
    <w:basedOn w:val="DefaultParagraphFont"/>
    <w:rsid w:val="00A65A8C"/>
    <w:rPr>
      <w:b/>
    </w:rPr>
  </w:style>
  <w:style w:type="character" w:customStyle="1" w:styleId="Underlined">
    <w:name w:val="Underlined"/>
    <w:basedOn w:val="DefaultParagraphFont"/>
    <w:rsid w:val="00A65A8C"/>
    <w:rPr>
      <w:u w:val="single"/>
    </w:rPr>
  </w:style>
  <w:style w:type="paragraph" w:customStyle="1" w:styleId="TableBodyTextRight">
    <w:name w:val="Table Body Text Right"/>
    <w:basedOn w:val="TableBodyText"/>
    <w:rsid w:val="00A65A8C"/>
    <w:pPr>
      <w:widowControl w:val="0"/>
      <w:autoSpaceDE w:val="0"/>
      <w:autoSpaceDN w:val="0"/>
      <w:adjustRightInd w:val="0"/>
      <w:jc w:val="right"/>
    </w:pPr>
    <w:rPr>
      <w:rFonts w:cs="Arial"/>
      <w:szCs w:val="18"/>
    </w:rPr>
  </w:style>
  <w:style w:type="paragraph" w:customStyle="1" w:styleId="CopyrightText">
    <w:name w:val="Copyright Text"/>
    <w:basedOn w:val="BodyText"/>
    <w:rsid w:val="00A65A8C"/>
    <w:rPr>
      <w:sz w:val="18"/>
    </w:rPr>
  </w:style>
  <w:style w:type="paragraph" w:customStyle="1" w:styleId="BodySmallRight">
    <w:name w:val="Body Small Right"/>
    <w:basedOn w:val="BodyTextRight"/>
    <w:rsid w:val="00A65A8C"/>
    <w:rPr>
      <w:sz w:val="18"/>
      <w:szCs w:val="18"/>
    </w:rPr>
  </w:style>
  <w:style w:type="paragraph" w:customStyle="1" w:styleId="MarginEdition">
    <w:name w:val="Margin Edition"/>
    <w:basedOn w:val="MarginNote"/>
    <w:rsid w:val="00A65A8C"/>
    <w:pPr>
      <w:spacing w:before="0" w:after="0"/>
    </w:pPr>
    <w:rPr>
      <w:rFonts w:ascii="Times New Roman" w:hAnsi="Times New Roman"/>
      <w:color w:val="999999"/>
    </w:rPr>
  </w:style>
  <w:style w:type="paragraph" w:customStyle="1" w:styleId="Spacer">
    <w:name w:val="Spacer"/>
    <w:basedOn w:val="Normal"/>
    <w:rsid w:val="00A65A8C"/>
    <w:rPr>
      <w:sz w:val="2"/>
      <w:szCs w:val="2"/>
    </w:rPr>
  </w:style>
  <w:style w:type="character" w:customStyle="1" w:styleId="Small">
    <w:name w:val="Small"/>
    <w:basedOn w:val="DefaultParagraphFont"/>
    <w:rsid w:val="00A65A8C"/>
    <w:rPr>
      <w:sz w:val="16"/>
    </w:rPr>
  </w:style>
  <w:style w:type="paragraph" w:customStyle="1" w:styleId="WideTable">
    <w:name w:val="Wide Table"/>
    <w:basedOn w:val="Normal"/>
    <w:rsid w:val="00A65A8C"/>
    <w:pPr>
      <w:ind w:left="-1418"/>
    </w:pPr>
    <w:rPr>
      <w:sz w:val="2"/>
      <w:szCs w:val="2"/>
    </w:rPr>
  </w:style>
  <w:style w:type="character" w:styleId="PageNumber">
    <w:name w:val="page number"/>
    <w:basedOn w:val="DefaultParagraphFont"/>
    <w:rsid w:val="00A65A8C"/>
  </w:style>
  <w:style w:type="paragraph" w:styleId="Quote">
    <w:name w:val="Quote"/>
    <w:basedOn w:val="Heading1"/>
    <w:link w:val="QuoteChar"/>
    <w:qFormat/>
    <w:rsid w:val="00A65A8C"/>
    <w:rPr>
      <w:b w:val="0"/>
      <w:sz w:val="72"/>
      <w:szCs w:val="72"/>
      <w:lang w:val="en-NZ"/>
    </w:rPr>
  </w:style>
  <w:style w:type="character" w:customStyle="1" w:styleId="QuoteChar">
    <w:name w:val="Quote Char"/>
    <w:basedOn w:val="DefaultParagraphFont"/>
    <w:link w:val="Quote"/>
    <w:rsid w:val="00A65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A8C"/>
    <w:pPr>
      <w:pageBreakBefore/>
    </w:pPr>
  </w:style>
  <w:style w:type="paragraph" w:customStyle="1" w:styleId="Border">
    <w:name w:val="Border"/>
    <w:basedOn w:val="Normal"/>
    <w:qFormat/>
    <w:rsid w:val="00A65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A8C"/>
    <w:rPr>
      <w:b/>
      <w:bCs/>
      <w:i/>
      <w:iCs/>
      <w:color w:val="auto"/>
    </w:rPr>
  </w:style>
  <w:style w:type="paragraph" w:styleId="IntenseQuote">
    <w:name w:val="Intense Quote"/>
    <w:basedOn w:val="Normal"/>
    <w:next w:val="Normal"/>
    <w:link w:val="IntenseQuoteChar"/>
    <w:uiPriority w:val="30"/>
    <w:qFormat/>
    <w:rsid w:val="00A65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A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5A8C"/>
    <w:rPr>
      <w:smallCaps/>
      <w:color w:val="auto"/>
      <w:u w:val="single"/>
    </w:rPr>
  </w:style>
  <w:style w:type="character" w:styleId="IntenseReference">
    <w:name w:val="Intense Reference"/>
    <w:basedOn w:val="DefaultParagraphFont"/>
    <w:uiPriority w:val="32"/>
    <w:qFormat/>
    <w:rsid w:val="00A65A8C"/>
    <w:rPr>
      <w:b/>
      <w:bCs/>
      <w:smallCaps/>
      <w:color w:val="auto"/>
      <w:spacing w:val="5"/>
      <w:u w:val="single"/>
    </w:rPr>
  </w:style>
  <w:style w:type="paragraph" w:customStyle="1" w:styleId="2ColumnHeading">
    <w:name w:val="2Column Heading"/>
    <w:basedOn w:val="BodyText"/>
    <w:qFormat/>
    <w:rsid w:val="00A65A8C"/>
    <w:pPr>
      <w:spacing w:after="60"/>
      <w:ind w:left="-2268"/>
    </w:pPr>
    <w:rPr>
      <w:b/>
    </w:rPr>
  </w:style>
  <w:style w:type="paragraph" w:customStyle="1" w:styleId="Heading1TOC">
    <w:name w:val="Heading1 TOC"/>
    <w:basedOn w:val="Normal"/>
    <w:qFormat/>
    <w:rsid w:val="00A65A8C"/>
    <w:pPr>
      <w:spacing w:before="240" w:after="120"/>
    </w:pPr>
    <w:rPr>
      <w:rFonts w:ascii="Times New Roman" w:hAnsi="Times New Roman"/>
      <w:b/>
      <w:sz w:val="32"/>
    </w:rPr>
  </w:style>
  <w:style w:type="paragraph" w:customStyle="1" w:styleId="Heading2TOC">
    <w:name w:val="Heading2 TOC"/>
    <w:basedOn w:val="Normal"/>
    <w:qFormat/>
    <w:rsid w:val="00A65A8C"/>
    <w:pPr>
      <w:spacing w:before="240" w:after="60"/>
    </w:pPr>
    <w:rPr>
      <w:rFonts w:ascii="Times New Roman" w:hAnsi="Times New Roman"/>
      <w:b/>
      <w:sz w:val="28"/>
    </w:rPr>
  </w:style>
  <w:style w:type="character" w:customStyle="1" w:styleId="Underline">
    <w:name w:val="Underline"/>
    <w:basedOn w:val="DefaultParagraphFont"/>
    <w:qFormat/>
    <w:rsid w:val="00A65A8C"/>
    <w:rPr>
      <w:u w:val="single"/>
    </w:rPr>
  </w:style>
  <w:style w:type="character" w:customStyle="1" w:styleId="BoldandItalics">
    <w:name w:val="Bold and Italics"/>
    <w:qFormat/>
    <w:rsid w:val="00A65A8C"/>
    <w:rPr>
      <w:b/>
      <w:i/>
      <w:u w:val="none"/>
    </w:rPr>
  </w:style>
  <w:style w:type="paragraph" w:styleId="BalloonText">
    <w:name w:val="Balloon Text"/>
    <w:basedOn w:val="Normal"/>
    <w:link w:val="BalloonTextChar"/>
    <w:rsid w:val="00A65A8C"/>
    <w:rPr>
      <w:rFonts w:ascii="Tahoma" w:hAnsi="Tahoma" w:cs="Tahoma"/>
      <w:sz w:val="16"/>
      <w:szCs w:val="16"/>
    </w:rPr>
  </w:style>
  <w:style w:type="character" w:customStyle="1" w:styleId="BalloonTextChar">
    <w:name w:val="Balloon Text Char"/>
    <w:basedOn w:val="DefaultParagraphFont"/>
    <w:link w:val="BalloonText"/>
    <w:rsid w:val="00A65A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5A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A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1520</Words>
  <Characters>9875</Characters>
  <Application>Microsoft Office Word</Application>
  <DocSecurity>0</DocSecurity>
  <Lines>331</Lines>
  <Paragraphs>156</Paragraphs>
  <ScaleCrop>false</ScaleCrop>
  <Company>Author-it Software Corporation Ltd.</Company>
  <LinksUpToDate>false</LinksUpToDate>
  <CharactersWithSpaces>11362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AVI3A108B Package dangerous goods for air transport</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2012-05-26T22:31:00Z</dcterms:created>
  <dcterms:modified xsi:type="dcterms:W3CDTF">2012-05-26T22:31:00Z</dcterms:modified>
</cp:coreProperties>
</file>