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16A4" w:rsidP="007916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AVIZ5049 Manage situational awareness in the air traffic control environment</w:t>
      </w:r>
      <w:r>
        <w:fldChar w:fldCharType="end"/>
      </w:r>
    </w:p>
    <w:p w:rsidR="007916A4" w:rsidP="007916A4">
      <w:pPr>
        <w:pStyle w:val="Version"/>
        <w:sectPr w:rsidSect="007102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710255" w:rsidP="00710255">
      <w:pPr>
        <w:pStyle w:val="SuperHeading"/>
      </w:pPr>
      <w:r w:rsidRPr="00710255">
        <w:t>Assessment Requirements for AVIZ5049 Manage situational awareness in the air traffic control environment</w:t>
      </w:r>
    </w:p>
    <w:p w:rsidR="00000000" w:rsidRPr="00710255" w:rsidP="00710255">
      <w:pPr>
        <w:pStyle w:val="Heading1"/>
      </w:pPr>
      <w:bookmarkStart w:id="1" w:name="O_1241034"/>
      <w:bookmarkEnd w:id="1"/>
      <w:r w:rsidRPr="0071025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02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255" w:rsidP="00710255">
            <w:pPr>
              <w:pStyle w:val="BodyText"/>
            </w:pPr>
            <w:r w:rsidRPr="00710255">
              <w:t>Release 3. This is the third release of this unit of competency in the AVI Aviation Training Package Release 10.</w:t>
            </w:r>
          </w:p>
          <w:p w:rsidR="00000000" w:rsidRPr="00710255" w:rsidP="00710255">
            <w:pPr>
              <w:pStyle w:val="BodyText"/>
            </w:pPr>
            <w:r w:rsidRPr="00710255">
              <w:t>Release 2. ISC upgrade - a statement relevant to Defence Aviation has been added to the Application of the unit.</w:t>
            </w:r>
          </w:p>
          <w:p w:rsidR="00000000" w:rsidRPr="00710255" w:rsidP="00710255">
            <w:pPr>
              <w:pStyle w:val="BodyText"/>
            </w:pPr>
            <w:r w:rsidRPr="00710255">
              <w:t>Release 1. This is the first r</w:t>
            </w:r>
            <w:r w:rsidRPr="00710255">
              <w:t>elease of this unit of competency in the AVI Aviation Training Package.</w:t>
            </w:r>
          </w:p>
        </w:tc>
      </w:tr>
    </w:tbl>
    <w:p w:rsidR="00000000" w:rsidRPr="00710255" w:rsidP="00710255">
      <w:pPr>
        <w:pStyle w:val="NoPaddingFontSize1"/>
      </w:pPr>
    </w:p>
    <w:p w:rsidR="00000000" w:rsidRPr="00710255" w:rsidP="00710255">
      <w:pPr>
        <w:pStyle w:val="AllowPageBreak"/>
      </w:pPr>
    </w:p>
    <w:p w:rsidR="00000000" w:rsidRPr="00710255" w:rsidP="00710255">
      <w:pPr>
        <w:pStyle w:val="Heading1"/>
      </w:pPr>
      <w:bookmarkStart w:id="2" w:name="O_1241033"/>
      <w:bookmarkEnd w:id="2"/>
      <w:r w:rsidRPr="0071025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02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255" w:rsidP="00710255">
            <w:pPr>
              <w:pStyle w:val="BodyText"/>
            </w:pPr>
            <w:r w:rsidRPr="00710255">
              <w:t>Evidence required to demonstrate competence in this unit must be relevant to and satisfy all of the requirements of the elements and performan</w:t>
            </w:r>
            <w:r w:rsidRPr="00710255">
              <w:t>ce criteria on at least one occasion and include:</w:t>
            </w:r>
          </w:p>
          <w:p w:rsidR="00000000" w:rsidRPr="00710255" w:rsidP="00710255">
            <w:pPr>
              <w:pStyle w:val="ListBullet"/>
            </w:pPr>
            <w:r w:rsidRPr="00710255">
              <w:t xml:space="preserve">applying precautions and required actions to minimise, control or eliminate identified hazards </w:t>
            </w:r>
          </w:p>
          <w:p w:rsidR="00000000" w:rsidRPr="00710255" w:rsidP="00710255">
            <w:pPr>
              <w:pStyle w:val="ListBullet"/>
            </w:pPr>
            <w:r w:rsidRPr="00710255">
              <w:t>applying reasoning and decision making to airspace and flight path scenarios</w:t>
            </w:r>
          </w:p>
          <w:p w:rsidR="00000000" w:rsidRPr="00710255" w:rsidP="00710255">
            <w:pPr>
              <w:pStyle w:val="ListBullet"/>
            </w:pPr>
            <w:r w:rsidRPr="00710255">
              <w:t>communicating effectively with o</w:t>
            </w:r>
            <w:r w:rsidRPr="00710255">
              <w:t xml:space="preserve">thers </w:t>
            </w:r>
          </w:p>
          <w:p w:rsidR="00000000" w:rsidRPr="00710255" w:rsidP="00710255">
            <w:pPr>
              <w:pStyle w:val="ListBullet"/>
            </w:pPr>
            <w:r w:rsidRPr="00710255">
              <w:t xml:space="preserve">completing relevant documentation </w:t>
            </w:r>
          </w:p>
          <w:p w:rsidR="00000000" w:rsidRPr="00710255" w:rsidP="00710255">
            <w:pPr>
              <w:pStyle w:val="ListBullet"/>
            </w:pPr>
            <w:r w:rsidRPr="00710255">
              <w:t xml:space="preserve">implementing contingency plans </w:t>
            </w:r>
          </w:p>
          <w:p w:rsidR="00000000" w:rsidRPr="00710255" w:rsidP="00710255">
            <w:pPr>
              <w:pStyle w:val="ListBullet"/>
            </w:pPr>
            <w:r w:rsidRPr="00710255">
              <w:t>interpreting and following operational instructions and prioritising work</w:t>
            </w:r>
          </w:p>
          <w:p w:rsidR="00000000" w:rsidRPr="00710255" w:rsidP="00710255">
            <w:pPr>
              <w:pStyle w:val="ListBullet"/>
            </w:pPr>
            <w:r w:rsidRPr="00710255">
              <w:t xml:space="preserve">maintaining a strategic traffic management plan </w:t>
            </w:r>
          </w:p>
          <w:p w:rsidR="00000000" w:rsidRPr="00710255" w:rsidP="00710255">
            <w:pPr>
              <w:pStyle w:val="ListBullet"/>
            </w:pPr>
            <w:r w:rsidRPr="00710255">
              <w:t>making decisions related to managing situational awareness in the air traffic control (ATC) environment</w:t>
            </w:r>
          </w:p>
          <w:p w:rsidR="00000000" w:rsidRPr="00710255" w:rsidP="00710255">
            <w:pPr>
              <w:pStyle w:val="ListBullet"/>
            </w:pPr>
            <w:r w:rsidRPr="00710255">
              <w:t>operating equipment in accordance with standard operating procedures (SOPs)</w:t>
            </w:r>
          </w:p>
          <w:p w:rsidR="00000000" w:rsidRPr="00710255" w:rsidP="00710255">
            <w:pPr>
              <w:pStyle w:val="ListBullet"/>
            </w:pPr>
            <w:r w:rsidRPr="00710255">
              <w:t xml:space="preserve">perceiving and comprehending incoming information </w:t>
            </w:r>
          </w:p>
          <w:p w:rsidR="00000000" w:rsidRPr="00710255" w:rsidP="00710255">
            <w:pPr>
              <w:pStyle w:val="ListBullet"/>
            </w:pPr>
            <w:r w:rsidRPr="00710255">
              <w:t>prioritising tasks to reg</w:t>
            </w:r>
            <w:r w:rsidRPr="00710255">
              <w:t xml:space="preserve">ulate workload </w:t>
            </w:r>
          </w:p>
          <w:p w:rsidR="00000000" w:rsidRPr="00710255" w:rsidP="00710255">
            <w:pPr>
              <w:pStyle w:val="ListBullet"/>
            </w:pPr>
            <w:r w:rsidRPr="00710255">
              <w:t>projecting and developing future airspace and flight path scenarios</w:t>
            </w:r>
          </w:p>
          <w:p w:rsidR="00000000" w:rsidRPr="00710255" w:rsidP="00710255">
            <w:pPr>
              <w:pStyle w:val="ListBullet"/>
            </w:pPr>
            <w:r w:rsidRPr="00710255">
              <w:t>reporting and/or rectifying identified problems promptly</w:t>
            </w:r>
          </w:p>
          <w:p w:rsidR="00000000" w:rsidRPr="00710255" w:rsidP="00710255">
            <w:pPr>
              <w:pStyle w:val="ListBullet"/>
            </w:pPr>
            <w:r w:rsidRPr="00710255">
              <w:t>responding to stressful situations with a considered and measured approach</w:t>
            </w:r>
          </w:p>
          <w:p w:rsidR="00000000" w:rsidRPr="00710255" w:rsidP="00710255">
            <w:pPr>
              <w:pStyle w:val="ListBullet"/>
            </w:pPr>
            <w:r w:rsidRPr="00710255">
              <w:t xml:space="preserve">working collaboratively with others </w:t>
            </w:r>
          </w:p>
          <w:p w:rsidR="00000000" w:rsidRPr="00710255" w:rsidP="00710255">
            <w:pPr>
              <w:pStyle w:val="ListBullet"/>
            </w:pPr>
            <w:r w:rsidRPr="00710255">
              <w:t>wor</w:t>
            </w:r>
            <w:r w:rsidRPr="00710255">
              <w:t xml:space="preserve">king systematically with attention to detail. </w:t>
            </w:r>
          </w:p>
        </w:tc>
      </w:tr>
    </w:tbl>
    <w:p w:rsidR="00000000" w:rsidRPr="00710255" w:rsidP="00710255">
      <w:pPr>
        <w:pStyle w:val="NoPaddingFontSize1"/>
      </w:pPr>
    </w:p>
    <w:p w:rsidR="00000000" w:rsidRPr="00710255" w:rsidP="00710255">
      <w:pPr>
        <w:pStyle w:val="AllowPageBreak"/>
      </w:pPr>
    </w:p>
    <w:p w:rsidR="00000000" w:rsidRPr="00710255" w:rsidP="00710255">
      <w:pPr>
        <w:pStyle w:val="Heading1"/>
      </w:pPr>
      <w:bookmarkStart w:id="3" w:name="O_1241032"/>
      <w:bookmarkEnd w:id="3"/>
      <w:r w:rsidRPr="0071025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02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255">
            <w:pPr>
              <w:pStyle w:val="BodyText"/>
              <w:rPr>
                <w:lang w:val="en-NZ"/>
              </w:rPr>
            </w:pPr>
            <w:r w:rsidRPr="00710255">
              <w:t>Evidence required to demonstrate competence in this unit must be relevant to and satisfy all of the requirements of the elements and performance criteria and include kno</w:t>
            </w:r>
            <w:r w:rsidRPr="00710255">
              <w:t>wledge of:</w:t>
            </w:r>
          </w:p>
        </w:tc>
      </w:tr>
      <w:tr w:rsidTr="007102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255" w:rsidP="00710255">
            <w:pPr>
              <w:pStyle w:val="ListBullet"/>
            </w:pPr>
            <w:r w:rsidRPr="00710255">
              <w:t>aircraft performance characteristics</w:t>
            </w:r>
          </w:p>
          <w:p w:rsidR="00000000" w:rsidRPr="00710255" w:rsidP="00710255">
            <w:pPr>
              <w:pStyle w:val="ListBullet"/>
            </w:pPr>
            <w:r w:rsidRPr="00710255">
              <w:t>ATC environment</w:t>
            </w:r>
          </w:p>
          <w:p w:rsidR="00000000" w:rsidRPr="00710255" w:rsidP="00710255">
            <w:pPr>
              <w:pStyle w:val="ListBullet"/>
            </w:pPr>
            <w:r w:rsidRPr="00710255">
              <w:t xml:space="preserve">duty of care </w:t>
            </w:r>
          </w:p>
          <w:p w:rsidR="00000000" w:rsidRPr="00710255" w:rsidP="00710255">
            <w:pPr>
              <w:pStyle w:val="ListBullet"/>
            </w:pPr>
            <w:r w:rsidRPr="00710255">
              <w:t xml:space="preserve">factors affecting individual and team situational awareness </w:t>
            </w:r>
          </w:p>
          <w:p w:rsidR="00000000" w:rsidRPr="00710255" w:rsidP="00710255">
            <w:pPr>
              <w:pStyle w:val="ListBullet"/>
            </w:pPr>
            <w:r w:rsidRPr="00710255">
              <w:t xml:space="preserve">loss of situational awareness identifiers </w:t>
            </w:r>
          </w:p>
          <w:p w:rsidR="00000000" w:rsidRPr="00710255" w:rsidP="00710255">
            <w:pPr>
              <w:pStyle w:val="ListBullet"/>
            </w:pPr>
            <w:r w:rsidRPr="00710255">
              <w:t>loss of situational awareness prevention techniques</w:t>
            </w:r>
          </w:p>
          <w:p w:rsidR="00000000" w:rsidRPr="00710255" w:rsidP="00710255">
            <w:pPr>
              <w:pStyle w:val="ListBullet"/>
            </w:pPr>
            <w:r w:rsidRPr="00710255">
              <w:t>principles of effective ATC</w:t>
            </w:r>
          </w:p>
          <w:p w:rsidR="00000000" w:rsidRPr="00710255" w:rsidP="00710255">
            <w:pPr>
              <w:pStyle w:val="ListBullet"/>
            </w:pPr>
            <w:r w:rsidRPr="00710255">
              <w:t xml:space="preserve">relevant sections of regulatory and operational documentation </w:t>
            </w:r>
          </w:p>
          <w:p w:rsidR="00000000" w:rsidRPr="00710255" w:rsidP="00710255">
            <w:pPr>
              <w:pStyle w:val="ListBullet"/>
            </w:pPr>
            <w:r w:rsidRPr="00710255">
              <w:t>situational awareness recovery techniques</w:t>
            </w:r>
          </w:p>
          <w:p w:rsidR="00000000" w:rsidRPr="00710255" w:rsidP="00710255">
            <w:pPr>
              <w:pStyle w:val="ListBullet"/>
            </w:pPr>
            <w:r w:rsidRPr="00710255">
              <w:t xml:space="preserve">techniques for establishing and maintaining situational awareness. </w:t>
            </w:r>
          </w:p>
        </w:tc>
      </w:tr>
    </w:tbl>
    <w:p w:rsidR="00000000" w:rsidRPr="00710255" w:rsidP="00710255">
      <w:pPr>
        <w:pStyle w:val="NoPaddingFontSize1"/>
      </w:pPr>
    </w:p>
    <w:p w:rsidR="00000000" w:rsidRPr="00710255" w:rsidP="00710255">
      <w:pPr>
        <w:pStyle w:val="AllowPageBreak"/>
      </w:pPr>
    </w:p>
    <w:p w:rsidR="00000000" w:rsidRPr="00710255" w:rsidP="00710255">
      <w:pPr>
        <w:pStyle w:val="Heading1"/>
      </w:pPr>
      <w:bookmarkStart w:id="4" w:name="O_1241031"/>
      <w:bookmarkEnd w:id="4"/>
      <w:r w:rsidRPr="0071025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02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255" w:rsidP="00710255">
            <w:pPr>
              <w:pStyle w:val="BodyText"/>
            </w:pPr>
            <w:r w:rsidRPr="00710255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710255" w:rsidP="00710255">
            <w:pPr>
              <w:pStyle w:val="BodyText"/>
            </w:pPr>
            <w:r w:rsidRPr="00710255">
              <w:t>As a minimum, assessment must satisfy applicable regulatory requi</w:t>
            </w:r>
            <w:r w:rsidRPr="00710255">
              <w:t>rements, which include requirements in the Standards for Registered Training Organisations current at the time of assessment.</w:t>
            </w:r>
          </w:p>
          <w:p w:rsidR="00000000" w:rsidRPr="00710255" w:rsidP="00710255">
            <w:pPr>
              <w:pStyle w:val="BodyText"/>
            </w:pPr>
            <w:r w:rsidRPr="00710255">
              <w:t>Assessment processes and techniques must be appropriate to the language, literacy and numeracy requirements of the work being perf</w:t>
            </w:r>
            <w:r w:rsidRPr="00710255">
              <w:t>ormed and the needs of the candidate.</w:t>
            </w:r>
          </w:p>
          <w:p w:rsidR="00000000" w:rsidRPr="00710255" w:rsidP="00710255">
            <w:pPr>
              <w:pStyle w:val="BodyText"/>
            </w:pPr>
            <w:r w:rsidRPr="00710255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710255" w:rsidP="00710255">
            <w:pPr>
              <w:pStyle w:val="BodyText"/>
            </w:pPr>
            <w:r w:rsidRPr="00710255">
              <w:t xml:space="preserve">Resources for assessment </w:t>
            </w:r>
            <w:r w:rsidRPr="00710255">
              <w:t>must include access to:</w:t>
            </w:r>
          </w:p>
          <w:p w:rsidR="00000000" w:rsidRPr="00710255" w:rsidP="00710255">
            <w:pPr>
              <w:pStyle w:val="ListBullet"/>
            </w:pPr>
            <w:r w:rsidRPr="00710255">
              <w:t>a range of relevant exercises, case studies and/or simulations</w:t>
            </w:r>
          </w:p>
          <w:p w:rsidR="00000000" w:rsidRPr="00710255" w:rsidP="00710255">
            <w:pPr>
              <w:pStyle w:val="ListBullet"/>
            </w:pPr>
            <w:r w:rsidRPr="00710255">
              <w:t xml:space="preserve">relevant and appropriate materials, tools, equipment, and personal protective equipment (PPE) currently used in industry </w:t>
            </w:r>
          </w:p>
          <w:p w:rsidR="00000000" w:rsidRPr="00710255" w:rsidP="00710255">
            <w:pPr>
              <w:pStyle w:val="ListBullet"/>
            </w:pPr>
            <w:r w:rsidRPr="00710255">
              <w:t>applicable documentation including workplace p</w:t>
            </w:r>
            <w:r w:rsidRPr="00710255">
              <w:t>rocedures, regulations, codes of practice and operation manuals</w:t>
            </w:r>
          </w:p>
          <w:p w:rsidR="00000000" w:rsidRPr="00710255" w:rsidP="00710255">
            <w:pPr>
              <w:pStyle w:val="ListBullet"/>
            </w:pPr>
            <w:r w:rsidRPr="00710255">
              <w:t>acceptable means of simulation assessment.</w:t>
            </w:r>
          </w:p>
        </w:tc>
      </w:tr>
    </w:tbl>
    <w:p w:rsidR="00000000" w:rsidRPr="00710255" w:rsidP="00710255">
      <w:pPr>
        <w:pStyle w:val="NoPaddingFontSize1"/>
      </w:pPr>
    </w:p>
    <w:p w:rsidR="00000000" w:rsidRPr="00710255" w:rsidP="00710255">
      <w:pPr>
        <w:pStyle w:val="AllowPageBreak"/>
      </w:pPr>
    </w:p>
    <w:p w:rsidR="00000000" w:rsidRPr="00710255" w:rsidP="00710255">
      <w:pPr>
        <w:pStyle w:val="Heading1"/>
      </w:pPr>
      <w:bookmarkStart w:id="5" w:name="O_1241046"/>
      <w:bookmarkEnd w:id="5"/>
      <w:r w:rsidRPr="00710255">
        <w:t>Links</w:t>
      </w:r>
    </w:p>
    <w:p w:rsidR="00000000" w:rsidRPr="00710255" w:rsidP="007916A4">
      <w:pPr>
        <w:pStyle w:val="BodyText"/>
      </w:pPr>
      <w:r w:rsidRPr="00710255">
        <w:t xml:space="preserve">Companion Volume Implementation Guides are found in VETNet’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9C462C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710255" w:rsidP="00710255"/>
    <w:sectPr w:rsidSect="0071025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2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255" w:rsidRPr="007916A4" w:rsidP="007916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2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6A4" w:rsidP="007102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916A4" w:rsidP="007102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916A4" w:rsidP="007102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2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6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0255" w:rsidRPr="007916A4" w:rsidP="007916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2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6A4" w:rsidRPr="002D2AF8" w:rsidP="007102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AVIZ5049 Manage situational awareness in the air traffic control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7916A4" w:rsidP="007102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BAE88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7427B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02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02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02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02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02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02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02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02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02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02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02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0255"/>
  </w:style>
  <w:style w:type="character" w:customStyle="1" w:styleId="Heading1Char">
    <w:name w:val="Heading 1 Char"/>
    <w:basedOn w:val="DefaultParagraphFont"/>
    <w:link w:val="Heading1"/>
    <w:rsid w:val="007102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02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02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025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102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02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102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02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02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02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02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02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02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02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02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02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02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02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02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02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02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02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02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02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02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02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10255"/>
    <w:rPr>
      <w:b/>
      <w:spacing w:val="0"/>
    </w:rPr>
  </w:style>
  <w:style w:type="paragraph" w:customStyle="1" w:styleId="SuperTitle">
    <w:name w:val="SuperTitle"/>
    <w:basedOn w:val="Title"/>
    <w:rsid w:val="007102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02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02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1025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102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02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02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02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02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02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02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02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02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0255"/>
    <w:rPr>
      <w:i/>
    </w:rPr>
  </w:style>
  <w:style w:type="paragraph" w:styleId="Caption">
    <w:name w:val="caption"/>
    <w:basedOn w:val="BodyText"/>
    <w:next w:val="Normal"/>
    <w:qFormat/>
    <w:rsid w:val="007102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02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02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0255"/>
  </w:style>
  <w:style w:type="paragraph" w:styleId="TableofFigures">
    <w:name w:val="table of figures"/>
    <w:basedOn w:val="Normal"/>
    <w:next w:val="Normal"/>
    <w:semiHidden/>
    <w:rsid w:val="007102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025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10255"/>
    <w:rPr>
      <w:rFonts w:ascii="Wingdings" w:hAnsi="Wingdings"/>
    </w:rPr>
  </w:style>
  <w:style w:type="paragraph" w:customStyle="1" w:styleId="TableHeading">
    <w:name w:val="Table Heading"/>
    <w:basedOn w:val="HeadingBase"/>
    <w:rsid w:val="007102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0255"/>
    <w:rPr>
      <w:color w:val="0033CC"/>
      <w:u w:val="none"/>
    </w:rPr>
  </w:style>
  <w:style w:type="paragraph" w:customStyle="1" w:styleId="BodyTextRight">
    <w:name w:val="Body Text Right"/>
    <w:basedOn w:val="BodyText"/>
    <w:rsid w:val="007102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02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025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02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02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02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0255"/>
    <w:rPr>
      <w:sz w:val="32"/>
    </w:rPr>
  </w:style>
  <w:style w:type="paragraph" w:customStyle="1" w:styleId="HeadingProcedure">
    <w:name w:val="Heading Procedure"/>
    <w:basedOn w:val="HeadingBase"/>
    <w:next w:val="Normal"/>
    <w:rsid w:val="007102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0255"/>
    <w:pPr>
      <w:spacing w:before="60" w:after="60"/>
    </w:pPr>
  </w:style>
  <w:style w:type="paragraph" w:styleId="ListContinue">
    <w:name w:val="List Continue"/>
    <w:basedOn w:val="List"/>
    <w:rsid w:val="00710255"/>
    <w:pPr>
      <w:ind w:firstLine="0"/>
    </w:pPr>
  </w:style>
  <w:style w:type="paragraph" w:customStyle="1" w:styleId="ListNote">
    <w:name w:val="List Note"/>
    <w:basedOn w:val="List"/>
    <w:rsid w:val="007102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02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02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0255"/>
    <w:rPr>
      <w:rFonts w:ascii="Courier New" w:hAnsi="Courier New"/>
    </w:rPr>
  </w:style>
  <w:style w:type="paragraph" w:customStyle="1" w:styleId="NoteBullet">
    <w:name w:val="Note Bullet"/>
    <w:basedOn w:val="Note"/>
    <w:rsid w:val="007102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02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02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02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025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102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02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0255"/>
    <w:rPr>
      <w:b/>
      <w:smallCaps/>
    </w:rPr>
  </w:style>
  <w:style w:type="paragraph" w:customStyle="1" w:styleId="TableListNumber">
    <w:name w:val="Table List Number"/>
    <w:basedOn w:val="ListNumber"/>
    <w:rsid w:val="007102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02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0255"/>
    <w:pPr>
      <w:numPr>
        <w:numId w:val="8"/>
      </w:numPr>
    </w:pPr>
  </w:style>
  <w:style w:type="paragraph" w:customStyle="1" w:styleId="ListAlpha2">
    <w:name w:val="List Alpha 2"/>
    <w:basedOn w:val="List2"/>
    <w:rsid w:val="00710255"/>
    <w:pPr>
      <w:numPr>
        <w:numId w:val="7"/>
      </w:numPr>
    </w:pPr>
  </w:style>
  <w:style w:type="paragraph" w:styleId="List2">
    <w:name w:val="List 2"/>
    <w:basedOn w:val="BodyText"/>
    <w:rsid w:val="007102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02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02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02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025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025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10255"/>
    <w:pPr>
      <w:numPr>
        <w:numId w:val="3"/>
      </w:numPr>
    </w:pPr>
  </w:style>
  <w:style w:type="paragraph" w:styleId="ListContinue2">
    <w:name w:val="List Continue 2"/>
    <w:basedOn w:val="List2"/>
    <w:rsid w:val="00710255"/>
    <w:pPr>
      <w:ind w:firstLine="0"/>
    </w:pPr>
  </w:style>
  <w:style w:type="paragraph" w:styleId="ListContinue3">
    <w:name w:val="List Continue 3"/>
    <w:basedOn w:val="List3"/>
    <w:rsid w:val="00710255"/>
    <w:pPr>
      <w:ind w:left="1021" w:firstLine="0"/>
    </w:pPr>
  </w:style>
  <w:style w:type="paragraph" w:styleId="ListContinue4">
    <w:name w:val="List Continue 4"/>
    <w:basedOn w:val="List4"/>
    <w:rsid w:val="00710255"/>
    <w:pPr>
      <w:ind w:firstLine="0"/>
    </w:pPr>
  </w:style>
  <w:style w:type="paragraph" w:styleId="ListContinue5">
    <w:name w:val="List Continue 5"/>
    <w:basedOn w:val="List5"/>
    <w:rsid w:val="00710255"/>
    <w:pPr>
      <w:ind w:firstLine="0"/>
    </w:pPr>
  </w:style>
  <w:style w:type="paragraph" w:styleId="ListNumber3">
    <w:name w:val="List Number 3"/>
    <w:basedOn w:val="List3"/>
    <w:rsid w:val="00710255"/>
    <w:pPr>
      <w:numPr>
        <w:numId w:val="4"/>
      </w:numPr>
    </w:pPr>
  </w:style>
  <w:style w:type="paragraph" w:styleId="ListNumber4">
    <w:name w:val="List Number 4"/>
    <w:basedOn w:val="List4"/>
    <w:rsid w:val="00710255"/>
    <w:pPr>
      <w:numPr>
        <w:numId w:val="5"/>
      </w:numPr>
    </w:pPr>
  </w:style>
  <w:style w:type="paragraph" w:styleId="ListNumber5">
    <w:name w:val="List Number 5"/>
    <w:basedOn w:val="List5"/>
    <w:rsid w:val="00710255"/>
    <w:pPr>
      <w:numPr>
        <w:numId w:val="6"/>
      </w:numPr>
    </w:pPr>
  </w:style>
  <w:style w:type="paragraph" w:styleId="BlockText">
    <w:name w:val="Block Text"/>
    <w:basedOn w:val="Normal"/>
    <w:rsid w:val="007102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02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0255"/>
    <w:rPr>
      <w:sz w:val="16"/>
      <w:vertAlign w:val="superscript"/>
    </w:rPr>
  </w:style>
  <w:style w:type="character" w:customStyle="1" w:styleId="Symbols">
    <w:name w:val="Symbols"/>
    <w:basedOn w:val="DefaultParagraphFont"/>
    <w:rsid w:val="00710255"/>
    <w:rPr>
      <w:rFonts w:ascii="Symbol" w:hAnsi="Symbol"/>
    </w:rPr>
  </w:style>
  <w:style w:type="character" w:customStyle="1" w:styleId="MenuOptions">
    <w:name w:val="Menu Options"/>
    <w:basedOn w:val="DefaultParagraphFont"/>
    <w:rsid w:val="007102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0255"/>
    <w:rPr>
      <w:b/>
    </w:rPr>
  </w:style>
  <w:style w:type="character" w:customStyle="1" w:styleId="Underlined">
    <w:name w:val="Underlined"/>
    <w:basedOn w:val="DefaultParagraphFont"/>
    <w:rsid w:val="00710255"/>
    <w:rPr>
      <w:u w:val="single"/>
    </w:rPr>
  </w:style>
  <w:style w:type="paragraph" w:customStyle="1" w:styleId="TableBodyTextRight">
    <w:name w:val="Table Body Text Right"/>
    <w:basedOn w:val="TableBodyText"/>
    <w:rsid w:val="007102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0255"/>
    <w:rPr>
      <w:sz w:val="18"/>
    </w:rPr>
  </w:style>
  <w:style w:type="paragraph" w:customStyle="1" w:styleId="BodySmallRight">
    <w:name w:val="Body Small Right"/>
    <w:basedOn w:val="BodyTextRight"/>
    <w:rsid w:val="00710255"/>
    <w:rPr>
      <w:sz w:val="18"/>
      <w:szCs w:val="18"/>
    </w:rPr>
  </w:style>
  <w:style w:type="paragraph" w:customStyle="1" w:styleId="MarginEdition">
    <w:name w:val="Margin Edition"/>
    <w:basedOn w:val="MarginNote"/>
    <w:rsid w:val="007102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0255"/>
    <w:rPr>
      <w:sz w:val="2"/>
      <w:szCs w:val="2"/>
    </w:rPr>
  </w:style>
  <w:style w:type="character" w:customStyle="1" w:styleId="Small">
    <w:name w:val="Small"/>
    <w:basedOn w:val="DefaultParagraphFont"/>
    <w:rsid w:val="00710255"/>
    <w:rPr>
      <w:sz w:val="16"/>
    </w:rPr>
  </w:style>
  <w:style w:type="paragraph" w:customStyle="1" w:styleId="WideTable">
    <w:name w:val="Wide Table"/>
    <w:basedOn w:val="Normal"/>
    <w:rsid w:val="007102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0255"/>
  </w:style>
  <w:style w:type="paragraph" w:styleId="Quote">
    <w:name w:val="Quote"/>
    <w:basedOn w:val="Heading1"/>
    <w:link w:val="QuoteChar"/>
    <w:qFormat/>
    <w:rsid w:val="007102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02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0255"/>
    <w:pPr>
      <w:pageBreakBefore/>
    </w:pPr>
  </w:style>
  <w:style w:type="paragraph" w:customStyle="1" w:styleId="Border">
    <w:name w:val="Border"/>
    <w:basedOn w:val="Normal"/>
    <w:qFormat/>
    <w:rsid w:val="007102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02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02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02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02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02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02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02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02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0255"/>
    <w:rPr>
      <w:u w:val="single"/>
    </w:rPr>
  </w:style>
  <w:style w:type="character" w:customStyle="1" w:styleId="BoldandItalics">
    <w:name w:val="Bold and Italics"/>
    <w:qFormat/>
    <w:rsid w:val="00710255"/>
    <w:rPr>
      <w:b/>
      <w:i/>
      <w:u w:val="none"/>
    </w:rPr>
  </w:style>
  <w:style w:type="paragraph" w:styleId="BalloonText">
    <w:name w:val="Balloon Text"/>
    <w:basedOn w:val="Normal"/>
    <w:link w:val="BalloonTextChar"/>
    <w:rsid w:val="007102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02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02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02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02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02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0255"/>
    <w:pPr>
      <w:spacing w:before="0" w:after="0"/>
    </w:pPr>
  </w:style>
  <w:style w:type="paragraph" w:customStyle="1" w:styleId="BodyTextBold">
    <w:name w:val="Body Text Bold"/>
    <w:basedOn w:val="BodyText"/>
    <w:qFormat/>
    <w:rsid w:val="00710255"/>
    <w:rPr>
      <w:b/>
    </w:rPr>
  </w:style>
  <w:style w:type="character" w:styleId="Hyperlink">
    <w:name w:val="Hyperlink"/>
    <w:basedOn w:val="DefaultParagraphFont"/>
    <w:uiPriority w:val="99"/>
    <w:unhideWhenUsed/>
    <w:rsid w:val="007916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496</Words>
  <Characters>3360</Characters>
  <Application>Microsoft Office Word</Application>
  <DocSecurity>0</DocSecurity>
  <Lines>81</Lines>
  <Paragraphs>58</Paragraphs>
  <ScaleCrop>false</ScaleCrop>
  <Company>Author-it Software Corporation Ltd.</Company>
  <LinksUpToDate>false</LinksUpToDate>
  <CharactersWithSpaces>3798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AVIZ5049 Manage situational awareness in the air traffic control environment</dc:title>
  <dc:subject>Approved</dc:subject>
  <dc:creator>Australian Industry Standards</dc:creator>
  <cp:keywords>Release: 3</cp:keywords>
  <dc:description>Review Date: 12 April 2008</dc:description>
  <cp:lastModifiedBy>HSD_TPCMSd.prod</cp:lastModifiedBy>
  <cp:revision>3</cp:revision>
  <dcterms:created xsi:type="dcterms:W3CDTF">2022-10-20T02:47:00Z</dcterms:created>
  <dcterms:modified xsi:type="dcterms:W3CDTF">2022-10-20T02:47:00Z</dcterms:modified>
</cp:coreProperties>
</file>