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E9F" w:rsidP="00D73E9F">
      <w:pPr>
        <w:pStyle w:val="Title"/>
      </w:pPr>
      <w:r>
        <w:fldChar w:fldCharType="begin"/>
      </w:r>
      <w:r>
        <w:instrText xml:space="preserve"> TITLE   \* MERGEFORMAT </w:instrText>
      </w:r>
      <w:r>
        <w:fldChar w:fldCharType="separate"/>
      </w:r>
      <w:r>
        <w:t>AVIZ4001 Manage situational awareness in aircraft flight</w:t>
      </w:r>
      <w:r>
        <w:fldChar w:fldCharType="end"/>
      </w:r>
    </w:p>
    <w:p w:rsidR="00D73E9F" w:rsidP="00D73E9F">
      <w:pPr>
        <w:pStyle w:val="Version"/>
        <w:sectPr w:rsidSect="00AD4A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A83" w:rsidP="00AD4A83">
      <w:pPr>
        <w:pStyle w:val="SuperHeading"/>
      </w:pPr>
      <w:r w:rsidRPr="00AD4A83">
        <w:t>AVIZ4001 Manage situational awareness in aircraft flight</w:t>
      </w:r>
    </w:p>
    <w:p w:rsidR="00000000" w:rsidRPr="00AD4A83" w:rsidP="00AD4A83">
      <w:pPr>
        <w:pStyle w:val="Heading1"/>
      </w:pPr>
      <w:bookmarkStart w:id="1" w:name="O_667192"/>
      <w:bookmarkEnd w:id="1"/>
      <w:r w:rsidRPr="00AD4A83">
        <w:t>Modification History</w:t>
      </w:r>
    </w:p>
    <w:p w:rsidR="00D73E9F" w:rsidP="00D73E9F">
      <w:pPr>
        <w:pStyle w:val="BodyText"/>
      </w:pPr>
      <w:r w:rsidRPr="00AD4A83">
        <w:t>Release 1. This is the first release of this unit of competency in the AVI Aviation Training Package.</w:t>
      </w:r>
    </w:p>
    <w:p w:rsidR="00000000" w:rsidRPr="00AD4A83" w:rsidP="00AD4A83">
      <w:pPr>
        <w:pStyle w:val="Heading1"/>
      </w:pPr>
      <w:bookmarkStart w:id="2" w:name="O_667193"/>
      <w:bookmarkEnd w:id="2"/>
      <w:r w:rsidRPr="00AD4A83">
        <w:t>Application</w:t>
      </w:r>
    </w:p>
    <w:tbl>
      <w:tblPr>
        <w:tblW w:w="9498" w:type="dxa"/>
        <w:tblLayout w:type="fixed"/>
        <w:tblCellMar>
          <w:left w:w="62" w:type="dxa"/>
          <w:right w:w="62" w:type="dxa"/>
        </w:tblCellMar>
        <w:tblLook w:val="0000"/>
      </w:tblPr>
      <w:tblGrid>
        <w:gridCol w:w="9498"/>
      </w:tblGrid>
      <w:tr w:rsidTr="00AD4A8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D4A83" w:rsidP="00AD4A83">
            <w:pPr>
              <w:pStyle w:val="BodyText"/>
            </w:pPr>
            <w:r w:rsidRPr="00AD4A83">
              <w:t>This unit involves the skills and knowledge required to manage situational awareness in</w:t>
            </w:r>
            <w:r w:rsidRPr="00AD4A83">
              <w:t xml:space="preserve"> aircraft flight, in compliance with relevant regulatory requirements of the Civil Aviation Safety Authority (CASA) and national operating standards.</w:t>
            </w:r>
          </w:p>
          <w:p w:rsidR="00000000" w:rsidRPr="00AD4A83" w:rsidP="00AD4A83">
            <w:pPr>
              <w:pStyle w:val="BodyText"/>
            </w:pPr>
            <w:r w:rsidRPr="00AD4A83">
              <w:t>It includes maintaining situational awareness, assessing situations and making decisions, setting prioriti</w:t>
            </w:r>
            <w:r w:rsidRPr="00AD4A83">
              <w:t>es and managing tasks, and working with others in managing situational awareness.</w:t>
            </w:r>
          </w:p>
          <w:p w:rsidR="00000000" w:rsidRPr="00AD4A83" w:rsidP="00AD4A83">
            <w:pPr>
              <w:pStyle w:val="BodyText"/>
            </w:pPr>
            <w:r w:rsidRPr="00AD4A83">
              <w:t>This unit addresses aviation non-technical skill requirements (mental, social and personal-management abilities) of flight crew, and contributes to safe and effective perform</w:t>
            </w:r>
            <w:r w:rsidRPr="00AD4A83">
              <w:t>ance in complex aviation operational environments.</w:t>
            </w:r>
          </w:p>
          <w:p w:rsidR="00000000" w:rsidRPr="00AD4A83" w:rsidP="00AD4A83">
            <w:pPr>
              <w:pStyle w:val="BodyText"/>
            </w:pPr>
            <w:r w:rsidRPr="00AD4A83">
              <w:t>Operations are conducted as part of recreational, commercial and military aircraft activities across a variety of operational contexts within the Australian aviation industry.</w:t>
            </w:r>
          </w:p>
          <w:p w:rsidR="00000000" w:rsidRPr="00AD4A83" w:rsidP="00AD4A83">
            <w:pPr>
              <w:pStyle w:val="BodyText"/>
            </w:pPr>
            <w:r w:rsidRPr="00AD4A83">
              <w:t>Work is performed independent</w:t>
            </w:r>
            <w:r w:rsidRPr="00AD4A83">
              <w:t>ly or under limited supervision within a single-pilot or multi-crew environment.</w:t>
            </w:r>
          </w:p>
          <w:p w:rsidR="00000000" w:rsidRPr="00AD4A83" w:rsidP="00AD4A83">
            <w:pPr>
              <w:pStyle w:val="BodyText"/>
            </w:pPr>
            <w:r w:rsidRPr="00AD4A83">
              <w:t>Licensing, legislative, regulatory or certification requirements are applicable to this unit at time of publication.</w:t>
            </w:r>
          </w:p>
          <w:p w:rsidR="00000000" w:rsidRPr="00AD4A83" w:rsidP="00AD4A83">
            <w:pPr>
              <w:pStyle w:val="BodyText"/>
            </w:pPr>
            <w:r w:rsidRPr="00AD4A83">
              <w:t>Use for Defence Aviation is to be in accordance with relev</w:t>
            </w:r>
            <w:r w:rsidRPr="00AD4A83">
              <w:t>ant Defence Orders, Instructions, Publications and Regulations.</w:t>
            </w:r>
          </w:p>
        </w:tc>
      </w:tr>
    </w:tbl>
    <w:p w:rsidR="00D73E9F" w:rsidP="00AD4A83">
      <w:pPr>
        <w:pStyle w:val="BodyText"/>
      </w:pPr>
    </w:p>
    <w:p w:rsidR="00D73E9F" w:rsidP="00AD4A83">
      <w:pPr>
        <w:pStyle w:val="BodyText"/>
      </w:pPr>
    </w:p>
    <w:p w:rsidR="00000000" w:rsidRPr="00AD4A83" w:rsidP="00AD4A83">
      <w:pPr>
        <w:pStyle w:val="Heading1"/>
      </w:pPr>
      <w:bookmarkStart w:id="3" w:name="O_667194"/>
      <w:bookmarkEnd w:id="3"/>
      <w:r w:rsidRPr="00AD4A83">
        <w:t>Pre-requisite Unit</w:t>
      </w:r>
    </w:p>
    <w:p w:rsidR="00D73E9F" w:rsidP="00D73E9F">
      <w:pPr>
        <w:pStyle w:val="BodyText"/>
      </w:pPr>
      <w:r w:rsidRPr="00AD4A83">
        <w:t>Not applicable.</w:t>
      </w:r>
    </w:p>
    <w:p w:rsidR="00000000" w:rsidRPr="00AD4A83" w:rsidP="00AD4A83">
      <w:pPr>
        <w:pStyle w:val="Heading1"/>
      </w:pPr>
      <w:bookmarkStart w:id="4" w:name="O_667195"/>
      <w:bookmarkEnd w:id="4"/>
      <w:r w:rsidRPr="00AD4A83">
        <w:t>Competency Field</w:t>
      </w:r>
    </w:p>
    <w:p w:rsidR="00D73E9F" w:rsidP="00D73E9F">
      <w:pPr>
        <w:pStyle w:val="BodyText"/>
      </w:pPr>
      <w:r w:rsidRPr="00AD4A83">
        <w:t>Z – Situational Awareness</w:t>
      </w:r>
    </w:p>
    <w:p w:rsidR="00000000" w:rsidRPr="00AD4A83" w:rsidP="00AD4A83">
      <w:pPr>
        <w:pStyle w:val="Heading1"/>
      </w:pPr>
      <w:bookmarkStart w:id="5" w:name="O_667196"/>
      <w:bookmarkEnd w:id="5"/>
      <w:r w:rsidRPr="00AD4A83">
        <w:t>Unit Sector</w:t>
      </w:r>
    </w:p>
    <w:p w:rsidR="00D73E9F" w:rsidP="00D73E9F">
      <w:pPr>
        <w:pStyle w:val="BodyText"/>
      </w:pPr>
      <w:r w:rsidRPr="00AD4A83">
        <w:t>Not applicable.</w:t>
      </w:r>
    </w:p>
    <w:p w:rsidR="00000000" w:rsidRPr="00AD4A83" w:rsidP="00AD4A83">
      <w:pPr>
        <w:pStyle w:val="Heading1"/>
      </w:pPr>
      <w:bookmarkStart w:id="6" w:name="O_667197"/>
      <w:bookmarkEnd w:id="6"/>
      <w:r w:rsidRPr="00AD4A8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73E9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D4A83" w:rsidP="00AD4A83">
            <w:pPr>
              <w:pStyle w:val="BodyText"/>
            </w:pPr>
            <w:r w:rsidRPr="00AD4A8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rPr>
                <w:rStyle w:val="SpecialBold"/>
              </w:rPr>
              <w:t>PERFORMANCE CRITERIA</w:t>
            </w:r>
          </w:p>
        </w:tc>
      </w:tr>
      <w:tr w:rsidTr="00D73E9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Performance criteria describe the performance needed to demonstrate achievement of the element.</w:t>
            </w:r>
          </w:p>
        </w:tc>
      </w:tr>
      <w:tr w:rsidTr="00D73E9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D4A83" w:rsidP="00AD4A83">
            <w:pPr>
              <w:pStyle w:val="BodyText"/>
            </w:pPr>
            <w:r w:rsidRPr="00AD4A8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rPr>
                <w:rStyle w:val="SpecialBold"/>
              </w:rPr>
              <w:t>Maintain situational awareness</w:t>
            </w: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1.1</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Continuous monitoring of all critical factors relevant to the safe progress of a flight is undertaken</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1.2</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Effective visual scan is applied, and radio communication, traffic information and aircraft systems are used appropriately</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1.3</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Trends towards an</w:t>
            </w:r>
            <w:r w:rsidRPr="00AD4A83">
              <w:t xml:space="preserve"> unsafe situations are recognised and appropriate corrective action is employed in accordance with workplace procedures and regulatory requirements</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1.4</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Breakdown in situational awareness is identified from errors or discrepancies and is rectified by ensuring safe operation of aircraft and response to situation</w:t>
            </w:r>
          </w:p>
        </w:tc>
      </w:tr>
      <w:tr w:rsidTr="00D73E9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D4A83" w:rsidP="00AD4A83">
            <w:pPr>
              <w:pStyle w:val="BodyText"/>
            </w:pPr>
            <w:r w:rsidRPr="00AD4A8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rPr>
                <w:rStyle w:val="SpecialBold"/>
              </w:rPr>
              <w:t>Assess situations and make decisions</w:t>
            </w: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2.1</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Problems are identified and analysed</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2.2</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Solution</w:t>
            </w:r>
            <w:r w:rsidRPr="00AD4A83">
              <w:t>s are identified and risks are assessed</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2.3</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Course of action is chosen to ensure a safe outcome to a flight or manoeuvre</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2.4</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Plan of action is communicated and tasks are allocated</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2.5</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Actions are taken to achieve optimum outcomes</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2.6</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Progress is monitored against plan</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2.7</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Plan is re-evaluated to achieve optimum outcomes</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2.8</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Operational changes and related risks are monitored and managed to ensure a safe outcome to a flight or manoeuvre</w:t>
            </w:r>
          </w:p>
        </w:tc>
      </w:tr>
      <w:tr w:rsidTr="00D73E9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D4A83" w:rsidP="00AD4A83">
            <w:pPr>
              <w:pStyle w:val="BodyText"/>
            </w:pPr>
            <w:r w:rsidRPr="00AD4A8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rPr>
                <w:rStyle w:val="SpecialBold"/>
              </w:rPr>
              <w:t>Set priorities and manage tasks</w:t>
            </w: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3.1</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 xml:space="preserve">Priorities and workload are organised to ensure completion of all tasks relevant to flight safety </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3.2</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 xml:space="preserve">Safe and effective operation of aircraft is prioritised ahead of </w:t>
            </w:r>
            <w:r w:rsidRPr="00AD4A83">
              <w:t>competing tasks</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3.3</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Technology is appropriately used to reduce workload and to improve ability to perform mental and manipulative activities</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3.4</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Fixation on single actions/functions is avoided</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3.5</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Symptoms of fatigue are recognised and appropriate action is taken to reduce its effects</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3.6</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Critical events and tasks are anticipated and completed in time available</w:t>
            </w:r>
          </w:p>
        </w:tc>
      </w:tr>
      <w:tr w:rsidTr="00D73E9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D4A83" w:rsidP="00AD4A83">
            <w:pPr>
              <w:pStyle w:val="BodyText"/>
            </w:pPr>
            <w:r w:rsidRPr="00AD4A8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rPr>
                <w:rStyle w:val="SpecialBold"/>
              </w:rPr>
              <w:t>Work with others in managing situational awareness</w:t>
            </w: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4.1</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Level of assertiveness is ap</w:t>
            </w:r>
            <w:r w:rsidRPr="00AD4A83">
              <w:t xml:space="preserve">plied that ensures safe flight completion </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4.2</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 xml:space="preserve">Effective and efficient communications and interpersonal relationships are established and maintained with all stakeholders to ensure safe flight outcome </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4.3</w:t>
            </w:r>
          </w:p>
        </w:tc>
        <w:tc>
          <w:tcPr>
            <w:tcW w:w="6045"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 xml:space="preserve">Passengers and crew members are encouraged to participate in and contribute to safe flight outcome </w:t>
            </w:r>
          </w:p>
        </w:tc>
      </w:tr>
      <w:tr w:rsidTr="00D73E9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4.4</w:t>
            </w:r>
          </w:p>
        </w:tc>
        <w:tc>
          <w:tcPr>
            <w:tcW w:w="6045" w:type="dxa"/>
            <w:tcBorders>
              <w:top w:val="nil"/>
              <w:left w:val="nil"/>
              <w:bottom w:val="nil"/>
              <w:right w:val="nil"/>
            </w:tcBorders>
            <w:tcMar>
              <w:top w:w="0" w:type="dxa"/>
              <w:left w:w="62" w:type="dxa"/>
              <w:bottom w:w="0" w:type="dxa"/>
              <w:right w:w="62" w:type="dxa"/>
            </w:tcMar>
          </w:tcPr>
          <w:p w:rsidR="00000000" w:rsidRPr="00AD4A83" w:rsidP="00AD4A83">
            <w:pPr>
              <w:pStyle w:val="BodyText"/>
            </w:pPr>
            <w:r w:rsidRPr="00AD4A83">
              <w:t xml:space="preserve">Appropriate action is taken in conjunction with others to cooperatively correct any identified unsafe situations that may develop during an aircraft </w:t>
            </w:r>
            <w:r w:rsidRPr="00AD4A83">
              <w:t>flight</w:t>
            </w:r>
          </w:p>
        </w:tc>
      </w:tr>
    </w:tbl>
    <w:p w:rsidR="00D73E9F" w:rsidP="00AD4A83">
      <w:pPr>
        <w:pStyle w:val="BodyText"/>
      </w:pPr>
    </w:p>
    <w:p w:rsidR="00D73E9F" w:rsidP="00AD4A83">
      <w:pPr>
        <w:pStyle w:val="BodyText"/>
      </w:pPr>
    </w:p>
    <w:p w:rsidR="00000000" w:rsidRPr="00AD4A83" w:rsidP="00AD4A83">
      <w:pPr>
        <w:pStyle w:val="Heading1"/>
      </w:pPr>
      <w:bookmarkStart w:id="7" w:name="O_667198"/>
      <w:bookmarkEnd w:id="7"/>
      <w:r w:rsidRPr="00AD4A83">
        <w:t>Foundation Skills</w:t>
      </w:r>
    </w:p>
    <w:p w:rsidR="00D73E9F" w:rsidP="00D73E9F">
      <w:pPr>
        <w:pStyle w:val="BodyText"/>
      </w:pPr>
      <w:r w:rsidRPr="00AD4A83">
        <w:t>Foundation skills essential to performance are explicit in the performance criteria of this unit of competency.</w:t>
      </w:r>
    </w:p>
    <w:p w:rsidR="00000000" w:rsidRPr="00AD4A83" w:rsidP="00AD4A83">
      <w:pPr>
        <w:pStyle w:val="Heading1"/>
      </w:pPr>
      <w:bookmarkStart w:id="8" w:name="O_667199"/>
      <w:bookmarkEnd w:id="8"/>
      <w:r w:rsidRPr="00AD4A83">
        <w:t>Range of Conditions</w:t>
      </w:r>
    </w:p>
    <w:p w:rsidR="00D73E9F" w:rsidP="00D73E9F">
      <w:pPr>
        <w:pStyle w:val="BodyText"/>
      </w:pPr>
      <w:r w:rsidRPr="00AD4A83">
        <w:t>Range is restricted to essential operating conditions and any other variables essential to the work environment.</w:t>
      </w:r>
    </w:p>
    <w:p w:rsidR="00000000" w:rsidRPr="00AD4A83" w:rsidP="00AD4A83">
      <w:pPr>
        <w:pStyle w:val="Heading1"/>
      </w:pPr>
      <w:bookmarkStart w:id="9" w:name="O_667200"/>
      <w:bookmarkEnd w:id="9"/>
      <w:r w:rsidRPr="00AD4A83">
        <w:t>Unit Mapping Information</w:t>
      </w:r>
    </w:p>
    <w:p w:rsidR="00D73E9F" w:rsidP="00D73E9F">
      <w:pPr>
        <w:pStyle w:val="BodyText"/>
      </w:pPr>
      <w:r w:rsidRPr="00AD4A83">
        <w:t>This unit replaces and is equivalent to AVIZ4001B Manage situation awareness in aircraft flight.</w:t>
      </w:r>
    </w:p>
    <w:p w:rsidR="00000000" w:rsidRPr="00AD4A83" w:rsidP="00AD4A83">
      <w:pPr>
        <w:pStyle w:val="Heading1"/>
      </w:pPr>
      <w:bookmarkStart w:id="10" w:name="O_667207"/>
      <w:bookmarkEnd w:id="10"/>
      <w:r w:rsidRPr="00AD4A83">
        <w:t>Links</w:t>
      </w:r>
    </w:p>
    <w:p w:rsidR="00000000" w:rsidRPr="00AD4A83" w:rsidP="00D73E9F">
      <w:pPr>
        <w:pStyle w:val="BodyText"/>
      </w:pPr>
      <w:r w:rsidRPr="00AD4A8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12556">
        <w:rPr>
          <w:rStyle w:val="Hyperlink"/>
        </w:rPr>
        <w:t>https://vetnet.gov.au/Pages/TrainingDocs.aspx?q=4725260a-0af3-4daf-912b-ef1c2f3e5816</w:t>
      </w:r>
      <w:r>
        <w:fldChar w:fldCharType="end"/>
      </w:r>
    </w:p>
    <w:p w:rsidR="00000000" w:rsidRPr="00AD4A83" w:rsidP="00D73E9F">
      <w:pPr>
        <w:pStyle w:val="BodyText"/>
        <w:sectPr w:rsidSect="00AD4A83">
          <w:headerReference w:type="default" r:id="rId10"/>
          <w:footerReference w:type="default" r:id="rId11"/>
          <w:pgSz w:w="11908" w:h="16833"/>
          <w:pgMar w:top="1702" w:right="1418" w:bottom="1702" w:left="1418" w:header="992" w:footer="992" w:gutter="0"/>
          <w:cols w:space="720"/>
          <w:noEndnote/>
          <w:docGrid w:linePitch="299"/>
        </w:sectPr>
      </w:pPr>
    </w:p>
    <w:p w:rsidR="00000000" w:rsidRPr="00AD4A83" w:rsidP="00AD4A83">
      <w:pPr>
        <w:pStyle w:val="SuperHeading"/>
      </w:pPr>
      <w:r w:rsidRPr="00AD4A83">
        <w:t xml:space="preserve">Assessment </w:t>
      </w:r>
      <w:r w:rsidRPr="00AD4A83">
        <w:t>Requirements for AVIZ4001 Manage situational awareness in aircraft flight</w:t>
      </w:r>
    </w:p>
    <w:p w:rsidR="00000000" w:rsidRPr="00AD4A83" w:rsidP="00AD4A83">
      <w:pPr>
        <w:pStyle w:val="Heading1"/>
      </w:pPr>
      <w:bookmarkStart w:id="11" w:name="O_667202"/>
      <w:bookmarkEnd w:id="11"/>
      <w:r w:rsidRPr="00AD4A83">
        <w:t>Modification History</w:t>
      </w:r>
    </w:p>
    <w:p w:rsidR="00D73E9F" w:rsidP="00D73E9F">
      <w:pPr>
        <w:pStyle w:val="BodyText"/>
      </w:pPr>
      <w:r w:rsidRPr="00AD4A83">
        <w:t>Release 1. This is the first release of this unit of competency in the AVI Aviation Training Package.</w:t>
      </w:r>
    </w:p>
    <w:p w:rsidR="00000000" w:rsidRPr="00AD4A83" w:rsidP="00AD4A83">
      <w:pPr>
        <w:pStyle w:val="Heading1"/>
      </w:pPr>
      <w:bookmarkStart w:id="12" w:name="O_667203"/>
      <w:bookmarkEnd w:id="12"/>
      <w:r w:rsidRPr="00AD4A83">
        <w:t>Performance Evidence</w:t>
      </w:r>
    </w:p>
    <w:tbl>
      <w:tblPr>
        <w:tblW w:w="9498" w:type="dxa"/>
        <w:tblLayout w:type="fixed"/>
        <w:tblCellMar>
          <w:left w:w="62" w:type="dxa"/>
          <w:right w:w="62" w:type="dxa"/>
        </w:tblCellMar>
        <w:tblLook w:val="0000"/>
      </w:tblPr>
      <w:tblGrid>
        <w:gridCol w:w="9498"/>
      </w:tblGrid>
      <w:tr w:rsidTr="00AD4A8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Evid</w:t>
            </w:r>
            <w:r w:rsidRPr="00AD4A83">
              <w:t>ence required to demonstrate competence in this unit must be relevant to and satisfy all of the requirements of the elements and performance criteria on at least one occasion and include:</w:t>
            </w:r>
          </w:p>
        </w:tc>
      </w:tr>
      <w:tr w:rsidTr="00AD4A83">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AD4A83" w:rsidP="00AD4A83">
            <w:pPr>
              <w:pStyle w:val="ListBullet"/>
            </w:pPr>
            <w:r w:rsidRPr="00AD4A83">
              <w:t xml:space="preserve">adapting to differences in equipment and operating environment in </w:t>
            </w:r>
            <w:r w:rsidRPr="00AD4A83">
              <w:t>accordance with standard operating procedures</w:t>
            </w:r>
          </w:p>
          <w:p w:rsidR="00000000" w:rsidRPr="00AD4A83" w:rsidP="00AD4A83">
            <w:pPr>
              <w:pStyle w:val="ListBullet"/>
            </w:pPr>
            <w:r w:rsidRPr="00AD4A83">
              <w:t>applying air safety practices and regulations</w:t>
            </w:r>
          </w:p>
          <w:p w:rsidR="00000000" w:rsidRPr="00AD4A83" w:rsidP="00AD4A83">
            <w:pPr>
              <w:pStyle w:val="ListBullet"/>
            </w:pPr>
            <w:r w:rsidRPr="00AD4A83">
              <w:t xml:space="preserve">applying precautions and required action to minimise, control or eliminate identified hazards </w:t>
            </w:r>
          </w:p>
          <w:p w:rsidR="00000000" w:rsidRPr="00AD4A83" w:rsidP="00AD4A83">
            <w:pPr>
              <w:pStyle w:val="ListBullet"/>
            </w:pPr>
            <w:r w:rsidRPr="00AD4A83">
              <w:t>applying relevant legislation and workplace procedures</w:t>
            </w:r>
          </w:p>
          <w:p w:rsidR="00000000" w:rsidRPr="00AD4A83" w:rsidP="00AD4A83">
            <w:pPr>
              <w:pStyle w:val="ListBullet"/>
            </w:pPr>
            <w:r w:rsidRPr="00AD4A83">
              <w:t xml:space="preserve">communicating effectively with others </w:t>
            </w:r>
          </w:p>
          <w:p w:rsidR="00000000" w:rsidRPr="00AD4A83" w:rsidP="00AD4A83">
            <w:pPr>
              <w:pStyle w:val="ListBullet"/>
            </w:pPr>
            <w:r w:rsidRPr="00AD4A83">
              <w:t xml:space="preserve">completing relevant documentation </w:t>
            </w:r>
          </w:p>
          <w:p w:rsidR="00000000" w:rsidRPr="00AD4A83" w:rsidP="00AD4A83">
            <w:pPr>
              <w:pStyle w:val="ListBullet"/>
            </w:pPr>
            <w:r w:rsidRPr="00AD4A83">
              <w:t xml:space="preserve">identifying and correctly using required equipment </w:t>
            </w:r>
          </w:p>
          <w:p w:rsidR="00000000" w:rsidRPr="00AD4A83" w:rsidP="00AD4A83">
            <w:pPr>
              <w:pStyle w:val="ListBullet"/>
            </w:pPr>
            <w:r w:rsidRPr="00AD4A83">
              <w:t xml:space="preserve">implementing contingency plans </w:t>
            </w:r>
          </w:p>
          <w:p w:rsidR="00000000" w:rsidRPr="00AD4A83" w:rsidP="00AD4A83">
            <w:pPr>
              <w:pStyle w:val="ListBullet"/>
            </w:pPr>
            <w:r w:rsidRPr="00AD4A83">
              <w:t>implementing work health and safety (WHS)/occupational health and safety (OHS) procedures and rele</w:t>
            </w:r>
            <w:r w:rsidRPr="00AD4A83">
              <w:t>vant regulations</w:t>
            </w:r>
          </w:p>
          <w:p w:rsidR="00000000" w:rsidRPr="00AD4A83" w:rsidP="00AD4A83">
            <w:pPr>
              <w:pStyle w:val="ListBullet"/>
            </w:pPr>
            <w:r w:rsidRPr="00AD4A83">
              <w:t>maintaining all necessary communications</w:t>
            </w:r>
          </w:p>
          <w:p w:rsidR="00000000" w:rsidRPr="00AD4A83" w:rsidP="00AD4A83">
            <w:pPr>
              <w:pStyle w:val="ListBullet"/>
            </w:pPr>
            <w:r w:rsidRPr="00AD4A83">
              <w:t>maintaining and managing an aircraft situation alone and in conjunction with others</w:t>
            </w:r>
          </w:p>
          <w:p w:rsidR="00000000" w:rsidRPr="00AD4A83" w:rsidP="00AD4A83">
            <w:pPr>
              <w:pStyle w:val="ListBullet"/>
            </w:pPr>
            <w:r w:rsidRPr="00AD4A83">
              <w:t>maintaining compliance with regulatory requirements</w:t>
            </w:r>
          </w:p>
          <w:p w:rsidR="00000000" w:rsidRPr="00AD4A83" w:rsidP="00AD4A83">
            <w:pPr>
              <w:pStyle w:val="ListBullet"/>
            </w:pPr>
            <w:r w:rsidRPr="00AD4A83">
              <w:t>modifying activities depending on workplace contingencies, sit</w:t>
            </w:r>
            <w:r w:rsidRPr="00AD4A83">
              <w:t>uations and environments</w:t>
            </w:r>
          </w:p>
          <w:p w:rsidR="00000000" w:rsidRPr="00AD4A83" w:rsidP="00AD4A83">
            <w:pPr>
              <w:pStyle w:val="ListBullet"/>
            </w:pPr>
            <w:r w:rsidRPr="00AD4A83">
              <w:t>monitoring and anticipating operational problems and hazards and taking appropriate action</w:t>
            </w:r>
          </w:p>
          <w:p w:rsidR="00000000" w:rsidRPr="00AD4A83" w:rsidP="00AD4A83">
            <w:pPr>
              <w:pStyle w:val="ListBullet"/>
            </w:pPr>
            <w:r w:rsidRPr="00AD4A83">
              <w:t>monitoring work activities in terms of planned schedule</w:t>
            </w:r>
          </w:p>
          <w:p w:rsidR="00000000" w:rsidRPr="00AD4A83" w:rsidP="00AD4A83">
            <w:pPr>
              <w:pStyle w:val="ListBullet"/>
            </w:pPr>
            <w:r w:rsidRPr="00AD4A83">
              <w:t>operating electronic communications equipment to required protocol</w:t>
            </w:r>
          </w:p>
          <w:p w:rsidR="00000000" w:rsidRPr="00AD4A83" w:rsidP="00AD4A83">
            <w:pPr>
              <w:pStyle w:val="ListBullet"/>
            </w:pPr>
            <w:r w:rsidRPr="00AD4A83">
              <w:t>reading, interpre</w:t>
            </w:r>
            <w:r w:rsidRPr="00AD4A83">
              <w:t xml:space="preserve">ting and following relevant regulations, instructions, procedures, information and signs </w:t>
            </w:r>
          </w:p>
          <w:p w:rsidR="00000000" w:rsidRPr="00AD4A83" w:rsidP="00AD4A83">
            <w:pPr>
              <w:pStyle w:val="ListBullet"/>
            </w:pPr>
            <w:r w:rsidRPr="00AD4A83">
              <w:t>reporting and/or rectifying identified problems promptly, in accordance with regulatory requirements and workplace procedures</w:t>
            </w:r>
          </w:p>
          <w:p w:rsidR="00000000" w:rsidRPr="00AD4A83" w:rsidP="00AD4A83">
            <w:pPr>
              <w:pStyle w:val="ListBullet"/>
            </w:pPr>
            <w:r w:rsidRPr="00AD4A83">
              <w:t>responding appropriately to cultural dif</w:t>
            </w:r>
            <w:r w:rsidRPr="00AD4A83">
              <w:t>ferences in the workplace</w:t>
            </w:r>
          </w:p>
          <w:p w:rsidR="00000000" w:rsidRPr="00AD4A83" w:rsidP="00AD4A83">
            <w:pPr>
              <w:pStyle w:val="ListBullet"/>
            </w:pPr>
            <w:r w:rsidRPr="00AD4A83">
              <w:t>selecting and using appropriate instruments, communications equipment and aids</w:t>
            </w:r>
          </w:p>
          <w:p w:rsidR="00000000" w:rsidRPr="00AD4A83" w:rsidP="00AD4A83">
            <w:pPr>
              <w:pStyle w:val="ListBullet"/>
            </w:pPr>
            <w:r w:rsidRPr="00AD4A83">
              <w:t>selecting and using required personal protective equipment conforming to industry and WHS/OHS standards</w:t>
            </w:r>
          </w:p>
          <w:p w:rsidR="00000000" w:rsidRPr="00AD4A83" w:rsidP="00AD4A83">
            <w:pPr>
              <w:pStyle w:val="ListBullet"/>
            </w:pPr>
            <w:r w:rsidRPr="00AD4A83">
              <w:t>sourcing and interpreting aviation weather fore</w:t>
            </w:r>
            <w:r w:rsidRPr="00AD4A83">
              <w:t>cast products appropriate to flight planning and navigation procedures</w:t>
            </w:r>
          </w:p>
          <w:p w:rsidR="00000000" w:rsidRPr="00AD4A83" w:rsidP="00AD4A83">
            <w:pPr>
              <w:pStyle w:val="ListBullet"/>
            </w:pPr>
            <w:r w:rsidRPr="00AD4A83">
              <w:t>transferring aircraft control between crew members</w:t>
            </w:r>
          </w:p>
          <w:p w:rsidR="00000000" w:rsidRPr="00AD4A83" w:rsidP="00AD4A83">
            <w:pPr>
              <w:pStyle w:val="ListBullet"/>
            </w:pPr>
            <w:r w:rsidRPr="00AD4A83">
              <w:t>working systematically with required attention to detail without injury to self or others, or damage to goods or equipment.</w:t>
            </w:r>
          </w:p>
        </w:tc>
      </w:tr>
    </w:tbl>
    <w:p w:rsidR="00D73E9F" w:rsidP="00AD4A83">
      <w:pPr>
        <w:pStyle w:val="BodyText"/>
      </w:pPr>
    </w:p>
    <w:p w:rsidR="00D73E9F" w:rsidP="00AD4A83">
      <w:pPr>
        <w:pStyle w:val="BodyText"/>
      </w:pPr>
    </w:p>
    <w:p w:rsidR="00000000" w:rsidRPr="00AD4A83" w:rsidP="00AD4A83">
      <w:pPr>
        <w:pStyle w:val="Heading1"/>
      </w:pPr>
      <w:bookmarkStart w:id="13" w:name="O_667204"/>
      <w:bookmarkEnd w:id="13"/>
      <w:r w:rsidRPr="00AD4A83">
        <w:t>Knowledge Evidence</w:t>
      </w:r>
    </w:p>
    <w:tbl>
      <w:tblPr>
        <w:tblW w:w="9498" w:type="dxa"/>
        <w:tblLayout w:type="fixed"/>
        <w:tblCellMar>
          <w:left w:w="62" w:type="dxa"/>
          <w:right w:w="62" w:type="dxa"/>
        </w:tblCellMar>
        <w:tblLook w:val="0000"/>
      </w:tblPr>
      <w:tblGrid>
        <w:gridCol w:w="9498"/>
      </w:tblGrid>
      <w:tr w:rsidTr="00AD4A8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D4A83">
            <w:pPr>
              <w:pStyle w:val="BodyText"/>
              <w:rPr>
                <w:lang w:val="en-NZ"/>
              </w:rPr>
            </w:pPr>
            <w:r w:rsidRPr="00AD4A83">
              <w:t>Evidence required to demonstrate competence in this unit must be relevant to and satisfy all of the requirements of the elements, performance criteria and range of conditions and include knowledge of:</w:t>
            </w:r>
          </w:p>
        </w:tc>
      </w:tr>
      <w:tr w:rsidTr="00AD4A83">
        <w:tblPrEx>
          <w:tblW w:w="9498" w:type="dxa"/>
          <w:tblLayout w:type="fixed"/>
          <w:tblCellMar>
            <w:left w:w="62" w:type="dxa"/>
            <w:right w:w="62" w:type="dxa"/>
          </w:tblCellMar>
          <w:tblLook w:val="0000"/>
        </w:tblPrEx>
        <w:trPr>
          <w:trHeight w:val="74"/>
        </w:trPr>
        <w:tc>
          <w:tcPr>
            <w:tcW w:w="9498" w:type="dxa"/>
            <w:tcBorders>
              <w:top w:val="nil"/>
              <w:left w:val="nil"/>
              <w:bottom w:val="nil"/>
              <w:right w:val="nil"/>
            </w:tcBorders>
            <w:tcMar>
              <w:top w:w="0" w:type="dxa"/>
              <w:left w:w="62" w:type="dxa"/>
              <w:bottom w:w="0" w:type="dxa"/>
              <w:right w:w="62" w:type="dxa"/>
            </w:tcMar>
          </w:tcPr>
          <w:p w:rsidR="00000000" w:rsidRPr="00AD4A83" w:rsidP="00AD4A83">
            <w:pPr>
              <w:pStyle w:val="ListBullet"/>
            </w:pPr>
            <w:r w:rsidRPr="00AD4A83">
              <w:t>air navigation techniques</w:t>
            </w:r>
          </w:p>
          <w:p w:rsidR="00000000" w:rsidRPr="00AD4A83" w:rsidP="00AD4A83">
            <w:pPr>
              <w:pStyle w:val="ListBullet"/>
            </w:pPr>
            <w:r w:rsidRPr="00AD4A83">
              <w:t>aircraft communication procedures and protocols</w:t>
            </w:r>
          </w:p>
          <w:p w:rsidR="00000000" w:rsidRPr="00AD4A83" w:rsidP="00AD4A83">
            <w:pPr>
              <w:pStyle w:val="ListBullet"/>
            </w:pPr>
            <w:r w:rsidRPr="00AD4A83">
              <w:t>aircraft fuel usage rates</w:t>
            </w:r>
          </w:p>
          <w:p w:rsidR="00000000" w:rsidRPr="00AD4A83" w:rsidP="00AD4A83">
            <w:pPr>
              <w:pStyle w:val="ListBullet"/>
            </w:pPr>
            <w:r w:rsidRPr="00AD4A83">
              <w:t>in a Defence context, relevant Defence Orders and Instructions</w:t>
            </w:r>
          </w:p>
          <w:p w:rsidR="00000000" w:rsidRPr="00AD4A83" w:rsidP="00AD4A83">
            <w:pPr>
              <w:pStyle w:val="ListBullet"/>
            </w:pPr>
            <w:r w:rsidRPr="00AD4A83">
              <w:t>operational hazards identified when managing situational awareness and ways of controlling th</w:t>
            </w:r>
            <w:r w:rsidRPr="00AD4A83">
              <w:t>ose hazards and associated risks</w:t>
            </w:r>
          </w:p>
          <w:p w:rsidR="00000000" w:rsidRPr="00AD4A83" w:rsidP="00AD4A83">
            <w:pPr>
              <w:pStyle w:val="ListBullet"/>
            </w:pPr>
            <w:r w:rsidRPr="00AD4A83">
              <w:t>principles of aircraft flight</w:t>
            </w:r>
          </w:p>
          <w:p w:rsidR="00000000" w:rsidRPr="00AD4A83" w:rsidP="00AD4A83">
            <w:pPr>
              <w:pStyle w:val="ListBullet"/>
            </w:pPr>
            <w:r w:rsidRPr="00AD4A83">
              <w:t>problems that may occur when managing situational awareness and action that can be taken to overcome these problems</w:t>
            </w:r>
          </w:p>
          <w:p w:rsidR="00000000" w:rsidRPr="00AD4A83" w:rsidP="00AD4A83">
            <w:pPr>
              <w:pStyle w:val="ListBullet"/>
            </w:pPr>
            <w:r w:rsidRPr="00AD4A83">
              <w:t>procedures for maintaining situational awareness</w:t>
            </w:r>
          </w:p>
          <w:p w:rsidR="00000000" w:rsidRPr="00AD4A83" w:rsidP="00AD4A83">
            <w:pPr>
              <w:pStyle w:val="ListBullet"/>
            </w:pPr>
            <w:r w:rsidRPr="00AD4A83">
              <w:t xml:space="preserve">procedures for transferring </w:t>
            </w:r>
            <w:r w:rsidRPr="00AD4A83">
              <w:t>aircraft control between crew members</w:t>
            </w:r>
          </w:p>
          <w:p w:rsidR="00000000" w:rsidRPr="00AD4A83" w:rsidP="00AD4A83">
            <w:pPr>
              <w:pStyle w:val="ListBullet"/>
            </w:pPr>
            <w:r w:rsidRPr="00AD4A83">
              <w:t>relevant WHS/OHS and environmental procedures and regulations</w:t>
            </w:r>
          </w:p>
          <w:p w:rsidR="00000000" w:rsidRPr="00AD4A83" w:rsidP="00AD4A83">
            <w:pPr>
              <w:pStyle w:val="ListBullet"/>
            </w:pPr>
            <w:r w:rsidRPr="00AD4A83">
              <w:t>relevant sections of Civil Aviation Safety Regulations (CASRs) and Civil Aviation Orders</w:t>
            </w:r>
          </w:p>
          <w:p w:rsidR="00000000" w:rsidRPr="00AD4A83" w:rsidP="00AD4A83">
            <w:pPr>
              <w:pStyle w:val="ListBullet"/>
            </w:pPr>
            <w:r w:rsidRPr="00AD4A83">
              <w:t>traffic rules and procedures</w:t>
            </w:r>
          </w:p>
          <w:p w:rsidR="00000000" w:rsidRPr="00AD4A83" w:rsidP="00AD4A83">
            <w:pPr>
              <w:pStyle w:val="ListBullet"/>
            </w:pPr>
            <w:r w:rsidRPr="00AD4A83">
              <w:t>use of a navigational computer.</w:t>
            </w:r>
          </w:p>
        </w:tc>
      </w:tr>
    </w:tbl>
    <w:p w:rsidR="00D73E9F" w:rsidP="00AD4A83">
      <w:pPr>
        <w:pStyle w:val="BodyText"/>
      </w:pPr>
    </w:p>
    <w:p w:rsidR="00D73E9F" w:rsidP="00AD4A83">
      <w:pPr>
        <w:pStyle w:val="BodyText"/>
      </w:pPr>
    </w:p>
    <w:p w:rsidR="00000000" w:rsidRPr="00AD4A83" w:rsidP="00AD4A83">
      <w:pPr>
        <w:pStyle w:val="Heading1"/>
      </w:pPr>
      <w:bookmarkStart w:id="14" w:name="O_667205"/>
      <w:bookmarkEnd w:id="14"/>
      <w:r w:rsidRPr="00AD4A83">
        <w:t>Assessment Conditions</w:t>
      </w:r>
    </w:p>
    <w:tbl>
      <w:tblPr>
        <w:tblW w:w="9498" w:type="dxa"/>
        <w:tblLayout w:type="fixed"/>
        <w:tblCellMar>
          <w:left w:w="62" w:type="dxa"/>
          <w:right w:w="62" w:type="dxa"/>
        </w:tblCellMar>
        <w:tblLook w:val="0000"/>
      </w:tblPr>
      <w:tblGrid>
        <w:gridCol w:w="9498"/>
      </w:tblGrid>
      <w:tr w:rsidTr="00AD4A8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D4A83" w:rsidP="00AD4A83">
            <w:pPr>
              <w:pStyle w:val="BodyText"/>
            </w:pPr>
            <w:r w:rsidRPr="00AD4A83">
              <w:t xml:space="preserve">As a minimum, assessors must satisfy applicable regulatory requirements, which include requirements in the </w:t>
            </w:r>
            <w:r w:rsidRPr="00AD4A83">
              <w:rPr>
                <w:rStyle w:val="Emphasis"/>
              </w:rPr>
              <w:t>Standards for Registered Training Organisations</w:t>
            </w:r>
            <w:r w:rsidRPr="00AD4A83">
              <w:t xml:space="preserve"> current at the time of assessment. </w:t>
            </w:r>
          </w:p>
          <w:p w:rsidR="00000000" w:rsidRPr="00AD4A83" w:rsidP="00AD4A83">
            <w:pPr>
              <w:pStyle w:val="BodyText"/>
            </w:pPr>
            <w:r w:rsidRPr="00AD4A83">
              <w:t>As a minimum, assessment mu</w:t>
            </w:r>
            <w:r w:rsidRPr="00AD4A83">
              <w:t xml:space="preserve">st satisfy applicable regulatory requirements, which include requirements in the </w:t>
            </w:r>
            <w:r w:rsidRPr="00AD4A83">
              <w:rPr>
                <w:rStyle w:val="Emphasis"/>
              </w:rPr>
              <w:t>Standards for Registered Training Organisations</w:t>
            </w:r>
            <w:r w:rsidRPr="00AD4A83">
              <w:t xml:space="preserve"> current at the time of assessment.</w:t>
            </w:r>
          </w:p>
          <w:p w:rsidR="00000000" w:rsidRPr="00AD4A83" w:rsidP="00AD4A83">
            <w:pPr>
              <w:pStyle w:val="BodyText"/>
            </w:pPr>
            <w:r w:rsidRPr="00AD4A83">
              <w:t>Assessment processes and techniques must be appropriate to the language, literacy and numera</w:t>
            </w:r>
            <w:r w:rsidRPr="00AD4A83">
              <w:t>cy requirements of the work being performed and the needs of the candidate.</w:t>
            </w:r>
          </w:p>
          <w:p w:rsidR="00000000" w:rsidRPr="00AD4A83" w:rsidP="00AD4A83">
            <w:pPr>
              <w:pStyle w:val="BodyText"/>
            </w:pPr>
            <w:r w:rsidRPr="00AD4A83">
              <w:t>Assessment must occur in workplace operational situations. Where this is not appropriate, assessment must occur in simulated workplace operational situations that reflect workplace</w:t>
            </w:r>
            <w:r w:rsidRPr="00AD4A83">
              <w:t xml:space="preserve"> conditions.</w:t>
            </w:r>
          </w:p>
          <w:p w:rsidR="00000000" w:rsidRPr="00AD4A83" w:rsidP="00AD4A83">
            <w:pPr>
              <w:pStyle w:val="BodyText"/>
            </w:pPr>
            <w:r w:rsidRPr="00AD4A83">
              <w:t>Resources for assessment must include access to:</w:t>
            </w:r>
          </w:p>
          <w:p w:rsidR="00000000" w:rsidRPr="00AD4A83" w:rsidP="00AD4A83">
            <w:pPr>
              <w:pStyle w:val="ListBullet"/>
            </w:pPr>
            <w:r w:rsidRPr="00AD4A83">
              <w:t>a range of relevant exercises, case studies and/or simulations</w:t>
            </w:r>
          </w:p>
          <w:p w:rsidR="00000000" w:rsidRPr="00AD4A83" w:rsidP="00AD4A83">
            <w:pPr>
              <w:pStyle w:val="ListBullet"/>
            </w:pPr>
            <w:r w:rsidRPr="00AD4A83">
              <w:t>acceptable means of simulation assessment</w:t>
            </w:r>
          </w:p>
          <w:p w:rsidR="00000000" w:rsidRPr="00AD4A83" w:rsidP="00AD4A83">
            <w:pPr>
              <w:pStyle w:val="ListBullet"/>
            </w:pPr>
            <w:r w:rsidRPr="00AD4A83">
              <w:t xml:space="preserve">applicable documentation including workplace procedures, regulations, codes of practice </w:t>
            </w:r>
            <w:r w:rsidRPr="00AD4A83">
              <w:t>and operation manuals</w:t>
            </w:r>
          </w:p>
          <w:p w:rsidR="00000000" w:rsidRPr="00AD4A83" w:rsidP="00AD4A83">
            <w:pPr>
              <w:pStyle w:val="ListBullet"/>
            </w:pPr>
            <w:r w:rsidRPr="00AD4A83">
              <w:t>relevant materials, tools, equipment and personal protective equipment currently used in industry.</w:t>
            </w:r>
          </w:p>
        </w:tc>
      </w:tr>
    </w:tbl>
    <w:p w:rsidR="00D73E9F" w:rsidP="00AD4A83">
      <w:pPr>
        <w:pStyle w:val="BodyText"/>
      </w:pPr>
    </w:p>
    <w:p w:rsidR="00D73E9F" w:rsidP="00AD4A83">
      <w:pPr>
        <w:pStyle w:val="BodyText"/>
      </w:pPr>
    </w:p>
    <w:p w:rsidR="00000000" w:rsidRPr="00AD4A83" w:rsidP="00AD4A83">
      <w:pPr>
        <w:pStyle w:val="Heading1"/>
      </w:pPr>
      <w:bookmarkStart w:id="15" w:name="O_667208"/>
      <w:bookmarkEnd w:id="15"/>
      <w:r w:rsidRPr="00AD4A83">
        <w:t>Links</w:t>
      </w:r>
    </w:p>
    <w:p w:rsidR="00000000" w:rsidRPr="00AD4A83" w:rsidP="00D73E9F">
      <w:pPr>
        <w:pStyle w:val="BodyText"/>
      </w:pPr>
      <w:r w:rsidRPr="00AD4A8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12556">
        <w:rPr>
          <w:rStyle w:val="Hyperlink"/>
        </w:rPr>
        <w:t>https://vetnet.gov.au/Pages/TrainingDocs.aspx?q=4725260a-0af3-4daf-912b-ef1c2f3e5816</w:t>
      </w:r>
      <w:r>
        <w:fldChar w:fldCharType="end"/>
      </w:r>
    </w:p>
    <w:p w:rsidR="00000000" w:rsidRPr="00AD4A83" w:rsidP="00AD4A83"/>
    <w:sectPr w:rsidSect="00AD4A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83" w:rsidRPr="00D73E9F" w:rsidP="00D73E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9F" w:rsidP="00AD4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3E9F" w:rsidP="00AD4A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73E9F" w:rsidP="00AD4A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83" w:rsidP="00AD4A83">
    <w:pPr>
      <w:pStyle w:val="Footer"/>
      <w:framePr w:wrap="around"/>
    </w:pPr>
    <w:r>
      <w:fldChar w:fldCharType="begin"/>
    </w:r>
    <w:r>
      <w:instrText xml:space="preserve"> DOCPROPERTY  Subject  \* MERGEFORMAT </w:instrText>
    </w:r>
    <w:r>
      <w:fldChar w:fldCharType="separate"/>
    </w:r>
    <w:r w:rsidR="00D73E9F">
      <w:t>Approved</w:t>
    </w:r>
    <w:r w:rsidR="00D73E9F">
      <w:fldChar w:fldCharType="end"/>
    </w:r>
    <w:r>
      <w:tab/>
      <w:t xml:space="preserve">Page </w:t>
    </w:r>
    <w:r>
      <w:fldChar w:fldCharType="begin"/>
    </w:r>
    <w:r>
      <w:instrText xml:space="preserve"> PAGE  \* Arabic  \* MERGEFORMAT </w:instrText>
    </w:r>
    <w:r>
      <w:fldChar w:fldCharType="separate"/>
    </w:r>
    <w:r w:rsidR="00D73E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E9F">
      <w:rPr>
        <w:noProof/>
      </w:rPr>
      <w:t>5</w:t>
    </w:r>
    <w:r>
      <w:rPr>
        <w:noProof/>
      </w:rPr>
      <w:fldChar w:fldCharType="end"/>
    </w:r>
  </w:p>
  <w:p w:rsidR="00AD4A83" w:rsidP="00AD4A83">
    <w:pPr>
      <w:pStyle w:val="Footer"/>
      <w:framePr w:wrap="around"/>
    </w:pPr>
    <w:r>
      <w:t xml:space="preserve">© Commonwealth of Australia, </w:t>
    </w:r>
    <w:r>
      <w:fldChar w:fldCharType="begin"/>
    </w:r>
    <w:r>
      <w:instrText xml:space="preserve"> DATE  \@ "yyyy"  \* MERGEFORMAT </w:instrText>
    </w:r>
    <w:r>
      <w:fldChar w:fldCharType="separate"/>
    </w:r>
    <w:r w:rsidR="00D73E9F">
      <w:rPr>
        <w:noProof/>
      </w:rPr>
      <w:t>2025</w:t>
    </w:r>
    <w:r>
      <w:fldChar w:fldCharType="end"/>
    </w:r>
    <w:r>
      <w:tab/>
    </w:r>
    <w:r>
      <w:fldChar w:fldCharType="begin"/>
    </w:r>
    <w:r>
      <w:instrText xml:space="preserve"> DOCPROPERTY  Author  \* MERGEFORMAT </w:instrText>
    </w:r>
    <w:r>
      <w:fldChar w:fldCharType="separate"/>
    </w:r>
    <w:r w:rsidR="00D73E9F">
      <w:t>Industry Skills Australia</w:t>
    </w:r>
    <w:r w:rsidR="00D73E9F">
      <w:fldChar w:fldCharType="end"/>
    </w:r>
  </w:p>
  <w:p w:rsidR="00AD4A83" w:rsidP="00AD4A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A83" w:rsidRPr="00D73E9F" w:rsidP="00D73E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9F" w:rsidRPr="002D2AF8" w:rsidP="00AD4A83">
    <w:pPr>
      <w:pStyle w:val="Header"/>
      <w:framePr w:wrap="around"/>
    </w:pPr>
    <w:r>
      <w:fldChar w:fldCharType="begin"/>
    </w:r>
    <w:r>
      <w:instrText xml:space="preserve"> TITLE   \* MERGEFORMAT </w:instrText>
    </w:r>
    <w:r>
      <w:fldChar w:fldCharType="separate"/>
    </w:r>
    <w:r>
      <w:t>AVIZ4001 Manage situational awareness in aircraft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3E9F" w:rsidP="00AD4A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83" w:rsidRPr="002D2AF8" w:rsidP="00AD4A83">
    <w:pPr>
      <w:pStyle w:val="Header"/>
      <w:framePr w:wrap="around"/>
    </w:pPr>
    <w:r>
      <w:fldChar w:fldCharType="begin"/>
    </w:r>
    <w:r>
      <w:instrText xml:space="preserve"> TITLE   \* MERGEFORMAT </w:instrText>
    </w:r>
    <w:r>
      <w:fldChar w:fldCharType="separate"/>
    </w:r>
    <w:r w:rsidR="00D73E9F">
      <w:t>AVIZ4001 Manage situational awareness in aircraft flight</w:t>
    </w:r>
    <w:r w:rsidR="00D73E9F">
      <w:fldChar w:fldCharType="end"/>
    </w:r>
    <w:r>
      <w:tab/>
      <w:t xml:space="preserve">Date this document was generated: </w:t>
    </w:r>
    <w:r>
      <w:fldChar w:fldCharType="begin"/>
    </w:r>
    <w:r>
      <w:instrText xml:space="preserve"> CREATEDATE  \@ "d MMMM yyyy"  \* MERGEFORMAT </w:instrText>
    </w:r>
    <w:r>
      <w:fldChar w:fldCharType="separate"/>
    </w:r>
    <w:r w:rsidR="00D73E9F">
      <w:rPr>
        <w:noProof/>
      </w:rPr>
      <w:t>2 March 2025</w:t>
    </w:r>
    <w:r>
      <w:fldChar w:fldCharType="end"/>
    </w:r>
  </w:p>
  <w:p w:rsidR="00AD4A83" w:rsidP="00AD4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987F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66F4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A83"/>
    <w:pPr>
      <w:spacing w:before="360" w:after="60"/>
      <w:outlineLvl w:val="0"/>
    </w:pPr>
    <w:rPr>
      <w:sz w:val="32"/>
    </w:rPr>
  </w:style>
  <w:style w:type="paragraph" w:styleId="Heading2">
    <w:name w:val="heading 2"/>
    <w:basedOn w:val="HeadingBase"/>
    <w:next w:val="BodyText"/>
    <w:link w:val="Heading2Char"/>
    <w:qFormat/>
    <w:rsid w:val="00AD4A83"/>
    <w:pPr>
      <w:keepLines/>
      <w:spacing w:before="240" w:after="120"/>
      <w:outlineLvl w:val="1"/>
    </w:pPr>
    <w:rPr>
      <w:sz w:val="28"/>
      <w:szCs w:val="40"/>
    </w:rPr>
  </w:style>
  <w:style w:type="paragraph" w:styleId="Heading3">
    <w:name w:val="heading 3"/>
    <w:basedOn w:val="HeadingBase"/>
    <w:next w:val="BodyText"/>
    <w:link w:val="Heading3Char"/>
    <w:qFormat/>
    <w:rsid w:val="00AD4A83"/>
    <w:pPr>
      <w:spacing w:before="180" w:after="120"/>
      <w:outlineLvl w:val="2"/>
    </w:pPr>
    <w:rPr>
      <w:spacing w:val="-10"/>
      <w:kern w:val="32"/>
    </w:rPr>
  </w:style>
  <w:style w:type="paragraph" w:styleId="Heading4">
    <w:name w:val="heading 4"/>
    <w:basedOn w:val="HeadingBase"/>
    <w:next w:val="BodyText"/>
    <w:link w:val="Heading4Char"/>
    <w:qFormat/>
    <w:rsid w:val="00AD4A83"/>
    <w:pPr>
      <w:spacing w:before="160" w:after="120"/>
      <w:outlineLvl w:val="3"/>
    </w:pPr>
    <w:rPr>
      <w:sz w:val="22"/>
    </w:rPr>
  </w:style>
  <w:style w:type="paragraph" w:styleId="Heading5">
    <w:name w:val="heading 5"/>
    <w:basedOn w:val="HeadingBase"/>
    <w:next w:val="Normal"/>
    <w:link w:val="Heading5Char"/>
    <w:qFormat/>
    <w:rsid w:val="00AD4A83"/>
    <w:pPr>
      <w:spacing w:before="80"/>
      <w:outlineLvl w:val="4"/>
    </w:pPr>
    <w:rPr>
      <w:color w:val="918585"/>
      <w:sz w:val="20"/>
    </w:rPr>
  </w:style>
  <w:style w:type="paragraph" w:styleId="Heading6">
    <w:name w:val="heading 6"/>
    <w:basedOn w:val="HeadingBase"/>
    <w:next w:val="Normal"/>
    <w:link w:val="Heading6Char"/>
    <w:qFormat/>
    <w:rsid w:val="00AD4A83"/>
    <w:pPr>
      <w:spacing w:before="60"/>
      <w:outlineLvl w:val="5"/>
    </w:pPr>
    <w:rPr>
      <w:color w:val="918585"/>
      <w:sz w:val="20"/>
    </w:rPr>
  </w:style>
  <w:style w:type="paragraph" w:styleId="Heading7">
    <w:name w:val="heading 7"/>
    <w:basedOn w:val="Normal"/>
    <w:next w:val="Normal"/>
    <w:link w:val="Heading7Char"/>
    <w:qFormat/>
    <w:rsid w:val="00AD4A83"/>
    <w:pPr>
      <w:ind w:left="720"/>
      <w:outlineLvl w:val="6"/>
    </w:pPr>
    <w:rPr>
      <w:i/>
    </w:rPr>
  </w:style>
  <w:style w:type="paragraph" w:styleId="Heading8">
    <w:name w:val="heading 8"/>
    <w:basedOn w:val="Normal"/>
    <w:next w:val="Normal"/>
    <w:link w:val="Heading8Char"/>
    <w:qFormat/>
    <w:rsid w:val="00AD4A83"/>
    <w:pPr>
      <w:ind w:left="720"/>
      <w:outlineLvl w:val="7"/>
    </w:pPr>
    <w:rPr>
      <w:i/>
    </w:rPr>
  </w:style>
  <w:style w:type="paragraph" w:styleId="Heading9">
    <w:name w:val="heading 9"/>
    <w:basedOn w:val="Normal"/>
    <w:next w:val="Normal"/>
    <w:link w:val="Heading9Char"/>
    <w:qFormat/>
    <w:rsid w:val="00AD4A83"/>
    <w:pPr>
      <w:ind w:left="720"/>
      <w:outlineLvl w:val="8"/>
    </w:pPr>
    <w:rPr>
      <w:i/>
    </w:rPr>
  </w:style>
  <w:style w:type="character" w:default="1" w:styleId="DefaultParagraphFont">
    <w:name w:val="Default Paragraph Font"/>
    <w:uiPriority w:val="1"/>
    <w:unhideWhenUsed/>
    <w:rsid w:val="00AD4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A83"/>
  </w:style>
  <w:style w:type="character" w:customStyle="1" w:styleId="Heading1Char">
    <w:name w:val="Heading 1 Char"/>
    <w:basedOn w:val="DefaultParagraphFont"/>
    <w:link w:val="Heading1"/>
    <w:rsid w:val="00AD4A83"/>
    <w:rPr>
      <w:rFonts w:ascii="Times New Roman" w:eastAsia="Times New Roman" w:hAnsi="Times New Roman" w:cs="Times New Roman"/>
      <w:b/>
      <w:sz w:val="32"/>
      <w:szCs w:val="20"/>
      <w:lang w:eastAsia="en-US"/>
    </w:rPr>
  </w:style>
  <w:style w:type="paragraph" w:styleId="BodyText">
    <w:name w:val="Body Text"/>
    <w:basedOn w:val="Normal"/>
    <w:link w:val="BodyTextChar"/>
    <w:rsid w:val="00AD4A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A83"/>
    <w:rPr>
      <w:rFonts w:ascii="Times New Roman" w:eastAsia="Times New Roman" w:hAnsi="Times New Roman" w:cs="Times New Roman"/>
      <w:sz w:val="24"/>
      <w:lang w:eastAsia="en-US"/>
    </w:rPr>
  </w:style>
  <w:style w:type="paragraph" w:styleId="ListBullet">
    <w:name w:val="List Bullet"/>
    <w:basedOn w:val="List"/>
    <w:rsid w:val="00AD4A83"/>
    <w:pPr>
      <w:numPr>
        <w:numId w:val="11"/>
      </w:numPr>
      <w:tabs>
        <w:tab w:val="clear" w:pos="340"/>
      </w:tabs>
      <w:spacing w:before="40" w:after="40"/>
    </w:pPr>
  </w:style>
  <w:style w:type="character" w:customStyle="1" w:styleId="SpecialBold">
    <w:name w:val="Special Bold"/>
    <w:basedOn w:val="DefaultParagraphFont"/>
    <w:rsid w:val="00AD4A83"/>
    <w:rPr>
      <w:b/>
      <w:spacing w:val="0"/>
    </w:rPr>
  </w:style>
  <w:style w:type="character" w:styleId="Emphasis">
    <w:name w:val="Emphasis"/>
    <w:basedOn w:val="DefaultParagraphFont"/>
    <w:qFormat/>
    <w:rsid w:val="00AD4A83"/>
    <w:rPr>
      <w:i/>
    </w:rPr>
  </w:style>
  <w:style w:type="paragraph" w:customStyle="1" w:styleId="SuperHeading">
    <w:name w:val="SuperHeading"/>
    <w:basedOn w:val="Normal"/>
    <w:rsid w:val="00AD4A83"/>
    <w:pPr>
      <w:spacing w:before="240" w:after="120"/>
      <w:outlineLvl w:val="0"/>
    </w:pPr>
    <w:rPr>
      <w:rFonts w:ascii="Times New Roman" w:hAnsi="Times New Roman"/>
      <w:b/>
      <w:sz w:val="32"/>
    </w:rPr>
  </w:style>
  <w:style w:type="paragraph" w:customStyle="1" w:styleId="AllowPageBreak">
    <w:name w:val="AllowPageBreak"/>
    <w:rsid w:val="00AD4A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A83"/>
    <w:rPr>
      <w:rFonts w:ascii="Courier New" w:eastAsia="Times New Roman" w:hAnsi="Courier New" w:cs="Times New Roman"/>
      <w:i/>
      <w:szCs w:val="20"/>
      <w:lang w:eastAsia="en-US"/>
    </w:rPr>
  </w:style>
  <w:style w:type="paragraph" w:customStyle="1" w:styleId="HeadingBase">
    <w:name w:val="Heading Base"/>
    <w:rsid w:val="00AD4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A83"/>
    <w:pPr>
      <w:tabs>
        <w:tab w:val="right" w:leader="dot" w:pos="9072"/>
      </w:tabs>
      <w:ind w:left="567"/>
    </w:pPr>
    <w:rPr>
      <w:szCs w:val="22"/>
    </w:rPr>
  </w:style>
  <w:style w:type="paragraph" w:customStyle="1" w:styleId="TOCBase">
    <w:name w:val="TOC Base"/>
    <w:rsid w:val="00AD4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A83"/>
    <w:pPr>
      <w:tabs>
        <w:tab w:val="right" w:leader="dot" w:pos="9072"/>
      </w:tabs>
      <w:spacing w:before="40" w:after="40"/>
      <w:ind w:left="284"/>
    </w:pPr>
    <w:rPr>
      <w:rFonts w:ascii="Times New Roman" w:hAnsi="Times New Roman"/>
    </w:rPr>
  </w:style>
  <w:style w:type="paragraph" w:styleId="TOC1">
    <w:name w:val="toc 1"/>
    <w:basedOn w:val="TOCBase"/>
    <w:next w:val="Normal"/>
    <w:rsid w:val="00AD4A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A83"/>
    <w:rPr>
      <w:rFonts w:ascii="Times New Roman" w:eastAsia="Times New Roman" w:hAnsi="Times New Roman" w:cs="Times New Roman"/>
      <w:sz w:val="16"/>
      <w:lang w:eastAsia="en-US"/>
    </w:rPr>
  </w:style>
  <w:style w:type="paragraph" w:styleId="Title">
    <w:name w:val="Title"/>
    <w:basedOn w:val="HeadingBase"/>
    <w:link w:val="TitleChar"/>
    <w:qFormat/>
    <w:rsid w:val="00AD4A83"/>
    <w:pPr>
      <w:spacing w:before="5040"/>
      <w:jc w:val="center"/>
    </w:pPr>
    <w:rPr>
      <w:sz w:val="48"/>
      <w:szCs w:val="72"/>
      <w:lang w:val="en-US"/>
    </w:rPr>
  </w:style>
  <w:style w:type="character" w:customStyle="1" w:styleId="TitleChar">
    <w:name w:val="Title Char"/>
    <w:basedOn w:val="DefaultParagraphFont"/>
    <w:link w:val="Title"/>
    <w:rsid w:val="00AD4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A83"/>
    <w:pPr>
      <w:tabs>
        <w:tab w:val="left" w:pos="3600"/>
        <w:tab w:val="left" w:pos="3958"/>
      </w:tabs>
    </w:pPr>
  </w:style>
  <w:style w:type="paragraph" w:styleId="List">
    <w:name w:val="List"/>
    <w:basedOn w:val="BodyText"/>
    <w:next w:val="BodyText"/>
    <w:rsid w:val="00AD4A83"/>
    <w:pPr>
      <w:tabs>
        <w:tab w:val="left" w:pos="340"/>
      </w:tabs>
      <w:spacing w:before="60" w:after="60"/>
      <w:ind w:left="340" w:hanging="340"/>
    </w:pPr>
  </w:style>
  <w:style w:type="paragraph" w:customStyle="1" w:styleId="Note">
    <w:name w:val="Note"/>
    <w:basedOn w:val="BodyText"/>
    <w:rsid w:val="00AD4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A83"/>
    <w:pPr>
      <w:framePr w:wrap="auto" w:hAnchor="text" w:y="6049"/>
    </w:pPr>
    <w:rPr>
      <w:color w:val="000000"/>
      <w:sz w:val="40"/>
    </w:rPr>
  </w:style>
  <w:style w:type="paragraph" w:customStyle="1" w:styleId="TOCTitle">
    <w:name w:val="TOCTitle"/>
    <w:basedOn w:val="Heading1"/>
    <w:rsid w:val="00AD4A83"/>
    <w:pPr>
      <w:spacing w:after="240"/>
      <w:jc w:val="center"/>
      <w:outlineLvl w:val="9"/>
    </w:pPr>
    <w:rPr>
      <w:caps/>
    </w:rPr>
  </w:style>
  <w:style w:type="paragraph" w:customStyle="1" w:styleId="Version">
    <w:name w:val="Version"/>
    <w:rsid w:val="00AD4A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4A83"/>
    <w:pPr>
      <w:numPr>
        <w:numId w:val="12"/>
      </w:numPr>
      <w:tabs>
        <w:tab w:val="clear" w:pos="680"/>
      </w:tabs>
    </w:pPr>
  </w:style>
  <w:style w:type="paragraph" w:styleId="Index1">
    <w:name w:val="index 1"/>
    <w:basedOn w:val="Normal"/>
    <w:next w:val="Normal"/>
    <w:semiHidden/>
    <w:rsid w:val="00AD4A83"/>
    <w:pPr>
      <w:keepNext w:val="0"/>
      <w:tabs>
        <w:tab w:val="right" w:pos="4176"/>
      </w:tabs>
      <w:ind w:left="198" w:hanging="198"/>
    </w:pPr>
    <w:rPr>
      <w:rFonts w:ascii="Garamond" w:hAnsi="Garamond"/>
    </w:rPr>
  </w:style>
  <w:style w:type="paragraph" w:styleId="IndexHeading">
    <w:name w:val="index heading"/>
    <w:basedOn w:val="Normal"/>
    <w:next w:val="Index1"/>
    <w:semiHidden/>
    <w:rsid w:val="00AD4A83"/>
    <w:pPr>
      <w:spacing w:before="120" w:after="120"/>
    </w:pPr>
    <w:rPr>
      <w:rFonts w:ascii="Arial" w:hAnsi="Arial"/>
      <w:b/>
      <w:color w:val="918585"/>
      <w:sz w:val="24"/>
    </w:rPr>
  </w:style>
  <w:style w:type="paragraph" w:styleId="Header">
    <w:name w:val="header"/>
    <w:basedOn w:val="Normal"/>
    <w:link w:val="HeaderChar"/>
    <w:rsid w:val="00AD4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A83"/>
    <w:rPr>
      <w:rFonts w:ascii="Times New Roman" w:eastAsia="Times New Roman" w:hAnsi="Times New Roman" w:cs="Times New Roman"/>
      <w:sz w:val="16"/>
      <w:szCs w:val="20"/>
      <w:lang w:val="en-GB" w:eastAsia="en-US"/>
    </w:rPr>
  </w:style>
  <w:style w:type="paragraph" w:customStyle="1" w:styleId="Chapter">
    <w:name w:val="Chapter"/>
    <w:basedOn w:val="Normal"/>
    <w:rsid w:val="00AD4A83"/>
    <w:pPr>
      <w:spacing w:before="240"/>
    </w:pPr>
    <w:rPr>
      <w:rFonts w:ascii="Times New Roman" w:hAnsi="Times New Roman"/>
      <w:smallCaps/>
      <w:spacing w:val="80"/>
      <w:sz w:val="28"/>
    </w:rPr>
  </w:style>
  <w:style w:type="paragraph" w:customStyle="1" w:styleId="InChapter">
    <w:name w:val="InChapter"/>
    <w:basedOn w:val="Heading3"/>
    <w:rsid w:val="00AD4A83"/>
    <w:pPr>
      <w:spacing w:after="240"/>
      <w:outlineLvl w:val="9"/>
    </w:pPr>
    <w:rPr>
      <w:noProof/>
    </w:rPr>
  </w:style>
  <w:style w:type="paragraph" w:styleId="Index2">
    <w:name w:val="index 2"/>
    <w:basedOn w:val="Normal"/>
    <w:next w:val="Normal"/>
    <w:semiHidden/>
    <w:rsid w:val="00AD4A83"/>
    <w:pPr>
      <w:tabs>
        <w:tab w:val="right" w:pos="4176"/>
      </w:tabs>
      <w:ind w:left="568" w:hanging="284"/>
    </w:pPr>
    <w:rPr>
      <w:rFonts w:ascii="Garamond" w:hAnsi="Garamond"/>
    </w:rPr>
  </w:style>
  <w:style w:type="paragraph" w:customStyle="1" w:styleId="Byline">
    <w:name w:val="Byline"/>
    <w:rsid w:val="00AD4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A83"/>
    <w:pPr>
      <w:tabs>
        <w:tab w:val="clear" w:pos="3600"/>
        <w:tab w:val="clear" w:pos="3958"/>
      </w:tabs>
      <w:jc w:val="right"/>
    </w:pPr>
  </w:style>
  <w:style w:type="paragraph" w:styleId="Caption">
    <w:name w:val="caption"/>
    <w:basedOn w:val="BodyText"/>
    <w:next w:val="Normal"/>
    <w:qFormat/>
    <w:rsid w:val="00AD4A83"/>
    <w:pPr>
      <w:framePr w:w="2268" w:hSpace="181" w:vSpace="181" w:wrap="around" w:vAnchor="text" w:hAnchor="page" w:x="1135" w:y="285" w:anchorLock="1"/>
    </w:pPr>
    <w:rPr>
      <w:i/>
    </w:rPr>
  </w:style>
  <w:style w:type="paragraph" w:customStyle="1" w:styleId="MiniTOCTitle">
    <w:name w:val="MiniTOCTitle"/>
    <w:basedOn w:val="Heading4"/>
    <w:rsid w:val="00AD4A83"/>
    <w:pPr>
      <w:spacing w:before="240"/>
      <w:outlineLvl w:val="9"/>
    </w:pPr>
    <w:rPr>
      <w:noProof/>
      <w:sz w:val="24"/>
    </w:rPr>
  </w:style>
  <w:style w:type="paragraph" w:customStyle="1" w:styleId="MiniTOCItem">
    <w:name w:val="MiniTOCItem"/>
    <w:basedOn w:val="ListBullet"/>
    <w:rsid w:val="00AD4A83"/>
    <w:pPr>
      <w:numPr>
        <w:numId w:val="0"/>
      </w:numPr>
      <w:tabs>
        <w:tab w:val="right" w:leader="dot" w:pos="6521"/>
      </w:tabs>
      <w:spacing w:before="0" w:after="0"/>
    </w:pPr>
  </w:style>
  <w:style w:type="paragraph" w:customStyle="1" w:styleId="TOFTitle">
    <w:name w:val="TOFTitle"/>
    <w:basedOn w:val="TOCTitle"/>
    <w:rsid w:val="00AD4A83"/>
  </w:style>
  <w:style w:type="paragraph" w:styleId="TableofFigures">
    <w:name w:val="table of figures"/>
    <w:basedOn w:val="Normal"/>
    <w:next w:val="Normal"/>
    <w:semiHidden/>
    <w:rsid w:val="00AD4A83"/>
    <w:pPr>
      <w:tabs>
        <w:tab w:val="right" w:leader="dot" w:pos="9072"/>
      </w:tabs>
      <w:ind w:left="970" w:hanging="403"/>
    </w:pPr>
    <w:rPr>
      <w:rFonts w:ascii="Times New Roman" w:hAnsi="Times New Roman"/>
      <w:b/>
    </w:rPr>
  </w:style>
  <w:style w:type="paragraph" w:styleId="ListNumber">
    <w:name w:val="List Number"/>
    <w:basedOn w:val="List"/>
    <w:rsid w:val="00AD4A83"/>
    <w:pPr>
      <w:numPr>
        <w:numId w:val="14"/>
      </w:numPr>
      <w:tabs>
        <w:tab w:val="clear" w:pos="340"/>
      </w:tabs>
    </w:pPr>
  </w:style>
  <w:style w:type="character" w:customStyle="1" w:styleId="WingdingSymbols">
    <w:name w:val="Wingding Symbols"/>
    <w:rsid w:val="00AD4A83"/>
    <w:rPr>
      <w:rFonts w:ascii="Wingdings" w:hAnsi="Wingdings"/>
    </w:rPr>
  </w:style>
  <w:style w:type="paragraph" w:customStyle="1" w:styleId="TableHeading">
    <w:name w:val="Table Heading"/>
    <w:basedOn w:val="HeadingBase"/>
    <w:rsid w:val="00AD4A83"/>
    <w:pPr>
      <w:keepLines/>
      <w:pBdr>
        <w:bottom w:val="single" w:sz="6" w:space="1" w:color="918585"/>
      </w:pBdr>
      <w:spacing w:before="240"/>
    </w:pPr>
  </w:style>
  <w:style w:type="character" w:customStyle="1" w:styleId="HotSpot">
    <w:name w:val="HotSpot"/>
    <w:rsid w:val="00AD4A83"/>
    <w:rPr>
      <w:color w:val="0033CC"/>
      <w:u w:val="none"/>
    </w:rPr>
  </w:style>
  <w:style w:type="paragraph" w:customStyle="1" w:styleId="BodyTextRight">
    <w:name w:val="Body Text Right"/>
    <w:basedOn w:val="BodyText"/>
    <w:rsid w:val="00AD4A83"/>
    <w:pPr>
      <w:spacing w:before="0" w:after="0"/>
      <w:jc w:val="right"/>
    </w:pPr>
  </w:style>
  <w:style w:type="paragraph" w:styleId="Index3">
    <w:name w:val="index 3"/>
    <w:basedOn w:val="ListNumber2"/>
    <w:next w:val="Normal"/>
    <w:semiHidden/>
    <w:rsid w:val="00AD4A83"/>
    <w:pPr>
      <w:numPr>
        <w:numId w:val="0"/>
      </w:numPr>
      <w:tabs>
        <w:tab w:val="right" w:leader="dot" w:pos="4176"/>
      </w:tabs>
    </w:pPr>
  </w:style>
  <w:style w:type="paragraph" w:styleId="ListNumber2">
    <w:name w:val="List Number 2"/>
    <w:basedOn w:val="List2"/>
    <w:rsid w:val="00AD4A83"/>
    <w:pPr>
      <w:numPr>
        <w:numId w:val="9"/>
      </w:numPr>
      <w:tabs>
        <w:tab w:val="clear" w:pos="1060"/>
      </w:tabs>
    </w:pPr>
  </w:style>
  <w:style w:type="paragraph" w:customStyle="1" w:styleId="MarginNote">
    <w:name w:val="Margin Note"/>
    <w:basedOn w:val="BodyText"/>
    <w:rsid w:val="00AD4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A83"/>
    <w:rPr>
      <w:sz w:val="32"/>
    </w:rPr>
  </w:style>
  <w:style w:type="paragraph" w:customStyle="1" w:styleId="HeadingProcedure">
    <w:name w:val="Heading Procedure"/>
    <w:basedOn w:val="HeadingBase"/>
    <w:next w:val="Normal"/>
    <w:rsid w:val="00AD4A83"/>
    <w:pPr>
      <w:tabs>
        <w:tab w:val="left" w:pos="0"/>
      </w:tabs>
      <w:spacing w:before="120" w:after="60"/>
    </w:pPr>
    <w:rPr>
      <w:i/>
      <w:color w:val="918585"/>
      <w:sz w:val="22"/>
    </w:rPr>
  </w:style>
  <w:style w:type="paragraph" w:customStyle="1" w:styleId="TableBodyText">
    <w:name w:val="Table Body Text"/>
    <w:basedOn w:val="BodyText"/>
    <w:rsid w:val="00AD4A83"/>
    <w:pPr>
      <w:spacing w:before="60" w:after="60"/>
    </w:pPr>
  </w:style>
  <w:style w:type="paragraph" w:styleId="ListContinue">
    <w:name w:val="List Continue"/>
    <w:basedOn w:val="List"/>
    <w:rsid w:val="00AD4A83"/>
    <w:pPr>
      <w:ind w:firstLine="0"/>
    </w:pPr>
  </w:style>
  <w:style w:type="paragraph" w:customStyle="1" w:styleId="ListNote">
    <w:name w:val="List Note"/>
    <w:basedOn w:val="List"/>
    <w:rsid w:val="00AD4A83"/>
    <w:pPr>
      <w:pBdr>
        <w:top w:val="single" w:sz="6" w:space="2" w:color="918585"/>
        <w:bottom w:val="single" w:sz="6" w:space="2" w:color="918585"/>
      </w:pBdr>
      <w:tabs>
        <w:tab w:val="left" w:pos="1021"/>
      </w:tabs>
      <w:ind w:firstLine="0"/>
    </w:pPr>
  </w:style>
  <w:style w:type="paragraph" w:customStyle="1" w:styleId="Warning">
    <w:name w:val="Warning"/>
    <w:basedOn w:val="BodyText"/>
    <w:rsid w:val="00AD4A83"/>
    <w:pPr>
      <w:shd w:val="clear" w:color="auto" w:fill="D9D9D9"/>
      <w:tabs>
        <w:tab w:val="left" w:pos="992"/>
      </w:tabs>
      <w:ind w:left="119" w:right="119"/>
    </w:pPr>
    <w:rPr>
      <w:sz w:val="20"/>
    </w:rPr>
  </w:style>
  <w:style w:type="paragraph" w:customStyle="1" w:styleId="MarginIcons">
    <w:name w:val="Margin Icons"/>
    <w:basedOn w:val="BodyText"/>
    <w:rsid w:val="00AD4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A83"/>
    <w:rPr>
      <w:rFonts w:ascii="Courier New" w:hAnsi="Courier New"/>
    </w:rPr>
  </w:style>
  <w:style w:type="paragraph" w:customStyle="1" w:styleId="NoteBullet">
    <w:name w:val="Note Bullet"/>
    <w:basedOn w:val="Note"/>
    <w:rsid w:val="00AD4A83"/>
    <w:pPr>
      <w:tabs>
        <w:tab w:val="clear" w:pos="680"/>
      </w:tabs>
      <w:spacing w:before="60" w:after="60"/>
    </w:pPr>
  </w:style>
  <w:style w:type="paragraph" w:customStyle="1" w:styleId="SubHeading2">
    <w:name w:val="SubHeading2"/>
    <w:basedOn w:val="HeadingBase"/>
    <w:rsid w:val="00AD4A83"/>
    <w:pPr>
      <w:spacing w:before="240" w:after="60"/>
    </w:pPr>
    <w:rPr>
      <w:sz w:val="20"/>
    </w:rPr>
  </w:style>
  <w:style w:type="paragraph" w:customStyle="1" w:styleId="SubHeading1">
    <w:name w:val="SubHeading1"/>
    <w:basedOn w:val="HeadingBase"/>
    <w:rsid w:val="00AD4A83"/>
    <w:pPr>
      <w:spacing w:before="240" w:after="60"/>
    </w:pPr>
    <w:rPr>
      <w:color w:val="918585"/>
      <w:sz w:val="22"/>
    </w:rPr>
  </w:style>
  <w:style w:type="paragraph" w:customStyle="1" w:styleId="SideHeading">
    <w:name w:val="Side Heading"/>
    <w:basedOn w:val="HeadingBase"/>
    <w:rsid w:val="00AD4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A83"/>
    <w:pPr>
      <w:numPr>
        <w:numId w:val="10"/>
      </w:numPr>
    </w:pPr>
  </w:style>
  <w:style w:type="paragraph" w:styleId="PlainText">
    <w:name w:val="Plain Text"/>
    <w:basedOn w:val="Normal"/>
    <w:link w:val="PlainTextChar"/>
    <w:rsid w:val="00AD4A83"/>
    <w:rPr>
      <w:sz w:val="20"/>
    </w:rPr>
  </w:style>
  <w:style w:type="character" w:customStyle="1" w:styleId="PlainTextChar">
    <w:name w:val="Plain Text Char"/>
    <w:basedOn w:val="DefaultParagraphFont"/>
    <w:link w:val="PlainText"/>
    <w:rsid w:val="00AD4A83"/>
    <w:rPr>
      <w:rFonts w:ascii="Courier New" w:eastAsia="Times New Roman" w:hAnsi="Courier New" w:cs="Times New Roman"/>
      <w:sz w:val="20"/>
      <w:szCs w:val="20"/>
      <w:lang w:eastAsia="en-US"/>
    </w:rPr>
  </w:style>
  <w:style w:type="character" w:customStyle="1" w:styleId="MenuOption">
    <w:name w:val="Menu Option"/>
    <w:basedOn w:val="DefaultParagraphFont"/>
    <w:rsid w:val="00AD4A83"/>
    <w:rPr>
      <w:b/>
      <w:smallCaps/>
    </w:rPr>
  </w:style>
  <w:style w:type="paragraph" w:customStyle="1" w:styleId="TableListNumber">
    <w:name w:val="Table List Number"/>
    <w:basedOn w:val="ListNumber"/>
    <w:rsid w:val="00AD4A83"/>
    <w:pPr>
      <w:numPr>
        <w:numId w:val="0"/>
      </w:numPr>
    </w:pPr>
  </w:style>
  <w:style w:type="paragraph" w:styleId="TOC4">
    <w:name w:val="toc 4"/>
    <w:basedOn w:val="TOCBase"/>
    <w:next w:val="Normal"/>
    <w:semiHidden/>
    <w:rsid w:val="00AD4A83"/>
    <w:pPr>
      <w:tabs>
        <w:tab w:val="right" w:leader="dot" w:pos="9071"/>
      </w:tabs>
      <w:ind w:left="1701"/>
    </w:pPr>
  </w:style>
  <w:style w:type="paragraph" w:customStyle="1" w:styleId="ListAlpha">
    <w:name w:val="List Alpha"/>
    <w:basedOn w:val="List"/>
    <w:rsid w:val="00AD4A83"/>
    <w:pPr>
      <w:numPr>
        <w:numId w:val="8"/>
      </w:numPr>
    </w:pPr>
  </w:style>
  <w:style w:type="paragraph" w:customStyle="1" w:styleId="ListAlpha2">
    <w:name w:val="List Alpha 2"/>
    <w:basedOn w:val="List2"/>
    <w:rsid w:val="00AD4A83"/>
    <w:pPr>
      <w:numPr>
        <w:numId w:val="7"/>
      </w:numPr>
    </w:pPr>
  </w:style>
  <w:style w:type="paragraph" w:styleId="List2">
    <w:name w:val="List 2"/>
    <w:basedOn w:val="BodyText"/>
    <w:rsid w:val="00AD4A83"/>
    <w:pPr>
      <w:tabs>
        <w:tab w:val="left" w:pos="680"/>
      </w:tabs>
      <w:spacing w:before="60" w:after="60"/>
      <w:ind w:left="680" w:hanging="340"/>
    </w:pPr>
  </w:style>
  <w:style w:type="paragraph" w:styleId="List3">
    <w:name w:val="List 3"/>
    <w:basedOn w:val="BodyText"/>
    <w:rsid w:val="00AD4A83"/>
    <w:pPr>
      <w:tabs>
        <w:tab w:val="left" w:pos="1021"/>
      </w:tabs>
      <w:spacing w:before="60" w:after="60"/>
      <w:ind w:left="1020" w:hanging="340"/>
    </w:pPr>
  </w:style>
  <w:style w:type="paragraph" w:styleId="List4">
    <w:name w:val="List 4"/>
    <w:basedOn w:val="BodyText"/>
    <w:rsid w:val="00AD4A83"/>
    <w:pPr>
      <w:tabs>
        <w:tab w:val="left" w:pos="1361"/>
      </w:tabs>
      <w:spacing w:before="60" w:after="60"/>
      <w:ind w:left="1361" w:hanging="340"/>
    </w:pPr>
  </w:style>
  <w:style w:type="paragraph" w:styleId="List5">
    <w:name w:val="List 5"/>
    <w:basedOn w:val="BodyText"/>
    <w:rsid w:val="00AD4A83"/>
    <w:pPr>
      <w:tabs>
        <w:tab w:val="left" w:pos="1701"/>
      </w:tabs>
      <w:spacing w:before="60" w:after="60"/>
      <w:ind w:left="1701" w:hanging="340"/>
    </w:pPr>
  </w:style>
  <w:style w:type="paragraph" w:styleId="ListBullet3">
    <w:name w:val="List Bullet 3"/>
    <w:basedOn w:val="List3"/>
    <w:rsid w:val="00AD4A83"/>
    <w:pPr>
      <w:numPr>
        <w:numId w:val="13"/>
      </w:numPr>
      <w:tabs>
        <w:tab w:val="clear" w:pos="1021"/>
      </w:tabs>
      <w:ind w:left="1037" w:hanging="357"/>
    </w:pPr>
  </w:style>
  <w:style w:type="paragraph" w:styleId="ListBullet4">
    <w:name w:val="List Bullet 4"/>
    <w:basedOn w:val="List4"/>
    <w:rsid w:val="00AD4A83"/>
    <w:pPr>
      <w:numPr>
        <w:numId w:val="2"/>
      </w:numPr>
      <w:tabs>
        <w:tab w:val="clear" w:pos="1361"/>
      </w:tabs>
    </w:pPr>
  </w:style>
  <w:style w:type="paragraph" w:styleId="ListBullet5">
    <w:name w:val="List Bullet 5"/>
    <w:basedOn w:val="List5"/>
    <w:rsid w:val="00AD4A83"/>
    <w:pPr>
      <w:numPr>
        <w:numId w:val="3"/>
      </w:numPr>
    </w:pPr>
  </w:style>
  <w:style w:type="paragraph" w:styleId="ListContinue2">
    <w:name w:val="List Continue 2"/>
    <w:basedOn w:val="List2"/>
    <w:rsid w:val="00AD4A83"/>
    <w:pPr>
      <w:ind w:firstLine="0"/>
    </w:pPr>
  </w:style>
  <w:style w:type="paragraph" w:styleId="ListContinue3">
    <w:name w:val="List Continue 3"/>
    <w:basedOn w:val="List3"/>
    <w:rsid w:val="00AD4A83"/>
    <w:pPr>
      <w:ind w:left="1021" w:firstLine="0"/>
    </w:pPr>
  </w:style>
  <w:style w:type="paragraph" w:styleId="ListContinue4">
    <w:name w:val="List Continue 4"/>
    <w:basedOn w:val="List4"/>
    <w:rsid w:val="00AD4A83"/>
    <w:pPr>
      <w:ind w:firstLine="0"/>
    </w:pPr>
  </w:style>
  <w:style w:type="paragraph" w:styleId="ListContinue5">
    <w:name w:val="List Continue 5"/>
    <w:basedOn w:val="List5"/>
    <w:rsid w:val="00AD4A83"/>
    <w:pPr>
      <w:ind w:firstLine="0"/>
    </w:pPr>
  </w:style>
  <w:style w:type="paragraph" w:styleId="ListNumber3">
    <w:name w:val="List Number 3"/>
    <w:basedOn w:val="List3"/>
    <w:rsid w:val="00AD4A83"/>
    <w:pPr>
      <w:numPr>
        <w:numId w:val="4"/>
      </w:numPr>
    </w:pPr>
  </w:style>
  <w:style w:type="paragraph" w:styleId="ListNumber4">
    <w:name w:val="List Number 4"/>
    <w:basedOn w:val="List4"/>
    <w:rsid w:val="00AD4A83"/>
    <w:pPr>
      <w:numPr>
        <w:numId w:val="5"/>
      </w:numPr>
    </w:pPr>
  </w:style>
  <w:style w:type="paragraph" w:styleId="ListNumber5">
    <w:name w:val="List Number 5"/>
    <w:basedOn w:val="List5"/>
    <w:rsid w:val="00AD4A83"/>
    <w:pPr>
      <w:numPr>
        <w:numId w:val="6"/>
      </w:numPr>
    </w:pPr>
  </w:style>
  <w:style w:type="paragraph" w:styleId="BlockText">
    <w:name w:val="Block Text"/>
    <w:basedOn w:val="Normal"/>
    <w:rsid w:val="00AD4A83"/>
    <w:pPr>
      <w:spacing w:after="120"/>
      <w:ind w:left="1440" w:right="1440"/>
    </w:pPr>
  </w:style>
  <w:style w:type="character" w:customStyle="1" w:styleId="Subscript">
    <w:name w:val="Subscript"/>
    <w:basedOn w:val="DefaultParagraphFont"/>
    <w:rsid w:val="00AD4A83"/>
    <w:rPr>
      <w:sz w:val="16"/>
      <w:vertAlign w:val="subscript"/>
    </w:rPr>
  </w:style>
  <w:style w:type="character" w:customStyle="1" w:styleId="Superscript">
    <w:name w:val="Superscript"/>
    <w:basedOn w:val="DefaultParagraphFont"/>
    <w:rsid w:val="00AD4A83"/>
    <w:rPr>
      <w:sz w:val="16"/>
      <w:vertAlign w:val="superscript"/>
    </w:rPr>
  </w:style>
  <w:style w:type="character" w:customStyle="1" w:styleId="Symbols">
    <w:name w:val="Symbols"/>
    <w:basedOn w:val="DefaultParagraphFont"/>
    <w:rsid w:val="00AD4A83"/>
    <w:rPr>
      <w:rFonts w:ascii="Symbol" w:hAnsi="Symbol"/>
    </w:rPr>
  </w:style>
  <w:style w:type="character" w:customStyle="1" w:styleId="MenuOptions">
    <w:name w:val="Menu Options"/>
    <w:basedOn w:val="DefaultParagraphFont"/>
    <w:rsid w:val="00AD4A83"/>
    <w:rPr>
      <w:rFonts w:ascii="Arial Narrow" w:hAnsi="Arial Narrow"/>
      <w:smallCaps/>
    </w:rPr>
  </w:style>
  <w:style w:type="character" w:customStyle="1" w:styleId="Buttons">
    <w:name w:val="Buttons"/>
    <w:basedOn w:val="DefaultParagraphFont"/>
    <w:rsid w:val="00AD4A83"/>
    <w:rPr>
      <w:b/>
    </w:rPr>
  </w:style>
  <w:style w:type="character" w:customStyle="1" w:styleId="Underlined">
    <w:name w:val="Underlined"/>
    <w:basedOn w:val="DefaultParagraphFont"/>
    <w:rsid w:val="00AD4A83"/>
    <w:rPr>
      <w:u w:val="single"/>
    </w:rPr>
  </w:style>
  <w:style w:type="paragraph" w:customStyle="1" w:styleId="TableBodyTextRight">
    <w:name w:val="Table Body Text Right"/>
    <w:basedOn w:val="TableBodyText"/>
    <w:rsid w:val="00AD4A83"/>
    <w:pPr>
      <w:widowControl w:val="0"/>
      <w:autoSpaceDE w:val="0"/>
      <w:autoSpaceDN w:val="0"/>
      <w:adjustRightInd w:val="0"/>
      <w:jc w:val="right"/>
    </w:pPr>
    <w:rPr>
      <w:rFonts w:cs="Arial"/>
      <w:szCs w:val="18"/>
    </w:rPr>
  </w:style>
  <w:style w:type="paragraph" w:customStyle="1" w:styleId="CopyrightText">
    <w:name w:val="Copyright Text"/>
    <w:basedOn w:val="BodyText"/>
    <w:rsid w:val="00AD4A83"/>
    <w:rPr>
      <w:sz w:val="18"/>
    </w:rPr>
  </w:style>
  <w:style w:type="paragraph" w:customStyle="1" w:styleId="BodySmallRight">
    <w:name w:val="Body Small Right"/>
    <w:basedOn w:val="BodyTextRight"/>
    <w:rsid w:val="00AD4A83"/>
    <w:rPr>
      <w:sz w:val="18"/>
      <w:szCs w:val="18"/>
    </w:rPr>
  </w:style>
  <w:style w:type="paragraph" w:customStyle="1" w:styleId="MarginEdition">
    <w:name w:val="Margin Edition"/>
    <w:basedOn w:val="MarginNote"/>
    <w:rsid w:val="00AD4A83"/>
    <w:pPr>
      <w:spacing w:before="0" w:after="0"/>
    </w:pPr>
    <w:rPr>
      <w:rFonts w:ascii="Times New Roman" w:hAnsi="Times New Roman"/>
      <w:color w:val="999999"/>
    </w:rPr>
  </w:style>
  <w:style w:type="paragraph" w:customStyle="1" w:styleId="Spacer">
    <w:name w:val="Spacer"/>
    <w:basedOn w:val="Normal"/>
    <w:rsid w:val="00AD4A83"/>
    <w:rPr>
      <w:sz w:val="2"/>
      <w:szCs w:val="2"/>
    </w:rPr>
  </w:style>
  <w:style w:type="character" w:customStyle="1" w:styleId="Small">
    <w:name w:val="Small"/>
    <w:basedOn w:val="DefaultParagraphFont"/>
    <w:rsid w:val="00AD4A83"/>
    <w:rPr>
      <w:sz w:val="16"/>
    </w:rPr>
  </w:style>
  <w:style w:type="paragraph" w:customStyle="1" w:styleId="WideTable">
    <w:name w:val="Wide Table"/>
    <w:basedOn w:val="Normal"/>
    <w:rsid w:val="00AD4A83"/>
    <w:pPr>
      <w:ind w:left="-1418"/>
    </w:pPr>
    <w:rPr>
      <w:sz w:val="2"/>
      <w:szCs w:val="2"/>
    </w:rPr>
  </w:style>
  <w:style w:type="character" w:styleId="PageNumber">
    <w:name w:val="page number"/>
    <w:basedOn w:val="DefaultParagraphFont"/>
    <w:rsid w:val="00AD4A83"/>
  </w:style>
  <w:style w:type="paragraph" w:styleId="Quote">
    <w:name w:val="Quote"/>
    <w:basedOn w:val="Heading1"/>
    <w:link w:val="QuoteChar"/>
    <w:qFormat/>
    <w:rsid w:val="00AD4A83"/>
    <w:rPr>
      <w:b w:val="0"/>
      <w:sz w:val="72"/>
      <w:szCs w:val="72"/>
      <w:lang w:val="en-NZ"/>
    </w:rPr>
  </w:style>
  <w:style w:type="character" w:customStyle="1" w:styleId="QuoteChar">
    <w:name w:val="Quote Char"/>
    <w:basedOn w:val="DefaultParagraphFont"/>
    <w:link w:val="Quote"/>
    <w:rsid w:val="00AD4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A83"/>
    <w:pPr>
      <w:pageBreakBefore/>
    </w:pPr>
  </w:style>
  <w:style w:type="paragraph" w:customStyle="1" w:styleId="Border">
    <w:name w:val="Border"/>
    <w:basedOn w:val="Normal"/>
    <w:qFormat/>
    <w:rsid w:val="00AD4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A83"/>
    <w:rPr>
      <w:b/>
      <w:bCs/>
      <w:i/>
      <w:iCs/>
      <w:color w:val="auto"/>
    </w:rPr>
  </w:style>
  <w:style w:type="paragraph" w:styleId="IntenseQuote">
    <w:name w:val="Intense Quote"/>
    <w:basedOn w:val="Normal"/>
    <w:next w:val="Normal"/>
    <w:link w:val="IntenseQuoteChar"/>
    <w:uiPriority w:val="30"/>
    <w:qFormat/>
    <w:rsid w:val="00AD4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A83"/>
    <w:rPr>
      <w:smallCaps/>
      <w:color w:val="auto"/>
      <w:u w:val="single"/>
    </w:rPr>
  </w:style>
  <w:style w:type="character" w:styleId="IntenseReference">
    <w:name w:val="Intense Reference"/>
    <w:basedOn w:val="DefaultParagraphFont"/>
    <w:uiPriority w:val="32"/>
    <w:qFormat/>
    <w:rsid w:val="00AD4A83"/>
    <w:rPr>
      <w:b/>
      <w:bCs/>
      <w:smallCaps/>
      <w:color w:val="auto"/>
      <w:spacing w:val="5"/>
      <w:u w:val="single"/>
    </w:rPr>
  </w:style>
  <w:style w:type="paragraph" w:customStyle="1" w:styleId="2ColumnHeading">
    <w:name w:val="2Column Heading"/>
    <w:basedOn w:val="BodyText"/>
    <w:qFormat/>
    <w:rsid w:val="00AD4A83"/>
    <w:pPr>
      <w:spacing w:after="60"/>
      <w:ind w:left="-2268"/>
    </w:pPr>
    <w:rPr>
      <w:b/>
    </w:rPr>
  </w:style>
  <w:style w:type="paragraph" w:customStyle="1" w:styleId="Heading1TOC">
    <w:name w:val="Heading1 TOC"/>
    <w:basedOn w:val="Normal"/>
    <w:qFormat/>
    <w:rsid w:val="00AD4A83"/>
    <w:pPr>
      <w:spacing w:before="240" w:after="120"/>
    </w:pPr>
    <w:rPr>
      <w:rFonts w:ascii="Times New Roman" w:hAnsi="Times New Roman"/>
      <w:b/>
      <w:sz w:val="32"/>
    </w:rPr>
  </w:style>
  <w:style w:type="paragraph" w:customStyle="1" w:styleId="Heading2TOC">
    <w:name w:val="Heading2 TOC"/>
    <w:basedOn w:val="Normal"/>
    <w:qFormat/>
    <w:rsid w:val="00AD4A83"/>
    <w:pPr>
      <w:spacing w:before="240" w:after="60"/>
    </w:pPr>
    <w:rPr>
      <w:rFonts w:ascii="Times New Roman" w:hAnsi="Times New Roman"/>
      <w:b/>
      <w:sz w:val="28"/>
    </w:rPr>
  </w:style>
  <w:style w:type="character" w:customStyle="1" w:styleId="Underline">
    <w:name w:val="Underline"/>
    <w:basedOn w:val="DefaultParagraphFont"/>
    <w:qFormat/>
    <w:rsid w:val="00AD4A83"/>
    <w:rPr>
      <w:u w:val="single"/>
    </w:rPr>
  </w:style>
  <w:style w:type="character" w:customStyle="1" w:styleId="BoldandItalics">
    <w:name w:val="Bold and Italics"/>
    <w:qFormat/>
    <w:rsid w:val="00AD4A83"/>
    <w:rPr>
      <w:b/>
      <w:i/>
      <w:u w:val="none"/>
    </w:rPr>
  </w:style>
  <w:style w:type="paragraph" w:styleId="BalloonText">
    <w:name w:val="Balloon Text"/>
    <w:basedOn w:val="Normal"/>
    <w:link w:val="BalloonTextChar"/>
    <w:rsid w:val="00AD4A83"/>
    <w:rPr>
      <w:rFonts w:ascii="Tahoma" w:hAnsi="Tahoma" w:cs="Tahoma"/>
      <w:sz w:val="16"/>
      <w:szCs w:val="16"/>
    </w:rPr>
  </w:style>
  <w:style w:type="character" w:customStyle="1" w:styleId="BalloonTextChar">
    <w:name w:val="Balloon Text Char"/>
    <w:basedOn w:val="DefaultParagraphFont"/>
    <w:link w:val="BalloonText"/>
    <w:rsid w:val="00AD4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A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A83"/>
    <w:rPr>
      <w:b/>
      <w:color w:val="660033"/>
      <w:spacing w:val="0"/>
    </w:rPr>
  </w:style>
  <w:style w:type="paragraph" w:customStyle="1" w:styleId="Nameditemlist">
    <w:name w:val="Named item list"/>
    <w:basedOn w:val="BodyText"/>
    <w:qFormat/>
    <w:rsid w:val="00AD4A83"/>
    <w:pPr>
      <w:tabs>
        <w:tab w:val="left" w:pos="2835"/>
      </w:tabs>
      <w:ind w:left="2835" w:hanging="2835"/>
    </w:pPr>
  </w:style>
  <w:style w:type="paragraph" w:customStyle="1" w:styleId="BodyTextnopadding">
    <w:name w:val="Body Text no padding"/>
    <w:basedOn w:val="BodyText"/>
    <w:qFormat/>
    <w:rsid w:val="00AD4A83"/>
    <w:pPr>
      <w:spacing w:before="0" w:after="0"/>
    </w:pPr>
  </w:style>
  <w:style w:type="paragraph" w:customStyle="1" w:styleId="BodyTextBold">
    <w:name w:val="Body Text Bold"/>
    <w:basedOn w:val="BodyText"/>
    <w:qFormat/>
    <w:rsid w:val="00AD4A83"/>
    <w:rPr>
      <w:b/>
    </w:rPr>
  </w:style>
  <w:style w:type="character" w:styleId="Hyperlink">
    <w:name w:val="Hyperlink"/>
    <w:basedOn w:val="DefaultParagraphFont"/>
    <w:uiPriority w:val="99"/>
    <w:unhideWhenUsed/>
    <w:rsid w:val="00D73E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8157</Characters>
  <Application>Microsoft Office Word</Application>
  <DocSecurity>0</DocSecurity>
  <Lines>281</Lines>
  <Paragraphs>164</Paragraphs>
  <ScaleCrop>false</ScaleCrop>
  <Company>Author-it Software Corporation Ltd.</Company>
  <LinksUpToDate>false</LinksUpToDate>
  <CharactersWithSpaces>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AVIZ4001 Manage situational awareness in aircraft flight</dc:title>
  <dc:subject>Approved</dc:subject>
  <dc:creator>Industry Skills Australia</dc:creator>
  <cp:keywords>Release: 1</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