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27C" w:rsidP="0089627C">
      <w:pPr>
        <w:pStyle w:val="Title"/>
      </w:pPr>
      <w:r>
        <w:fldChar w:fldCharType="begin"/>
      </w:r>
      <w:r>
        <w:instrText xml:space="preserve"> TITLE   \* MERGEFORMAT </w:instrText>
      </w:r>
      <w:r>
        <w:fldChar w:fldCharType="separate"/>
      </w:r>
      <w:r>
        <w:t>Assessment Requirements for AVIZ3052 Apply situational awareness in remote pilot aircraft systems operations</w:t>
      </w:r>
      <w:r>
        <w:fldChar w:fldCharType="end"/>
      </w:r>
    </w:p>
    <w:p w:rsidR="0089627C" w:rsidP="0089627C">
      <w:pPr>
        <w:pStyle w:val="Version"/>
        <w:sectPr w:rsidSect="00AC48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841" w:rsidP="00AC4841">
      <w:pPr>
        <w:pStyle w:val="SuperHeading"/>
      </w:pPr>
      <w:r w:rsidRPr="00AC4841">
        <w:t>Assessment Requirements for AVIZ3052 Apply situational awareness in remote pilot aircraft systems operations</w:t>
      </w:r>
    </w:p>
    <w:p w:rsidR="00000000" w:rsidRPr="00AC4841" w:rsidP="00AC4841">
      <w:pPr>
        <w:pStyle w:val="Heading1"/>
      </w:pPr>
      <w:bookmarkStart w:id="1" w:name="O_667183"/>
      <w:bookmarkEnd w:id="1"/>
      <w:r w:rsidRPr="00AC4841">
        <w:t>Modification History</w:t>
      </w:r>
    </w:p>
    <w:p w:rsidR="0089627C" w:rsidP="0089627C">
      <w:pPr>
        <w:pStyle w:val="BodyText"/>
      </w:pPr>
      <w:r w:rsidRPr="00AC4841">
        <w:t>Release 1. This is the first release of this unit of competency in the AVI Aviation Training Package.</w:t>
      </w:r>
    </w:p>
    <w:p w:rsidR="00000000" w:rsidRPr="00AC4841" w:rsidP="00AC4841">
      <w:pPr>
        <w:pStyle w:val="Heading1"/>
      </w:pPr>
      <w:bookmarkStart w:id="2" w:name="O_667184"/>
      <w:bookmarkEnd w:id="2"/>
      <w:r w:rsidRPr="00AC4841">
        <w:t>Performance Evidence</w:t>
      </w:r>
    </w:p>
    <w:tbl>
      <w:tblPr>
        <w:tblW w:w="9498" w:type="dxa"/>
        <w:tblLayout w:type="fixed"/>
        <w:tblCellMar>
          <w:left w:w="62" w:type="dxa"/>
          <w:right w:w="62" w:type="dxa"/>
        </w:tblCellMar>
        <w:tblLook w:val="0000"/>
      </w:tblPr>
      <w:tblGrid>
        <w:gridCol w:w="9498"/>
      </w:tblGrid>
      <w:tr w:rsidTr="00AC484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C4841">
            <w:pPr>
              <w:pStyle w:val="BodyText"/>
              <w:rPr>
                <w:lang w:val="en-NZ"/>
              </w:rPr>
            </w:pPr>
            <w:r w:rsidRPr="00AC4841">
              <w:t>Evidence required to demonstrate competence in this unit must be relevant to and satisfy all of the requirements of the elements, performance criteria and range of conditions on at least one occasion and include:</w:t>
            </w:r>
          </w:p>
        </w:tc>
      </w:tr>
      <w:tr w:rsidTr="00AC4841">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AC4841" w:rsidP="00AC4841">
            <w:pPr>
              <w:pStyle w:val="ListBullet"/>
            </w:pPr>
            <w:r w:rsidRPr="00AC4841">
              <w:t>adap</w:t>
            </w:r>
            <w:r w:rsidRPr="00AC4841">
              <w:t>ting to differences in equipment and operating environment in accordance with standard operating procedures</w:t>
            </w:r>
          </w:p>
          <w:p w:rsidR="00000000" w:rsidRPr="00AC4841" w:rsidP="00AC4841">
            <w:pPr>
              <w:pStyle w:val="ListBullet"/>
            </w:pPr>
            <w:r w:rsidRPr="00AC4841">
              <w:t>applying aviation safety management system policies and procedures for remote pilot aircraft systems (RPAS) flight</w:t>
            </w:r>
          </w:p>
          <w:p w:rsidR="00000000" w:rsidRPr="00AC4841" w:rsidP="00AC4841">
            <w:pPr>
              <w:pStyle w:val="ListBullet"/>
            </w:pPr>
            <w:r w:rsidRPr="00AC4841">
              <w:t>applying precautions and required</w:t>
            </w:r>
            <w:r w:rsidRPr="00AC4841">
              <w:t xml:space="preserve"> action to minimise, control or eliminate identified hazards </w:t>
            </w:r>
          </w:p>
          <w:p w:rsidR="00000000" w:rsidRPr="00AC4841" w:rsidP="00AC4841">
            <w:pPr>
              <w:pStyle w:val="ListBullet"/>
            </w:pPr>
            <w:r w:rsidRPr="00AC4841">
              <w:t>applying relevant legislation and workplace procedures</w:t>
            </w:r>
          </w:p>
          <w:p w:rsidR="00000000" w:rsidRPr="00AC4841" w:rsidP="00AC4841">
            <w:pPr>
              <w:pStyle w:val="ListBullet"/>
            </w:pPr>
            <w:r w:rsidRPr="00AC4841">
              <w:t xml:space="preserve">communicating effectively with others </w:t>
            </w:r>
          </w:p>
          <w:p w:rsidR="00000000" w:rsidRPr="00AC4841" w:rsidP="00AC4841">
            <w:pPr>
              <w:pStyle w:val="ListBullet"/>
            </w:pPr>
            <w:r w:rsidRPr="00AC4841">
              <w:t xml:space="preserve">completing relevant documentation </w:t>
            </w:r>
          </w:p>
          <w:p w:rsidR="00000000" w:rsidRPr="00AC4841" w:rsidP="00AC4841">
            <w:pPr>
              <w:pStyle w:val="ListBullet"/>
            </w:pPr>
            <w:r w:rsidRPr="00AC4841">
              <w:t xml:space="preserve">identifying and correctly using required equipment </w:t>
            </w:r>
          </w:p>
          <w:p w:rsidR="00000000" w:rsidRPr="00AC4841" w:rsidP="00AC4841">
            <w:pPr>
              <w:pStyle w:val="ListBullet"/>
            </w:pPr>
            <w:r w:rsidRPr="00AC4841">
              <w:t>implementing aviation risk management processes in RPAS contexts</w:t>
            </w:r>
          </w:p>
          <w:p w:rsidR="00000000" w:rsidRPr="00AC4841" w:rsidP="00AC4841">
            <w:pPr>
              <w:pStyle w:val="ListBullet"/>
            </w:pPr>
            <w:r w:rsidRPr="00AC4841">
              <w:t xml:space="preserve">implementing contingency plans </w:t>
            </w:r>
          </w:p>
          <w:p w:rsidR="00000000" w:rsidRPr="00AC4841" w:rsidP="00AC4841">
            <w:pPr>
              <w:pStyle w:val="ListBullet"/>
            </w:pPr>
            <w:r w:rsidRPr="00AC4841">
              <w:t>implementing work health and safety (WHS)/occupational health and safety (OHS) procedures and relevant regulations</w:t>
            </w:r>
          </w:p>
          <w:p w:rsidR="00000000" w:rsidRPr="00AC4841" w:rsidP="00AC4841">
            <w:pPr>
              <w:pStyle w:val="ListBullet"/>
            </w:pPr>
            <w:r w:rsidRPr="00AC4841">
              <w:t>interpreting and following operational instr</w:t>
            </w:r>
            <w:r w:rsidRPr="00AC4841">
              <w:t>uctions and prioritising work</w:t>
            </w:r>
          </w:p>
          <w:p w:rsidR="00000000" w:rsidRPr="00AC4841" w:rsidP="00AC4841">
            <w:pPr>
              <w:pStyle w:val="ListBullet"/>
            </w:pPr>
            <w:r w:rsidRPr="00AC4841">
              <w:t>maintaining all necessary communications</w:t>
            </w:r>
          </w:p>
          <w:p w:rsidR="00000000" w:rsidRPr="00AC4841" w:rsidP="00AC4841">
            <w:pPr>
              <w:pStyle w:val="ListBullet"/>
            </w:pPr>
            <w:r w:rsidRPr="00AC4841">
              <w:t>maintaining compliance with WHS/OHS and regulatory requirements</w:t>
            </w:r>
          </w:p>
          <w:p w:rsidR="00000000" w:rsidRPr="00AC4841" w:rsidP="00AC4841">
            <w:pPr>
              <w:pStyle w:val="ListBullet"/>
            </w:pPr>
            <w:r w:rsidRPr="00AC4841">
              <w:t>modifying activities depending on workplace contingencies, situations and environments</w:t>
            </w:r>
          </w:p>
          <w:p w:rsidR="00000000" w:rsidRPr="00AC4841" w:rsidP="00AC4841">
            <w:pPr>
              <w:pStyle w:val="ListBullet"/>
            </w:pPr>
            <w:r w:rsidRPr="00AC4841">
              <w:t>monitoring and anticipating operat</w:t>
            </w:r>
            <w:r w:rsidRPr="00AC4841">
              <w:t>ional problems and hazards and taking appropriate action</w:t>
            </w:r>
          </w:p>
          <w:p w:rsidR="00000000" w:rsidRPr="00AC4841" w:rsidP="00AC4841">
            <w:pPr>
              <w:pStyle w:val="ListBullet"/>
            </w:pPr>
            <w:r w:rsidRPr="00AC4841">
              <w:t>monitoring work activities in terms of planned schedule</w:t>
            </w:r>
          </w:p>
          <w:p w:rsidR="00000000" w:rsidRPr="00AC4841" w:rsidP="00AC4841">
            <w:pPr>
              <w:pStyle w:val="ListBullet"/>
            </w:pPr>
            <w:r w:rsidRPr="00AC4841">
              <w:t>operating electronic communications equipment to required protocol</w:t>
            </w:r>
          </w:p>
          <w:p w:rsidR="00000000" w:rsidRPr="00AC4841" w:rsidP="00AC4841">
            <w:pPr>
              <w:pStyle w:val="ListBullet"/>
            </w:pPr>
            <w:r w:rsidRPr="00AC4841">
              <w:t>reading, interpreting following relevant regulations, instructions, procedur</w:t>
            </w:r>
            <w:r w:rsidRPr="00AC4841">
              <w:t>es, information and signs</w:t>
            </w:r>
          </w:p>
          <w:p w:rsidR="00000000" w:rsidRPr="00AC4841" w:rsidP="00AC4841">
            <w:pPr>
              <w:pStyle w:val="ListBullet"/>
            </w:pPr>
            <w:r w:rsidRPr="00AC4841">
              <w:t>reporting and/or rectifying identified problems that may occur promptly, in accordance with regulatory requirements and workplace procedures</w:t>
            </w:r>
          </w:p>
          <w:p w:rsidR="00000000" w:rsidRPr="00AC4841" w:rsidP="00AC4841">
            <w:pPr>
              <w:pStyle w:val="ListBullet"/>
            </w:pPr>
            <w:r w:rsidRPr="00AC4841">
              <w:t>responding appropriately to cultural differences in the workplace</w:t>
            </w:r>
          </w:p>
          <w:p w:rsidR="00000000" w:rsidRPr="00AC4841" w:rsidP="00AC4841">
            <w:pPr>
              <w:pStyle w:val="ListBullet"/>
            </w:pPr>
            <w:r w:rsidRPr="00AC4841">
              <w:t>selecting and using app</w:t>
            </w:r>
            <w:r w:rsidRPr="00AC4841">
              <w:t>ropriate instruments, displays, communications equipment and aids</w:t>
            </w:r>
          </w:p>
          <w:p w:rsidR="00000000" w:rsidRPr="00AC4841" w:rsidP="00AC4841">
            <w:pPr>
              <w:pStyle w:val="ListBullet"/>
            </w:pPr>
            <w:r w:rsidRPr="00AC4841">
              <w:t>selecting and using required personal protective equipment conforming to industry and WHS/OHS standards</w:t>
            </w:r>
          </w:p>
          <w:p w:rsidR="00000000" w:rsidRPr="00AC4841" w:rsidP="00AC4841">
            <w:pPr>
              <w:pStyle w:val="ListBullet"/>
            </w:pPr>
            <w:r w:rsidRPr="00AC4841">
              <w:t>sourcing and interpreting aviation weather forecast products appropriate to flight pla</w:t>
            </w:r>
            <w:r w:rsidRPr="00AC4841">
              <w:t>nning and navigation procedures</w:t>
            </w:r>
          </w:p>
          <w:p w:rsidR="00000000" w:rsidRPr="00AC4841" w:rsidP="00AC4841">
            <w:pPr>
              <w:pStyle w:val="ListBullet"/>
            </w:pPr>
            <w:r w:rsidRPr="00AC4841">
              <w:t>transferring RPAS control between crew members as required</w:t>
            </w:r>
          </w:p>
          <w:p w:rsidR="00000000" w:rsidRPr="00AC4841" w:rsidP="00AC4841">
            <w:pPr>
              <w:pStyle w:val="ListBullet"/>
            </w:pPr>
            <w:r w:rsidRPr="00AC4841">
              <w:t>working systematically with required attention to detail without injury to self or others, or damage to goods or equipment.</w:t>
            </w:r>
          </w:p>
        </w:tc>
      </w:tr>
    </w:tbl>
    <w:p w:rsidR="0089627C" w:rsidP="00AC4841">
      <w:pPr>
        <w:pStyle w:val="BodyText"/>
      </w:pPr>
    </w:p>
    <w:p w:rsidR="0089627C" w:rsidP="00AC4841">
      <w:pPr>
        <w:pStyle w:val="BodyText"/>
      </w:pPr>
    </w:p>
    <w:p w:rsidR="00000000" w:rsidRPr="00AC4841" w:rsidP="00AC4841">
      <w:pPr>
        <w:pStyle w:val="Heading1"/>
      </w:pPr>
      <w:bookmarkStart w:id="3" w:name="O_667185"/>
      <w:bookmarkEnd w:id="3"/>
      <w:r w:rsidRPr="00AC4841">
        <w:t>Knowledge Evidence</w:t>
      </w:r>
    </w:p>
    <w:tbl>
      <w:tblPr>
        <w:tblW w:w="9498" w:type="dxa"/>
        <w:tblLayout w:type="fixed"/>
        <w:tblCellMar>
          <w:left w:w="62" w:type="dxa"/>
          <w:right w:w="62" w:type="dxa"/>
        </w:tblCellMar>
        <w:tblLook w:val="0000"/>
      </w:tblPr>
      <w:tblGrid>
        <w:gridCol w:w="9498"/>
      </w:tblGrid>
      <w:tr w:rsidTr="00AC4841">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AC4841">
            <w:pPr>
              <w:pStyle w:val="BodyText"/>
              <w:rPr>
                <w:lang w:val="en-NZ"/>
              </w:rPr>
            </w:pPr>
            <w:r w:rsidRPr="00AC4841">
              <w:t>Evidence required to demonstrate competence in this unit must be relevant to and satisfy all of the requirements of the elements, performance criteria and range of conditions and include knowledge of:</w:t>
            </w:r>
          </w:p>
        </w:tc>
      </w:tr>
      <w:tr w:rsidTr="00AC4841">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AC4841" w:rsidP="00AC4841">
            <w:pPr>
              <w:pStyle w:val="ListBullet"/>
            </w:pPr>
            <w:r w:rsidRPr="00AC4841">
              <w:t>aeronautical communication procedures and protocols</w:t>
            </w:r>
          </w:p>
          <w:p w:rsidR="00000000" w:rsidRPr="00AC4841" w:rsidP="00AC4841">
            <w:pPr>
              <w:pStyle w:val="ListBullet"/>
            </w:pPr>
            <w:r w:rsidRPr="00AC4841">
              <w:t>a</w:t>
            </w:r>
            <w:r w:rsidRPr="00AC4841">
              <w:t>eronautical decision</w:t>
            </w:r>
            <w:r w:rsidRPr="00AC4841">
              <w:noBreakHyphen/>
              <w:t xml:space="preserve">making processes </w:t>
            </w:r>
          </w:p>
          <w:p w:rsidR="00000000" w:rsidRPr="00AC4841" w:rsidP="00AC4841">
            <w:pPr>
              <w:pStyle w:val="ListBullet"/>
            </w:pPr>
            <w:r w:rsidRPr="00AC4841">
              <w:t>air navigation techniques applicable to RPAS operations</w:t>
            </w:r>
          </w:p>
          <w:p w:rsidR="00000000" w:rsidRPr="00AC4841" w:rsidP="00AC4841">
            <w:pPr>
              <w:pStyle w:val="ListBullet"/>
            </w:pPr>
            <w:r w:rsidRPr="00AC4841">
              <w:t>air traffic rules and procedures</w:t>
            </w:r>
          </w:p>
          <w:p w:rsidR="00000000" w:rsidRPr="00AC4841" w:rsidP="00AC4841">
            <w:pPr>
              <w:pStyle w:val="ListBullet"/>
            </w:pPr>
            <w:r w:rsidRPr="00AC4841">
              <w:t xml:space="preserve">effective communication </w:t>
            </w:r>
          </w:p>
          <w:p w:rsidR="00000000" w:rsidRPr="00AC4841" w:rsidP="00AC4841">
            <w:pPr>
              <w:pStyle w:val="ListBullet"/>
            </w:pPr>
            <w:r w:rsidRPr="00AC4841">
              <w:t xml:space="preserve">error management, including error types, causes and consequences </w:t>
            </w:r>
          </w:p>
          <w:p w:rsidR="00000000" w:rsidRPr="00AC4841" w:rsidP="00AC4841">
            <w:pPr>
              <w:pStyle w:val="ListBullet"/>
            </w:pPr>
            <w:r w:rsidRPr="00AC4841">
              <w:t xml:space="preserve">fatigue risk management </w:t>
            </w:r>
          </w:p>
          <w:p w:rsidR="00000000" w:rsidRPr="00AC4841" w:rsidP="00AC4841">
            <w:pPr>
              <w:pStyle w:val="ListBullet"/>
            </w:pPr>
            <w:r w:rsidRPr="00AC4841">
              <w:t>human performance and its limitations, including the senses, memory and situational awareness</w:t>
            </w:r>
          </w:p>
          <w:p w:rsidR="00000000" w:rsidRPr="00AC4841" w:rsidP="00AC4841">
            <w:pPr>
              <w:pStyle w:val="ListBullet"/>
            </w:pPr>
            <w:r w:rsidRPr="00AC4841">
              <w:t>in a Defence context, relevant Defence Orders and Instructions</w:t>
            </w:r>
          </w:p>
          <w:p w:rsidR="00000000" w:rsidRPr="00AC4841" w:rsidP="00AC4841">
            <w:pPr>
              <w:pStyle w:val="ListBullet"/>
            </w:pPr>
            <w:r w:rsidRPr="00AC4841">
              <w:t>operational hazards that may be identified when managing situational awareness and ways of controll</w:t>
            </w:r>
            <w:r w:rsidRPr="00AC4841">
              <w:t>ing those hazards and associated risks</w:t>
            </w:r>
          </w:p>
          <w:p w:rsidR="00000000" w:rsidRPr="00AC4841" w:rsidP="00AC4841">
            <w:pPr>
              <w:pStyle w:val="ListBullet"/>
            </w:pPr>
            <w:r w:rsidRPr="00AC4841">
              <w:t xml:space="preserve">principles of flight relevant to RPAS operations </w:t>
            </w:r>
          </w:p>
          <w:p w:rsidR="00000000" w:rsidRPr="00AC4841" w:rsidP="00AC4841">
            <w:pPr>
              <w:pStyle w:val="ListBullet"/>
            </w:pPr>
            <w:r w:rsidRPr="00AC4841">
              <w:t>problems that may occur when managing situational awareness and action that can be taken to overcome these problems</w:t>
            </w:r>
          </w:p>
          <w:p w:rsidR="00000000" w:rsidRPr="00AC4841" w:rsidP="00AC4841">
            <w:pPr>
              <w:pStyle w:val="ListBullet"/>
            </w:pPr>
            <w:r w:rsidRPr="00AC4841">
              <w:t>procedures for maintaining situational awareness</w:t>
            </w:r>
          </w:p>
          <w:p w:rsidR="00000000" w:rsidRPr="00AC4841" w:rsidP="00AC4841">
            <w:pPr>
              <w:pStyle w:val="ListBullet"/>
            </w:pPr>
            <w:r w:rsidRPr="00AC4841">
              <w:t>pr</w:t>
            </w:r>
            <w:r w:rsidRPr="00AC4841">
              <w:t>ocedures for transferring RPAS control between crew members</w:t>
            </w:r>
          </w:p>
          <w:p w:rsidR="00000000" w:rsidRPr="00AC4841" w:rsidP="00AC4841">
            <w:pPr>
              <w:pStyle w:val="ListBullet"/>
            </w:pPr>
            <w:r w:rsidRPr="00AC4841">
              <w:t>relevant sections of Civil Aviation Safety Regulations (CASRs) and Civil Aviation Orders related to RPAS operations</w:t>
            </w:r>
          </w:p>
          <w:p w:rsidR="00000000" w:rsidRPr="00AC4841" w:rsidP="00AC4841">
            <w:pPr>
              <w:pStyle w:val="ListBullet"/>
            </w:pPr>
            <w:r w:rsidRPr="00AC4841">
              <w:t xml:space="preserve">relevant WHS/OHS and environmental procedures and regulations </w:t>
            </w:r>
          </w:p>
          <w:p w:rsidR="00000000" w:rsidRPr="00AC4841" w:rsidP="00AC4841">
            <w:pPr>
              <w:pStyle w:val="ListBullet"/>
            </w:pPr>
            <w:r w:rsidRPr="00AC4841">
              <w:t>risk identificati</w:t>
            </w:r>
            <w:r w:rsidRPr="00AC4841">
              <w:t>on, analysis and control</w:t>
            </w:r>
          </w:p>
          <w:p w:rsidR="00000000" w:rsidRPr="00AC4841" w:rsidP="00AC4841">
            <w:pPr>
              <w:pStyle w:val="ListBullet"/>
            </w:pPr>
            <w:r w:rsidRPr="00AC4841">
              <w:t>RPAS energy source usage rates</w:t>
            </w:r>
          </w:p>
          <w:p w:rsidR="00000000" w:rsidRPr="00AC4841" w:rsidP="00AC4841">
            <w:pPr>
              <w:pStyle w:val="ListBullet"/>
            </w:pPr>
            <w:r w:rsidRPr="00AC4841">
              <w:t xml:space="preserve">stress, workload and time pressure management </w:t>
            </w:r>
          </w:p>
          <w:p w:rsidR="00000000" w:rsidRPr="00AC4841" w:rsidP="00AC4841">
            <w:pPr>
              <w:pStyle w:val="ListBullet"/>
            </w:pPr>
            <w:r w:rsidRPr="00AC4841">
              <w:t>use of navigational computers and equipment.</w:t>
            </w:r>
          </w:p>
        </w:tc>
      </w:tr>
    </w:tbl>
    <w:p w:rsidR="0089627C" w:rsidP="00AC4841">
      <w:pPr>
        <w:pStyle w:val="BodyText"/>
      </w:pPr>
    </w:p>
    <w:p w:rsidR="0089627C" w:rsidP="00AC4841">
      <w:pPr>
        <w:pStyle w:val="BodyText"/>
      </w:pPr>
    </w:p>
    <w:p w:rsidR="00000000" w:rsidRPr="00AC4841" w:rsidP="00AC4841">
      <w:pPr>
        <w:pStyle w:val="Heading1"/>
      </w:pPr>
      <w:bookmarkStart w:id="4" w:name="O_667186"/>
      <w:bookmarkEnd w:id="4"/>
      <w:r w:rsidRPr="00AC4841">
        <w:t>Assessment Conditions</w:t>
      </w:r>
    </w:p>
    <w:tbl>
      <w:tblPr>
        <w:tblW w:w="9498" w:type="dxa"/>
        <w:tblLayout w:type="fixed"/>
        <w:tblCellMar>
          <w:left w:w="62" w:type="dxa"/>
          <w:right w:w="62" w:type="dxa"/>
        </w:tblCellMar>
        <w:tblLook w:val="0000"/>
      </w:tblPr>
      <w:tblGrid>
        <w:gridCol w:w="9498"/>
      </w:tblGrid>
      <w:tr w:rsidTr="00AC484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C4841" w:rsidP="00AC4841">
            <w:pPr>
              <w:pStyle w:val="BodyText"/>
            </w:pPr>
            <w:r w:rsidRPr="00AC4841">
              <w:t xml:space="preserve">As a minimum, assessors must satisfy applicable regulatory requirements, which include requirements in the </w:t>
            </w:r>
            <w:r w:rsidRPr="00AC4841">
              <w:rPr>
                <w:rStyle w:val="Emphasis"/>
              </w:rPr>
              <w:t>Standards for Registered Training Organisations</w:t>
            </w:r>
            <w:r w:rsidRPr="00AC4841">
              <w:t xml:space="preserve"> current at the time of assessment. </w:t>
            </w:r>
          </w:p>
          <w:p w:rsidR="00000000" w:rsidRPr="00AC4841" w:rsidP="00AC4841">
            <w:pPr>
              <w:pStyle w:val="BodyText"/>
            </w:pPr>
            <w:r w:rsidRPr="00AC4841">
              <w:t>As a minimum, assessment must satisfy applicable regulatory requi</w:t>
            </w:r>
            <w:r w:rsidRPr="00AC4841">
              <w:t xml:space="preserve">rements, which include requirements in the </w:t>
            </w:r>
            <w:r w:rsidRPr="00AC4841">
              <w:rPr>
                <w:rStyle w:val="Emphasis"/>
              </w:rPr>
              <w:t>Standards for Registered Training Organisations</w:t>
            </w:r>
            <w:r w:rsidRPr="00AC4841">
              <w:t xml:space="preserve"> current at the time of assessment.</w:t>
            </w:r>
          </w:p>
          <w:p w:rsidR="00000000" w:rsidRPr="00AC4841" w:rsidP="00AC4841">
            <w:pPr>
              <w:pStyle w:val="BodyText"/>
            </w:pPr>
            <w:r w:rsidRPr="00AC4841">
              <w:t>Assessment processes and techniques must be appropriate to the language, literacy and numeracy requirements of the work being perf</w:t>
            </w:r>
            <w:r w:rsidRPr="00AC4841">
              <w:t>ormed and the needs of the candidate.</w:t>
            </w:r>
          </w:p>
          <w:p w:rsidR="00000000" w:rsidRPr="00AC4841" w:rsidP="00AC4841">
            <w:pPr>
              <w:pStyle w:val="BodyText"/>
            </w:pPr>
            <w:r w:rsidRPr="00AC4841">
              <w:t>Assessment must occur in workplace operational situations. Where this is not appropriate, assessment must occur in simulated workplace operational situations that reflect workplace conditions.</w:t>
            </w:r>
          </w:p>
          <w:p w:rsidR="00000000" w:rsidRPr="00AC4841" w:rsidP="00AC4841">
            <w:pPr>
              <w:pStyle w:val="BodyText"/>
            </w:pPr>
            <w:r w:rsidRPr="00AC4841">
              <w:t xml:space="preserve">Resources for assessment </w:t>
            </w:r>
            <w:r w:rsidRPr="00AC4841">
              <w:t>must include access to:</w:t>
            </w:r>
          </w:p>
          <w:p w:rsidR="00000000" w:rsidRPr="00AC4841" w:rsidP="00AC4841">
            <w:pPr>
              <w:pStyle w:val="ListBullet"/>
            </w:pPr>
            <w:r w:rsidRPr="00AC4841">
              <w:t>a range of relevant exercises, case studies and/or simulations</w:t>
            </w:r>
          </w:p>
          <w:p w:rsidR="00000000" w:rsidRPr="00AC4841" w:rsidP="00AC4841">
            <w:pPr>
              <w:pStyle w:val="ListBullet"/>
            </w:pPr>
            <w:r w:rsidRPr="00AC4841">
              <w:t>acceptable means of simulation assessment</w:t>
            </w:r>
          </w:p>
          <w:p w:rsidR="00000000" w:rsidRPr="00AC4841" w:rsidP="00AC4841">
            <w:pPr>
              <w:pStyle w:val="ListBullet"/>
            </w:pPr>
            <w:r w:rsidRPr="00AC4841">
              <w:t>applicable documentation including workplace procedures, regulations, codes of practice and operation manuals</w:t>
            </w:r>
          </w:p>
          <w:p w:rsidR="00000000" w:rsidRPr="00AC4841" w:rsidP="00AC4841">
            <w:pPr>
              <w:pStyle w:val="ListBullet"/>
            </w:pPr>
            <w:r w:rsidRPr="00AC4841">
              <w:t>relevant materia</w:t>
            </w:r>
            <w:r w:rsidRPr="00AC4841">
              <w:t>ls, tools, equipment and personal protective equipment currently used in industry.</w:t>
            </w:r>
          </w:p>
        </w:tc>
      </w:tr>
    </w:tbl>
    <w:p w:rsidR="0089627C" w:rsidP="00AC4841">
      <w:pPr>
        <w:pStyle w:val="BodyText"/>
      </w:pPr>
    </w:p>
    <w:p w:rsidR="0089627C" w:rsidP="00AC4841">
      <w:pPr>
        <w:pStyle w:val="BodyText"/>
      </w:pPr>
    </w:p>
    <w:p w:rsidR="00000000" w:rsidRPr="00AC4841" w:rsidP="00AC4841">
      <w:pPr>
        <w:pStyle w:val="Heading1"/>
      </w:pPr>
      <w:bookmarkStart w:id="5" w:name="O_667189"/>
      <w:bookmarkEnd w:id="5"/>
      <w:r w:rsidRPr="00AC4841">
        <w:t>Links</w:t>
      </w:r>
    </w:p>
    <w:p w:rsidR="00000000" w:rsidRPr="00AC4841" w:rsidP="0089627C">
      <w:pPr>
        <w:pStyle w:val="BodyText"/>
      </w:pPr>
      <w:r w:rsidRPr="00AC484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663B6">
        <w:rPr>
          <w:rStyle w:val="Hyperlink"/>
        </w:rPr>
        <w:t>https://vetnet.education.gov.au/Pages/TrainingDocs.aspx?q=4725260a-0af3-4daf-912b-ef1c2f3e5816</w:t>
      </w:r>
      <w:r>
        <w:fldChar w:fldCharType="end"/>
      </w:r>
    </w:p>
    <w:p w:rsidR="00000000" w:rsidRPr="00AC4841" w:rsidP="00AC4841"/>
    <w:sectPr w:rsidSect="00AC48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41" w:rsidRPr="0089627C" w:rsidP="00896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27C" w:rsidP="00AC4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627C" w:rsidP="00AC484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627C" w:rsidP="00AC4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841" w:rsidRPr="0089627C" w:rsidP="00896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27C" w:rsidRPr="002D2AF8" w:rsidP="00AC4841">
    <w:pPr>
      <w:pStyle w:val="Header"/>
      <w:framePr w:wrap="around"/>
    </w:pPr>
    <w:r>
      <w:fldChar w:fldCharType="begin"/>
    </w:r>
    <w:r>
      <w:instrText xml:space="preserve"> TITLE   \* MERGEFORMAT </w:instrText>
    </w:r>
    <w:r>
      <w:fldChar w:fldCharType="separate"/>
    </w:r>
    <w:r>
      <w:t>Assessment Requirements for AVIZ3052 Apply situational awareness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9627C" w:rsidP="00AC4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6007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E00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841"/>
    <w:pPr>
      <w:spacing w:before="360" w:after="60"/>
      <w:outlineLvl w:val="0"/>
    </w:pPr>
    <w:rPr>
      <w:sz w:val="32"/>
    </w:rPr>
  </w:style>
  <w:style w:type="paragraph" w:styleId="Heading2">
    <w:name w:val="heading 2"/>
    <w:basedOn w:val="HeadingBase"/>
    <w:next w:val="BodyText"/>
    <w:link w:val="Heading2Char"/>
    <w:qFormat/>
    <w:rsid w:val="00AC4841"/>
    <w:pPr>
      <w:keepLines/>
      <w:spacing w:before="240" w:after="120"/>
      <w:outlineLvl w:val="1"/>
    </w:pPr>
    <w:rPr>
      <w:sz w:val="28"/>
      <w:szCs w:val="40"/>
    </w:rPr>
  </w:style>
  <w:style w:type="paragraph" w:styleId="Heading3">
    <w:name w:val="heading 3"/>
    <w:basedOn w:val="HeadingBase"/>
    <w:next w:val="BodyText"/>
    <w:link w:val="Heading3Char"/>
    <w:qFormat/>
    <w:rsid w:val="00AC4841"/>
    <w:pPr>
      <w:spacing w:before="180" w:after="120"/>
      <w:outlineLvl w:val="2"/>
    </w:pPr>
    <w:rPr>
      <w:spacing w:val="-10"/>
      <w:kern w:val="32"/>
    </w:rPr>
  </w:style>
  <w:style w:type="paragraph" w:styleId="Heading4">
    <w:name w:val="heading 4"/>
    <w:basedOn w:val="HeadingBase"/>
    <w:next w:val="BodyText"/>
    <w:link w:val="Heading4Char"/>
    <w:qFormat/>
    <w:rsid w:val="00AC4841"/>
    <w:pPr>
      <w:spacing w:before="160" w:after="120"/>
      <w:outlineLvl w:val="3"/>
    </w:pPr>
    <w:rPr>
      <w:sz w:val="22"/>
    </w:rPr>
  </w:style>
  <w:style w:type="paragraph" w:styleId="Heading5">
    <w:name w:val="heading 5"/>
    <w:basedOn w:val="HeadingBase"/>
    <w:next w:val="Normal"/>
    <w:link w:val="Heading5Char"/>
    <w:qFormat/>
    <w:rsid w:val="00AC4841"/>
    <w:pPr>
      <w:spacing w:before="80"/>
      <w:outlineLvl w:val="4"/>
    </w:pPr>
    <w:rPr>
      <w:color w:val="918585"/>
      <w:sz w:val="20"/>
    </w:rPr>
  </w:style>
  <w:style w:type="paragraph" w:styleId="Heading6">
    <w:name w:val="heading 6"/>
    <w:basedOn w:val="HeadingBase"/>
    <w:next w:val="Normal"/>
    <w:link w:val="Heading6Char"/>
    <w:qFormat/>
    <w:rsid w:val="00AC4841"/>
    <w:pPr>
      <w:spacing w:before="60"/>
      <w:outlineLvl w:val="5"/>
    </w:pPr>
    <w:rPr>
      <w:color w:val="918585"/>
      <w:sz w:val="20"/>
    </w:rPr>
  </w:style>
  <w:style w:type="paragraph" w:styleId="Heading7">
    <w:name w:val="heading 7"/>
    <w:basedOn w:val="Normal"/>
    <w:next w:val="Normal"/>
    <w:link w:val="Heading7Char"/>
    <w:qFormat/>
    <w:rsid w:val="00AC4841"/>
    <w:pPr>
      <w:ind w:left="720"/>
      <w:outlineLvl w:val="6"/>
    </w:pPr>
    <w:rPr>
      <w:i/>
    </w:rPr>
  </w:style>
  <w:style w:type="paragraph" w:styleId="Heading8">
    <w:name w:val="heading 8"/>
    <w:basedOn w:val="Normal"/>
    <w:next w:val="Normal"/>
    <w:link w:val="Heading8Char"/>
    <w:qFormat/>
    <w:rsid w:val="00AC4841"/>
    <w:pPr>
      <w:ind w:left="720"/>
      <w:outlineLvl w:val="7"/>
    </w:pPr>
    <w:rPr>
      <w:i/>
    </w:rPr>
  </w:style>
  <w:style w:type="paragraph" w:styleId="Heading9">
    <w:name w:val="heading 9"/>
    <w:basedOn w:val="Normal"/>
    <w:next w:val="Normal"/>
    <w:link w:val="Heading9Char"/>
    <w:qFormat/>
    <w:rsid w:val="00AC4841"/>
    <w:pPr>
      <w:ind w:left="720"/>
      <w:outlineLvl w:val="8"/>
    </w:pPr>
    <w:rPr>
      <w:i/>
    </w:rPr>
  </w:style>
  <w:style w:type="character" w:default="1" w:styleId="DefaultParagraphFont">
    <w:name w:val="Default Paragraph Font"/>
    <w:uiPriority w:val="1"/>
    <w:unhideWhenUsed/>
    <w:rsid w:val="00AC4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841"/>
  </w:style>
  <w:style w:type="character" w:customStyle="1" w:styleId="Heading1Char">
    <w:name w:val="Heading 1 Char"/>
    <w:basedOn w:val="DefaultParagraphFont"/>
    <w:link w:val="Heading1"/>
    <w:rsid w:val="00AC4841"/>
    <w:rPr>
      <w:rFonts w:ascii="Times New Roman" w:eastAsia="Times New Roman" w:hAnsi="Times New Roman" w:cs="Times New Roman"/>
      <w:b/>
      <w:sz w:val="32"/>
      <w:szCs w:val="20"/>
      <w:lang w:eastAsia="en-US"/>
    </w:rPr>
  </w:style>
  <w:style w:type="paragraph" w:styleId="BodyText">
    <w:name w:val="Body Text"/>
    <w:basedOn w:val="Normal"/>
    <w:link w:val="BodyTextChar"/>
    <w:rsid w:val="00AC4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841"/>
    <w:rPr>
      <w:rFonts w:ascii="Times New Roman" w:eastAsia="Times New Roman" w:hAnsi="Times New Roman" w:cs="Times New Roman"/>
      <w:sz w:val="24"/>
      <w:lang w:eastAsia="en-US"/>
    </w:rPr>
  </w:style>
  <w:style w:type="paragraph" w:styleId="ListBullet">
    <w:name w:val="List Bullet"/>
    <w:basedOn w:val="List"/>
    <w:rsid w:val="00AC4841"/>
    <w:pPr>
      <w:numPr>
        <w:numId w:val="12"/>
      </w:numPr>
      <w:tabs>
        <w:tab w:val="clear" w:pos="340"/>
      </w:tabs>
      <w:spacing w:before="40" w:after="40"/>
    </w:pPr>
  </w:style>
  <w:style w:type="character" w:styleId="Emphasis">
    <w:name w:val="Emphasis"/>
    <w:basedOn w:val="DefaultParagraphFont"/>
    <w:qFormat/>
    <w:rsid w:val="00AC4841"/>
    <w:rPr>
      <w:i/>
    </w:rPr>
  </w:style>
  <w:style w:type="paragraph" w:customStyle="1" w:styleId="SuperHeading">
    <w:name w:val="SuperHeading"/>
    <w:basedOn w:val="Normal"/>
    <w:rsid w:val="00AC4841"/>
    <w:pPr>
      <w:spacing w:before="240" w:after="120"/>
      <w:outlineLvl w:val="0"/>
    </w:pPr>
    <w:rPr>
      <w:rFonts w:ascii="Times New Roman" w:hAnsi="Times New Roman"/>
      <w:b/>
      <w:sz w:val="32"/>
    </w:rPr>
  </w:style>
  <w:style w:type="paragraph" w:customStyle="1" w:styleId="AllowPageBreak">
    <w:name w:val="AllowPageBreak"/>
    <w:rsid w:val="00AC4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841"/>
    <w:rPr>
      <w:rFonts w:ascii="Courier New" w:eastAsia="Times New Roman" w:hAnsi="Courier New" w:cs="Times New Roman"/>
      <w:i/>
      <w:szCs w:val="20"/>
      <w:lang w:eastAsia="en-US"/>
    </w:rPr>
  </w:style>
  <w:style w:type="paragraph" w:customStyle="1" w:styleId="HeadingBase">
    <w:name w:val="Heading Base"/>
    <w:rsid w:val="00AC4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841"/>
    <w:pPr>
      <w:tabs>
        <w:tab w:val="right" w:leader="dot" w:pos="9072"/>
      </w:tabs>
      <w:ind w:left="567"/>
    </w:pPr>
    <w:rPr>
      <w:szCs w:val="22"/>
    </w:rPr>
  </w:style>
  <w:style w:type="paragraph" w:customStyle="1" w:styleId="TOCBase">
    <w:name w:val="TOC Base"/>
    <w:rsid w:val="00AC4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841"/>
    <w:pPr>
      <w:tabs>
        <w:tab w:val="right" w:leader="dot" w:pos="9072"/>
      </w:tabs>
      <w:spacing w:before="40" w:after="40"/>
      <w:ind w:left="284"/>
    </w:pPr>
    <w:rPr>
      <w:rFonts w:ascii="Times New Roman" w:hAnsi="Times New Roman"/>
    </w:rPr>
  </w:style>
  <w:style w:type="paragraph" w:styleId="TOC1">
    <w:name w:val="toc 1"/>
    <w:basedOn w:val="TOCBase"/>
    <w:next w:val="Normal"/>
    <w:rsid w:val="00AC4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841"/>
    <w:rPr>
      <w:rFonts w:ascii="Times New Roman" w:eastAsia="Times New Roman" w:hAnsi="Times New Roman" w:cs="Times New Roman"/>
      <w:sz w:val="16"/>
      <w:lang w:eastAsia="en-US"/>
    </w:rPr>
  </w:style>
  <w:style w:type="paragraph" w:styleId="Title">
    <w:name w:val="Title"/>
    <w:basedOn w:val="HeadingBase"/>
    <w:link w:val="TitleChar"/>
    <w:qFormat/>
    <w:rsid w:val="00AC4841"/>
    <w:pPr>
      <w:spacing w:before="5040"/>
      <w:jc w:val="center"/>
    </w:pPr>
    <w:rPr>
      <w:sz w:val="48"/>
      <w:szCs w:val="72"/>
      <w:lang w:val="en-US"/>
    </w:rPr>
  </w:style>
  <w:style w:type="character" w:customStyle="1" w:styleId="TitleChar">
    <w:name w:val="Title Char"/>
    <w:basedOn w:val="DefaultParagraphFont"/>
    <w:link w:val="Title"/>
    <w:rsid w:val="00AC4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841"/>
    <w:pPr>
      <w:tabs>
        <w:tab w:val="left" w:pos="3600"/>
        <w:tab w:val="left" w:pos="3958"/>
      </w:tabs>
    </w:pPr>
  </w:style>
  <w:style w:type="paragraph" w:styleId="List">
    <w:name w:val="List"/>
    <w:basedOn w:val="BodyText"/>
    <w:next w:val="BodyText"/>
    <w:rsid w:val="00AC4841"/>
    <w:pPr>
      <w:tabs>
        <w:tab w:val="left" w:pos="340"/>
      </w:tabs>
      <w:spacing w:before="60" w:after="60"/>
      <w:ind w:left="340" w:hanging="340"/>
    </w:pPr>
  </w:style>
  <w:style w:type="paragraph" w:customStyle="1" w:styleId="Note">
    <w:name w:val="Note"/>
    <w:basedOn w:val="BodyText"/>
    <w:rsid w:val="00AC48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4841"/>
    <w:rPr>
      <w:b/>
      <w:spacing w:val="0"/>
    </w:rPr>
  </w:style>
  <w:style w:type="paragraph" w:customStyle="1" w:styleId="SuperTitle">
    <w:name w:val="SuperTitle"/>
    <w:basedOn w:val="Title"/>
    <w:rsid w:val="00AC4841"/>
    <w:pPr>
      <w:framePr w:wrap="auto" w:hAnchor="text" w:y="6049"/>
    </w:pPr>
    <w:rPr>
      <w:color w:val="000000"/>
      <w:sz w:val="40"/>
    </w:rPr>
  </w:style>
  <w:style w:type="paragraph" w:customStyle="1" w:styleId="TOCTitle">
    <w:name w:val="TOCTitle"/>
    <w:basedOn w:val="Heading1"/>
    <w:rsid w:val="00AC4841"/>
    <w:pPr>
      <w:spacing w:after="240"/>
      <w:jc w:val="center"/>
      <w:outlineLvl w:val="9"/>
    </w:pPr>
    <w:rPr>
      <w:caps/>
    </w:rPr>
  </w:style>
  <w:style w:type="paragraph" w:customStyle="1" w:styleId="Version">
    <w:name w:val="Version"/>
    <w:rsid w:val="00AC48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4841"/>
    <w:pPr>
      <w:numPr>
        <w:numId w:val="13"/>
      </w:numPr>
      <w:tabs>
        <w:tab w:val="clear" w:pos="680"/>
      </w:tabs>
    </w:pPr>
  </w:style>
  <w:style w:type="paragraph" w:styleId="Index1">
    <w:name w:val="index 1"/>
    <w:basedOn w:val="Normal"/>
    <w:next w:val="Normal"/>
    <w:semiHidden/>
    <w:rsid w:val="00AC4841"/>
    <w:pPr>
      <w:keepNext w:val="0"/>
      <w:tabs>
        <w:tab w:val="right" w:pos="4176"/>
      </w:tabs>
      <w:ind w:left="198" w:hanging="198"/>
    </w:pPr>
    <w:rPr>
      <w:rFonts w:ascii="Garamond" w:hAnsi="Garamond"/>
    </w:rPr>
  </w:style>
  <w:style w:type="paragraph" w:styleId="IndexHeading">
    <w:name w:val="index heading"/>
    <w:basedOn w:val="Normal"/>
    <w:next w:val="Index1"/>
    <w:semiHidden/>
    <w:rsid w:val="00AC4841"/>
    <w:pPr>
      <w:spacing w:before="120" w:after="120"/>
    </w:pPr>
    <w:rPr>
      <w:rFonts w:ascii="Arial" w:hAnsi="Arial"/>
      <w:b/>
      <w:color w:val="918585"/>
      <w:sz w:val="24"/>
    </w:rPr>
  </w:style>
  <w:style w:type="paragraph" w:styleId="Header">
    <w:name w:val="header"/>
    <w:basedOn w:val="Normal"/>
    <w:link w:val="HeaderChar"/>
    <w:rsid w:val="00AC4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841"/>
    <w:rPr>
      <w:rFonts w:ascii="Times New Roman" w:eastAsia="Times New Roman" w:hAnsi="Times New Roman" w:cs="Times New Roman"/>
      <w:sz w:val="16"/>
      <w:szCs w:val="20"/>
      <w:lang w:val="en-GB" w:eastAsia="en-US"/>
    </w:rPr>
  </w:style>
  <w:style w:type="paragraph" w:customStyle="1" w:styleId="Chapter">
    <w:name w:val="Chapter"/>
    <w:basedOn w:val="Normal"/>
    <w:rsid w:val="00AC4841"/>
    <w:pPr>
      <w:spacing w:before="240"/>
    </w:pPr>
    <w:rPr>
      <w:rFonts w:ascii="Times New Roman" w:hAnsi="Times New Roman"/>
      <w:smallCaps/>
      <w:spacing w:val="80"/>
      <w:sz w:val="28"/>
    </w:rPr>
  </w:style>
  <w:style w:type="paragraph" w:customStyle="1" w:styleId="InChapter">
    <w:name w:val="InChapter"/>
    <w:basedOn w:val="Heading3"/>
    <w:rsid w:val="00AC4841"/>
    <w:pPr>
      <w:spacing w:after="240"/>
      <w:outlineLvl w:val="9"/>
    </w:pPr>
    <w:rPr>
      <w:noProof/>
    </w:rPr>
  </w:style>
  <w:style w:type="paragraph" w:styleId="Index2">
    <w:name w:val="index 2"/>
    <w:basedOn w:val="Normal"/>
    <w:next w:val="Normal"/>
    <w:semiHidden/>
    <w:rsid w:val="00AC4841"/>
    <w:pPr>
      <w:tabs>
        <w:tab w:val="right" w:pos="4176"/>
      </w:tabs>
      <w:ind w:left="568" w:hanging="284"/>
    </w:pPr>
    <w:rPr>
      <w:rFonts w:ascii="Garamond" w:hAnsi="Garamond"/>
    </w:rPr>
  </w:style>
  <w:style w:type="paragraph" w:customStyle="1" w:styleId="Byline">
    <w:name w:val="Byline"/>
    <w:rsid w:val="00AC4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841"/>
    <w:pPr>
      <w:tabs>
        <w:tab w:val="clear" w:pos="3600"/>
        <w:tab w:val="clear" w:pos="3958"/>
      </w:tabs>
      <w:jc w:val="right"/>
    </w:pPr>
  </w:style>
  <w:style w:type="paragraph" w:styleId="Caption">
    <w:name w:val="caption"/>
    <w:basedOn w:val="BodyText"/>
    <w:next w:val="Normal"/>
    <w:qFormat/>
    <w:rsid w:val="00AC4841"/>
    <w:pPr>
      <w:framePr w:w="2268" w:hSpace="181" w:vSpace="181" w:wrap="around" w:vAnchor="text" w:hAnchor="page" w:x="1135" w:y="285" w:anchorLock="1"/>
    </w:pPr>
    <w:rPr>
      <w:i/>
    </w:rPr>
  </w:style>
  <w:style w:type="paragraph" w:customStyle="1" w:styleId="MiniTOCTitle">
    <w:name w:val="MiniTOCTitle"/>
    <w:basedOn w:val="Heading4"/>
    <w:rsid w:val="00AC4841"/>
    <w:pPr>
      <w:spacing w:before="240"/>
      <w:outlineLvl w:val="9"/>
    </w:pPr>
    <w:rPr>
      <w:noProof/>
      <w:sz w:val="24"/>
    </w:rPr>
  </w:style>
  <w:style w:type="paragraph" w:customStyle="1" w:styleId="MiniTOCItem">
    <w:name w:val="MiniTOCItem"/>
    <w:basedOn w:val="ListBullet"/>
    <w:rsid w:val="00AC4841"/>
    <w:pPr>
      <w:numPr>
        <w:numId w:val="0"/>
      </w:numPr>
      <w:tabs>
        <w:tab w:val="right" w:leader="dot" w:pos="6521"/>
      </w:tabs>
      <w:spacing w:before="0" w:after="0"/>
    </w:pPr>
  </w:style>
  <w:style w:type="paragraph" w:customStyle="1" w:styleId="TOFTitle">
    <w:name w:val="TOFTitle"/>
    <w:basedOn w:val="TOCTitle"/>
    <w:rsid w:val="00AC4841"/>
  </w:style>
  <w:style w:type="paragraph" w:styleId="TableofFigures">
    <w:name w:val="table of figures"/>
    <w:basedOn w:val="Normal"/>
    <w:next w:val="Normal"/>
    <w:semiHidden/>
    <w:rsid w:val="00AC4841"/>
    <w:pPr>
      <w:tabs>
        <w:tab w:val="right" w:leader="dot" w:pos="9072"/>
      </w:tabs>
      <w:ind w:left="970" w:hanging="403"/>
    </w:pPr>
    <w:rPr>
      <w:rFonts w:ascii="Times New Roman" w:hAnsi="Times New Roman"/>
      <w:b/>
    </w:rPr>
  </w:style>
  <w:style w:type="paragraph" w:styleId="ListNumber">
    <w:name w:val="List Number"/>
    <w:basedOn w:val="List"/>
    <w:rsid w:val="00AC4841"/>
    <w:pPr>
      <w:numPr>
        <w:numId w:val="10"/>
      </w:numPr>
    </w:pPr>
  </w:style>
  <w:style w:type="character" w:customStyle="1" w:styleId="WingdingSymbols">
    <w:name w:val="Wingding Symbols"/>
    <w:rsid w:val="00AC4841"/>
    <w:rPr>
      <w:rFonts w:ascii="Wingdings" w:hAnsi="Wingdings"/>
    </w:rPr>
  </w:style>
  <w:style w:type="paragraph" w:customStyle="1" w:styleId="TableHeading">
    <w:name w:val="Table Heading"/>
    <w:basedOn w:val="HeadingBase"/>
    <w:rsid w:val="00AC4841"/>
    <w:pPr>
      <w:keepLines/>
      <w:pBdr>
        <w:bottom w:val="single" w:sz="6" w:space="1" w:color="918585"/>
      </w:pBdr>
      <w:spacing w:before="240"/>
    </w:pPr>
  </w:style>
  <w:style w:type="character" w:customStyle="1" w:styleId="HotSpot">
    <w:name w:val="HotSpot"/>
    <w:rsid w:val="00AC4841"/>
    <w:rPr>
      <w:color w:val="0033CC"/>
      <w:u w:val="none"/>
    </w:rPr>
  </w:style>
  <w:style w:type="paragraph" w:customStyle="1" w:styleId="BodyTextRight">
    <w:name w:val="Body Text Right"/>
    <w:basedOn w:val="BodyText"/>
    <w:rsid w:val="00AC4841"/>
    <w:pPr>
      <w:spacing w:before="0" w:after="0"/>
      <w:jc w:val="right"/>
    </w:pPr>
  </w:style>
  <w:style w:type="paragraph" w:styleId="Index3">
    <w:name w:val="index 3"/>
    <w:basedOn w:val="ListNumber2"/>
    <w:next w:val="Normal"/>
    <w:semiHidden/>
    <w:rsid w:val="00AC4841"/>
    <w:pPr>
      <w:numPr>
        <w:numId w:val="0"/>
      </w:numPr>
      <w:tabs>
        <w:tab w:val="right" w:leader="dot" w:pos="4176"/>
      </w:tabs>
    </w:pPr>
  </w:style>
  <w:style w:type="paragraph" w:styleId="ListNumber2">
    <w:name w:val="List Number 2"/>
    <w:basedOn w:val="List2"/>
    <w:rsid w:val="00AC4841"/>
    <w:pPr>
      <w:numPr>
        <w:numId w:val="9"/>
      </w:numPr>
      <w:tabs>
        <w:tab w:val="clear" w:pos="1060"/>
      </w:tabs>
    </w:pPr>
  </w:style>
  <w:style w:type="paragraph" w:customStyle="1" w:styleId="MarginNote">
    <w:name w:val="Margin Note"/>
    <w:basedOn w:val="BodyText"/>
    <w:rsid w:val="00AC4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841"/>
    <w:rPr>
      <w:sz w:val="32"/>
    </w:rPr>
  </w:style>
  <w:style w:type="paragraph" w:customStyle="1" w:styleId="HeadingProcedure">
    <w:name w:val="Heading Procedure"/>
    <w:basedOn w:val="HeadingBase"/>
    <w:next w:val="Normal"/>
    <w:rsid w:val="00AC4841"/>
    <w:pPr>
      <w:tabs>
        <w:tab w:val="left" w:pos="0"/>
      </w:tabs>
      <w:spacing w:before="120" w:after="60"/>
    </w:pPr>
    <w:rPr>
      <w:i/>
      <w:color w:val="918585"/>
      <w:sz w:val="22"/>
    </w:rPr>
  </w:style>
  <w:style w:type="paragraph" w:customStyle="1" w:styleId="TableBodyText">
    <w:name w:val="Table Body Text"/>
    <w:basedOn w:val="BodyText"/>
    <w:rsid w:val="00AC4841"/>
    <w:pPr>
      <w:spacing w:before="60" w:after="60"/>
    </w:pPr>
  </w:style>
  <w:style w:type="paragraph" w:styleId="ListContinue">
    <w:name w:val="List Continue"/>
    <w:basedOn w:val="List"/>
    <w:rsid w:val="00AC4841"/>
    <w:pPr>
      <w:ind w:firstLine="0"/>
    </w:pPr>
  </w:style>
  <w:style w:type="paragraph" w:customStyle="1" w:styleId="ListNote">
    <w:name w:val="List Note"/>
    <w:basedOn w:val="List"/>
    <w:rsid w:val="00AC4841"/>
    <w:pPr>
      <w:pBdr>
        <w:top w:val="single" w:sz="6" w:space="2" w:color="918585"/>
        <w:bottom w:val="single" w:sz="6" w:space="2" w:color="918585"/>
      </w:pBdr>
      <w:tabs>
        <w:tab w:val="left" w:pos="1021"/>
      </w:tabs>
      <w:ind w:firstLine="0"/>
    </w:pPr>
  </w:style>
  <w:style w:type="paragraph" w:customStyle="1" w:styleId="Warning">
    <w:name w:val="Warning"/>
    <w:basedOn w:val="BodyText"/>
    <w:rsid w:val="00AC4841"/>
    <w:pPr>
      <w:shd w:val="clear" w:color="auto" w:fill="D9D9D9"/>
      <w:tabs>
        <w:tab w:val="left" w:pos="992"/>
      </w:tabs>
      <w:ind w:left="119" w:right="119"/>
    </w:pPr>
    <w:rPr>
      <w:sz w:val="20"/>
    </w:rPr>
  </w:style>
  <w:style w:type="paragraph" w:customStyle="1" w:styleId="MarginIcons">
    <w:name w:val="Margin Icons"/>
    <w:basedOn w:val="BodyText"/>
    <w:rsid w:val="00AC4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841"/>
    <w:rPr>
      <w:rFonts w:ascii="Courier New" w:hAnsi="Courier New"/>
    </w:rPr>
  </w:style>
  <w:style w:type="paragraph" w:customStyle="1" w:styleId="NoteBullet">
    <w:name w:val="Note Bullet"/>
    <w:basedOn w:val="Note"/>
    <w:rsid w:val="00AC4841"/>
    <w:pPr>
      <w:tabs>
        <w:tab w:val="clear" w:pos="680"/>
      </w:tabs>
      <w:spacing w:before="60" w:after="60"/>
    </w:pPr>
  </w:style>
  <w:style w:type="paragraph" w:customStyle="1" w:styleId="SubHeading2">
    <w:name w:val="SubHeading2"/>
    <w:basedOn w:val="HeadingBase"/>
    <w:rsid w:val="00AC4841"/>
    <w:pPr>
      <w:spacing w:before="240" w:after="60"/>
    </w:pPr>
    <w:rPr>
      <w:sz w:val="20"/>
    </w:rPr>
  </w:style>
  <w:style w:type="paragraph" w:customStyle="1" w:styleId="SubHeading1">
    <w:name w:val="SubHeading1"/>
    <w:basedOn w:val="HeadingBase"/>
    <w:rsid w:val="00AC4841"/>
    <w:pPr>
      <w:spacing w:before="240" w:after="60"/>
    </w:pPr>
    <w:rPr>
      <w:color w:val="918585"/>
      <w:sz w:val="22"/>
    </w:rPr>
  </w:style>
  <w:style w:type="paragraph" w:customStyle="1" w:styleId="SideHeading">
    <w:name w:val="Side Heading"/>
    <w:basedOn w:val="HeadingBase"/>
    <w:rsid w:val="00AC4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841"/>
    <w:pPr>
      <w:tabs>
        <w:tab w:val="num" w:pos="360"/>
      </w:tabs>
    </w:pPr>
  </w:style>
  <w:style w:type="paragraph" w:styleId="PlainText">
    <w:name w:val="Plain Text"/>
    <w:basedOn w:val="Normal"/>
    <w:link w:val="PlainTextChar"/>
    <w:rsid w:val="00AC4841"/>
    <w:rPr>
      <w:sz w:val="20"/>
    </w:rPr>
  </w:style>
  <w:style w:type="character" w:customStyle="1" w:styleId="PlainTextChar">
    <w:name w:val="Plain Text Char"/>
    <w:basedOn w:val="DefaultParagraphFont"/>
    <w:link w:val="PlainText"/>
    <w:rsid w:val="00AC4841"/>
    <w:rPr>
      <w:rFonts w:ascii="Courier New" w:eastAsia="Times New Roman" w:hAnsi="Courier New" w:cs="Times New Roman"/>
      <w:sz w:val="20"/>
      <w:szCs w:val="20"/>
      <w:lang w:eastAsia="en-US"/>
    </w:rPr>
  </w:style>
  <w:style w:type="character" w:customStyle="1" w:styleId="MenuOption">
    <w:name w:val="Menu Option"/>
    <w:basedOn w:val="DefaultParagraphFont"/>
    <w:rsid w:val="00AC4841"/>
    <w:rPr>
      <w:b/>
      <w:smallCaps/>
    </w:rPr>
  </w:style>
  <w:style w:type="paragraph" w:customStyle="1" w:styleId="TableListNumber">
    <w:name w:val="Table List Number"/>
    <w:basedOn w:val="ListNumber"/>
    <w:rsid w:val="00AC4841"/>
    <w:pPr>
      <w:numPr>
        <w:numId w:val="0"/>
      </w:numPr>
    </w:pPr>
  </w:style>
  <w:style w:type="paragraph" w:styleId="TOC4">
    <w:name w:val="toc 4"/>
    <w:basedOn w:val="TOCBase"/>
    <w:next w:val="Normal"/>
    <w:semiHidden/>
    <w:rsid w:val="00AC4841"/>
    <w:pPr>
      <w:tabs>
        <w:tab w:val="right" w:leader="dot" w:pos="9071"/>
      </w:tabs>
      <w:ind w:left="1701"/>
    </w:pPr>
  </w:style>
  <w:style w:type="paragraph" w:customStyle="1" w:styleId="ListAlpha">
    <w:name w:val="List Alpha"/>
    <w:basedOn w:val="List"/>
    <w:rsid w:val="00AC4841"/>
    <w:pPr>
      <w:numPr>
        <w:numId w:val="8"/>
      </w:numPr>
    </w:pPr>
  </w:style>
  <w:style w:type="paragraph" w:customStyle="1" w:styleId="ListAlpha2">
    <w:name w:val="List Alpha 2"/>
    <w:basedOn w:val="List2"/>
    <w:rsid w:val="00AC4841"/>
    <w:pPr>
      <w:numPr>
        <w:numId w:val="7"/>
      </w:numPr>
    </w:pPr>
  </w:style>
  <w:style w:type="paragraph" w:styleId="List2">
    <w:name w:val="List 2"/>
    <w:basedOn w:val="BodyText"/>
    <w:rsid w:val="00AC4841"/>
    <w:pPr>
      <w:tabs>
        <w:tab w:val="left" w:pos="680"/>
      </w:tabs>
      <w:spacing w:before="60" w:after="60"/>
      <w:ind w:left="680" w:hanging="340"/>
    </w:pPr>
  </w:style>
  <w:style w:type="paragraph" w:styleId="List3">
    <w:name w:val="List 3"/>
    <w:basedOn w:val="BodyText"/>
    <w:rsid w:val="00AC4841"/>
    <w:pPr>
      <w:tabs>
        <w:tab w:val="left" w:pos="1021"/>
      </w:tabs>
      <w:spacing w:before="60" w:after="60"/>
      <w:ind w:left="1020" w:hanging="340"/>
    </w:pPr>
  </w:style>
  <w:style w:type="paragraph" w:styleId="List4">
    <w:name w:val="List 4"/>
    <w:basedOn w:val="BodyText"/>
    <w:rsid w:val="00AC4841"/>
    <w:pPr>
      <w:tabs>
        <w:tab w:val="left" w:pos="1361"/>
      </w:tabs>
      <w:spacing w:before="60" w:after="60"/>
      <w:ind w:left="1361" w:hanging="340"/>
    </w:pPr>
  </w:style>
  <w:style w:type="paragraph" w:styleId="List5">
    <w:name w:val="List 5"/>
    <w:basedOn w:val="BodyText"/>
    <w:rsid w:val="00AC4841"/>
    <w:pPr>
      <w:tabs>
        <w:tab w:val="left" w:pos="1701"/>
      </w:tabs>
      <w:spacing w:before="60" w:after="60"/>
      <w:ind w:left="1701" w:hanging="340"/>
    </w:pPr>
  </w:style>
  <w:style w:type="paragraph" w:styleId="ListBullet3">
    <w:name w:val="List Bullet 3"/>
    <w:basedOn w:val="List3"/>
    <w:rsid w:val="00AC4841"/>
    <w:pPr>
      <w:numPr>
        <w:numId w:val="14"/>
      </w:numPr>
      <w:tabs>
        <w:tab w:val="clear" w:pos="1021"/>
      </w:tabs>
      <w:ind w:left="1037" w:hanging="357"/>
    </w:pPr>
  </w:style>
  <w:style w:type="paragraph" w:styleId="ListBullet4">
    <w:name w:val="List Bullet 4"/>
    <w:basedOn w:val="List4"/>
    <w:rsid w:val="00AC4841"/>
    <w:pPr>
      <w:numPr>
        <w:numId w:val="2"/>
      </w:numPr>
      <w:tabs>
        <w:tab w:val="clear" w:pos="1361"/>
      </w:tabs>
    </w:pPr>
  </w:style>
  <w:style w:type="paragraph" w:styleId="ListBullet5">
    <w:name w:val="List Bullet 5"/>
    <w:basedOn w:val="List5"/>
    <w:rsid w:val="00AC4841"/>
    <w:pPr>
      <w:numPr>
        <w:numId w:val="3"/>
      </w:numPr>
    </w:pPr>
  </w:style>
  <w:style w:type="paragraph" w:styleId="ListContinue2">
    <w:name w:val="List Continue 2"/>
    <w:basedOn w:val="List2"/>
    <w:rsid w:val="00AC4841"/>
    <w:pPr>
      <w:ind w:firstLine="0"/>
    </w:pPr>
  </w:style>
  <w:style w:type="paragraph" w:styleId="ListContinue3">
    <w:name w:val="List Continue 3"/>
    <w:basedOn w:val="List3"/>
    <w:rsid w:val="00AC4841"/>
    <w:pPr>
      <w:ind w:left="1021" w:firstLine="0"/>
    </w:pPr>
  </w:style>
  <w:style w:type="paragraph" w:styleId="ListContinue4">
    <w:name w:val="List Continue 4"/>
    <w:basedOn w:val="List4"/>
    <w:rsid w:val="00AC4841"/>
    <w:pPr>
      <w:ind w:firstLine="0"/>
    </w:pPr>
  </w:style>
  <w:style w:type="paragraph" w:styleId="ListContinue5">
    <w:name w:val="List Continue 5"/>
    <w:basedOn w:val="List5"/>
    <w:rsid w:val="00AC4841"/>
    <w:pPr>
      <w:ind w:firstLine="0"/>
    </w:pPr>
  </w:style>
  <w:style w:type="paragraph" w:styleId="ListNumber3">
    <w:name w:val="List Number 3"/>
    <w:basedOn w:val="List3"/>
    <w:rsid w:val="00AC4841"/>
    <w:pPr>
      <w:numPr>
        <w:numId w:val="4"/>
      </w:numPr>
    </w:pPr>
  </w:style>
  <w:style w:type="paragraph" w:styleId="ListNumber4">
    <w:name w:val="List Number 4"/>
    <w:basedOn w:val="List4"/>
    <w:rsid w:val="00AC4841"/>
    <w:pPr>
      <w:numPr>
        <w:numId w:val="5"/>
      </w:numPr>
    </w:pPr>
  </w:style>
  <w:style w:type="paragraph" w:styleId="ListNumber5">
    <w:name w:val="List Number 5"/>
    <w:basedOn w:val="List5"/>
    <w:rsid w:val="00AC4841"/>
    <w:pPr>
      <w:numPr>
        <w:numId w:val="6"/>
      </w:numPr>
    </w:pPr>
  </w:style>
  <w:style w:type="paragraph" w:styleId="BlockText">
    <w:name w:val="Block Text"/>
    <w:basedOn w:val="Normal"/>
    <w:rsid w:val="00AC4841"/>
    <w:pPr>
      <w:spacing w:after="120"/>
      <w:ind w:left="1440" w:right="1440"/>
    </w:pPr>
  </w:style>
  <w:style w:type="character" w:customStyle="1" w:styleId="Subscript">
    <w:name w:val="Subscript"/>
    <w:basedOn w:val="DefaultParagraphFont"/>
    <w:rsid w:val="00AC4841"/>
    <w:rPr>
      <w:sz w:val="16"/>
      <w:vertAlign w:val="subscript"/>
    </w:rPr>
  </w:style>
  <w:style w:type="character" w:customStyle="1" w:styleId="Superscript">
    <w:name w:val="Superscript"/>
    <w:basedOn w:val="DefaultParagraphFont"/>
    <w:rsid w:val="00AC4841"/>
    <w:rPr>
      <w:sz w:val="16"/>
      <w:vertAlign w:val="superscript"/>
    </w:rPr>
  </w:style>
  <w:style w:type="character" w:customStyle="1" w:styleId="Symbols">
    <w:name w:val="Symbols"/>
    <w:basedOn w:val="DefaultParagraphFont"/>
    <w:rsid w:val="00AC4841"/>
    <w:rPr>
      <w:rFonts w:ascii="Symbol" w:hAnsi="Symbol"/>
    </w:rPr>
  </w:style>
  <w:style w:type="character" w:customStyle="1" w:styleId="MenuOptions">
    <w:name w:val="Menu Options"/>
    <w:basedOn w:val="DefaultParagraphFont"/>
    <w:rsid w:val="00AC4841"/>
    <w:rPr>
      <w:rFonts w:ascii="Arial Narrow" w:hAnsi="Arial Narrow"/>
      <w:smallCaps/>
    </w:rPr>
  </w:style>
  <w:style w:type="character" w:customStyle="1" w:styleId="Buttons">
    <w:name w:val="Buttons"/>
    <w:basedOn w:val="DefaultParagraphFont"/>
    <w:rsid w:val="00AC4841"/>
    <w:rPr>
      <w:b/>
    </w:rPr>
  </w:style>
  <w:style w:type="character" w:customStyle="1" w:styleId="Underlined">
    <w:name w:val="Underlined"/>
    <w:basedOn w:val="DefaultParagraphFont"/>
    <w:rsid w:val="00AC4841"/>
    <w:rPr>
      <w:u w:val="single"/>
    </w:rPr>
  </w:style>
  <w:style w:type="paragraph" w:customStyle="1" w:styleId="TableBodyTextRight">
    <w:name w:val="Table Body Text Right"/>
    <w:basedOn w:val="TableBodyText"/>
    <w:rsid w:val="00AC4841"/>
    <w:pPr>
      <w:widowControl w:val="0"/>
      <w:autoSpaceDE w:val="0"/>
      <w:autoSpaceDN w:val="0"/>
      <w:adjustRightInd w:val="0"/>
      <w:jc w:val="right"/>
    </w:pPr>
    <w:rPr>
      <w:rFonts w:cs="Arial"/>
      <w:szCs w:val="18"/>
    </w:rPr>
  </w:style>
  <w:style w:type="paragraph" w:customStyle="1" w:styleId="CopyrightText">
    <w:name w:val="Copyright Text"/>
    <w:basedOn w:val="BodyText"/>
    <w:rsid w:val="00AC4841"/>
    <w:rPr>
      <w:sz w:val="18"/>
    </w:rPr>
  </w:style>
  <w:style w:type="paragraph" w:customStyle="1" w:styleId="BodySmallRight">
    <w:name w:val="Body Small Right"/>
    <w:basedOn w:val="BodyTextRight"/>
    <w:rsid w:val="00AC4841"/>
    <w:rPr>
      <w:sz w:val="18"/>
      <w:szCs w:val="18"/>
    </w:rPr>
  </w:style>
  <w:style w:type="paragraph" w:customStyle="1" w:styleId="MarginEdition">
    <w:name w:val="Margin Edition"/>
    <w:basedOn w:val="MarginNote"/>
    <w:rsid w:val="00AC4841"/>
    <w:pPr>
      <w:spacing w:before="0" w:after="0"/>
    </w:pPr>
    <w:rPr>
      <w:rFonts w:ascii="Times New Roman" w:hAnsi="Times New Roman"/>
      <w:color w:val="999999"/>
    </w:rPr>
  </w:style>
  <w:style w:type="paragraph" w:customStyle="1" w:styleId="Spacer">
    <w:name w:val="Spacer"/>
    <w:basedOn w:val="Normal"/>
    <w:rsid w:val="00AC4841"/>
    <w:rPr>
      <w:sz w:val="2"/>
      <w:szCs w:val="2"/>
    </w:rPr>
  </w:style>
  <w:style w:type="character" w:customStyle="1" w:styleId="Small">
    <w:name w:val="Small"/>
    <w:basedOn w:val="DefaultParagraphFont"/>
    <w:rsid w:val="00AC4841"/>
    <w:rPr>
      <w:sz w:val="16"/>
    </w:rPr>
  </w:style>
  <w:style w:type="paragraph" w:customStyle="1" w:styleId="WideTable">
    <w:name w:val="Wide Table"/>
    <w:basedOn w:val="Normal"/>
    <w:rsid w:val="00AC4841"/>
    <w:pPr>
      <w:ind w:left="-1418"/>
    </w:pPr>
    <w:rPr>
      <w:sz w:val="2"/>
      <w:szCs w:val="2"/>
    </w:rPr>
  </w:style>
  <w:style w:type="character" w:styleId="PageNumber">
    <w:name w:val="page number"/>
    <w:basedOn w:val="DefaultParagraphFont"/>
    <w:rsid w:val="00AC4841"/>
  </w:style>
  <w:style w:type="paragraph" w:styleId="Quote">
    <w:name w:val="Quote"/>
    <w:basedOn w:val="Heading1"/>
    <w:link w:val="QuoteChar"/>
    <w:qFormat/>
    <w:rsid w:val="00AC4841"/>
    <w:rPr>
      <w:b w:val="0"/>
      <w:sz w:val="72"/>
      <w:szCs w:val="72"/>
      <w:lang w:val="en-NZ"/>
    </w:rPr>
  </w:style>
  <w:style w:type="character" w:customStyle="1" w:styleId="QuoteChar">
    <w:name w:val="Quote Char"/>
    <w:basedOn w:val="DefaultParagraphFont"/>
    <w:link w:val="Quote"/>
    <w:rsid w:val="00AC4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841"/>
    <w:pPr>
      <w:pageBreakBefore/>
    </w:pPr>
  </w:style>
  <w:style w:type="paragraph" w:customStyle="1" w:styleId="Border">
    <w:name w:val="Border"/>
    <w:basedOn w:val="Normal"/>
    <w:qFormat/>
    <w:rsid w:val="00AC4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841"/>
    <w:rPr>
      <w:b/>
      <w:bCs/>
      <w:i/>
      <w:iCs/>
      <w:color w:val="auto"/>
    </w:rPr>
  </w:style>
  <w:style w:type="paragraph" w:styleId="IntenseQuote">
    <w:name w:val="Intense Quote"/>
    <w:basedOn w:val="Normal"/>
    <w:next w:val="Normal"/>
    <w:link w:val="IntenseQuoteChar"/>
    <w:uiPriority w:val="30"/>
    <w:qFormat/>
    <w:rsid w:val="00AC4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841"/>
    <w:rPr>
      <w:smallCaps/>
      <w:color w:val="auto"/>
      <w:u w:val="single"/>
    </w:rPr>
  </w:style>
  <w:style w:type="character" w:styleId="IntenseReference">
    <w:name w:val="Intense Reference"/>
    <w:basedOn w:val="DefaultParagraphFont"/>
    <w:uiPriority w:val="32"/>
    <w:qFormat/>
    <w:rsid w:val="00AC4841"/>
    <w:rPr>
      <w:b/>
      <w:bCs/>
      <w:smallCaps/>
      <w:color w:val="auto"/>
      <w:spacing w:val="5"/>
      <w:u w:val="single"/>
    </w:rPr>
  </w:style>
  <w:style w:type="paragraph" w:customStyle="1" w:styleId="2ColumnHeading">
    <w:name w:val="2Column Heading"/>
    <w:basedOn w:val="BodyText"/>
    <w:qFormat/>
    <w:rsid w:val="00AC4841"/>
    <w:pPr>
      <w:spacing w:after="60"/>
      <w:ind w:left="-2268"/>
    </w:pPr>
    <w:rPr>
      <w:b/>
    </w:rPr>
  </w:style>
  <w:style w:type="paragraph" w:customStyle="1" w:styleId="Heading1TOC">
    <w:name w:val="Heading1 TOC"/>
    <w:basedOn w:val="Normal"/>
    <w:qFormat/>
    <w:rsid w:val="00AC4841"/>
    <w:pPr>
      <w:spacing w:before="240" w:after="120"/>
    </w:pPr>
    <w:rPr>
      <w:rFonts w:ascii="Times New Roman" w:hAnsi="Times New Roman"/>
      <w:b/>
      <w:sz w:val="32"/>
    </w:rPr>
  </w:style>
  <w:style w:type="paragraph" w:customStyle="1" w:styleId="Heading2TOC">
    <w:name w:val="Heading2 TOC"/>
    <w:basedOn w:val="Normal"/>
    <w:qFormat/>
    <w:rsid w:val="00AC4841"/>
    <w:pPr>
      <w:spacing w:before="240" w:after="60"/>
    </w:pPr>
    <w:rPr>
      <w:rFonts w:ascii="Times New Roman" w:hAnsi="Times New Roman"/>
      <w:b/>
      <w:sz w:val="28"/>
    </w:rPr>
  </w:style>
  <w:style w:type="character" w:customStyle="1" w:styleId="Underline">
    <w:name w:val="Underline"/>
    <w:basedOn w:val="DefaultParagraphFont"/>
    <w:qFormat/>
    <w:rsid w:val="00AC4841"/>
    <w:rPr>
      <w:u w:val="single"/>
    </w:rPr>
  </w:style>
  <w:style w:type="character" w:customStyle="1" w:styleId="BoldandItalics">
    <w:name w:val="Bold and Italics"/>
    <w:qFormat/>
    <w:rsid w:val="00AC4841"/>
    <w:rPr>
      <w:b/>
      <w:i/>
      <w:u w:val="none"/>
    </w:rPr>
  </w:style>
  <w:style w:type="paragraph" w:styleId="BalloonText">
    <w:name w:val="Balloon Text"/>
    <w:basedOn w:val="Normal"/>
    <w:link w:val="BalloonTextChar"/>
    <w:rsid w:val="00AC4841"/>
    <w:rPr>
      <w:rFonts w:ascii="Tahoma" w:hAnsi="Tahoma" w:cs="Tahoma"/>
      <w:sz w:val="16"/>
      <w:szCs w:val="16"/>
    </w:rPr>
  </w:style>
  <w:style w:type="character" w:customStyle="1" w:styleId="BalloonTextChar">
    <w:name w:val="Balloon Text Char"/>
    <w:basedOn w:val="DefaultParagraphFont"/>
    <w:link w:val="BalloonText"/>
    <w:rsid w:val="00AC4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841"/>
    <w:rPr>
      <w:b/>
      <w:color w:val="660033"/>
      <w:spacing w:val="0"/>
    </w:rPr>
  </w:style>
  <w:style w:type="paragraph" w:customStyle="1" w:styleId="Nameditemlist">
    <w:name w:val="Named item list"/>
    <w:basedOn w:val="BodyText"/>
    <w:qFormat/>
    <w:rsid w:val="00AC4841"/>
    <w:pPr>
      <w:tabs>
        <w:tab w:val="left" w:pos="2835"/>
      </w:tabs>
      <w:ind w:left="2835" w:hanging="2835"/>
    </w:pPr>
  </w:style>
  <w:style w:type="paragraph" w:customStyle="1" w:styleId="BodyTextnopadding">
    <w:name w:val="Body Text no padding"/>
    <w:basedOn w:val="BodyText"/>
    <w:qFormat/>
    <w:rsid w:val="00AC4841"/>
    <w:pPr>
      <w:spacing w:before="0" w:after="0"/>
    </w:pPr>
  </w:style>
  <w:style w:type="character" w:styleId="Hyperlink">
    <w:name w:val="Hyperlink"/>
    <w:basedOn w:val="DefaultParagraphFont"/>
    <w:uiPriority w:val="99"/>
    <w:unhideWhenUsed/>
    <w:rsid w:val="00896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4811</Characters>
  <Application>Microsoft Office Word</Application>
  <DocSecurity>0</DocSecurity>
  <Lines>109</Lines>
  <Paragraphs>77</Paragraphs>
  <ScaleCrop>false</ScaleCrop>
  <Company>Author-it Software Corporation Ltd.</Company>
  <LinksUpToDate>false</LinksUpToDate>
  <CharactersWithSpaces>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AVIZ3052 Apply situational awareness in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2019-01-31T04:42:00Z</dcterms:created>
  <dcterms:modified xsi:type="dcterms:W3CDTF">2019-01-31T04:42:00Z</dcterms:modified>
</cp:coreProperties>
</file>