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709" w:rsidP="00EA5709">
      <w:pPr>
        <w:pStyle w:val="Title"/>
      </w:pPr>
      <w:r>
        <w:fldChar w:fldCharType="begin"/>
      </w:r>
      <w:r>
        <w:instrText xml:space="preserve"> TITLE   \* MERGEFORMAT </w:instrText>
      </w:r>
      <w:r>
        <w:fldChar w:fldCharType="separate"/>
      </w:r>
      <w:r>
        <w:t>Assessment Requirements for AVIZ0006 Manage situational awareness in aircraft flight</w:t>
      </w:r>
      <w:r>
        <w:fldChar w:fldCharType="end"/>
      </w:r>
    </w:p>
    <w:p w:rsidR="00EA5709" w:rsidP="00EA5709">
      <w:pPr>
        <w:pStyle w:val="Version"/>
        <w:sectPr w:rsidSect="009B2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940" w:rsidP="009B2940">
      <w:pPr>
        <w:pStyle w:val="SuperHeading"/>
      </w:pPr>
      <w:r w:rsidRPr="009B2940">
        <w:t>Assessment Requirements for AVIZ0006 Manage situational awareness in aircraft flight</w:t>
      </w:r>
    </w:p>
    <w:p w:rsidR="00000000" w:rsidRPr="009B2940" w:rsidP="009B2940">
      <w:pPr>
        <w:pStyle w:val="Heading1"/>
      </w:pPr>
      <w:bookmarkStart w:id="1" w:name="O_1028112"/>
      <w:bookmarkEnd w:id="1"/>
      <w:r w:rsidRPr="009B2940">
        <w:t>Modification History</w:t>
      </w:r>
    </w:p>
    <w:tbl>
      <w:tblPr>
        <w:tblW w:w="9497" w:type="dxa"/>
        <w:tblLayout w:type="fixed"/>
        <w:tblCellMar>
          <w:left w:w="62" w:type="dxa"/>
          <w:right w:w="62" w:type="dxa"/>
        </w:tblCellMar>
        <w:tblLook w:val="0000"/>
      </w:tblPr>
      <w:tblGrid>
        <w:gridCol w:w="9497"/>
      </w:tblGrid>
      <w:tr w:rsidTr="009B2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940" w:rsidP="009B2940">
            <w:pPr>
              <w:pStyle w:val="BodyText"/>
            </w:pPr>
            <w:r w:rsidRPr="009B2940">
              <w:t>Release 1. This is the first release of this unit of competency in the AVI Aviation Training Package.</w:t>
            </w:r>
          </w:p>
        </w:tc>
      </w:tr>
    </w:tbl>
    <w:p w:rsidR="00000000" w:rsidRPr="009B2940" w:rsidP="009B2940">
      <w:pPr>
        <w:pStyle w:val="NoPaddingFontSize1"/>
      </w:pPr>
    </w:p>
    <w:p w:rsidR="00000000" w:rsidRPr="009B2940" w:rsidP="009B2940">
      <w:pPr>
        <w:pStyle w:val="AllowPageBreak"/>
      </w:pPr>
    </w:p>
    <w:p w:rsidR="00000000" w:rsidRPr="009B2940" w:rsidP="009B2940">
      <w:pPr>
        <w:pStyle w:val="Heading1"/>
      </w:pPr>
      <w:bookmarkStart w:id="2" w:name="O_1028113"/>
      <w:bookmarkEnd w:id="2"/>
      <w:r w:rsidRPr="009B2940">
        <w:t>Performance Evidence</w:t>
      </w:r>
    </w:p>
    <w:tbl>
      <w:tblPr>
        <w:tblW w:w="9497" w:type="dxa"/>
        <w:tblLayout w:type="fixed"/>
        <w:tblCellMar>
          <w:left w:w="62" w:type="dxa"/>
          <w:right w:w="62" w:type="dxa"/>
        </w:tblCellMar>
        <w:tblLook w:val="0000"/>
      </w:tblPr>
      <w:tblGrid>
        <w:gridCol w:w="9497"/>
      </w:tblGrid>
      <w:tr w:rsidTr="009B2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940" w:rsidP="009B2940">
            <w:pPr>
              <w:pStyle w:val="BodyText"/>
            </w:pPr>
            <w:r w:rsidRPr="009B2940">
              <w:t>Evidence required to demonstrate competence in this unit must be relevant to and satisfy all of the requirements of the elements and performance criteria on at least one occasion and include:</w:t>
            </w:r>
          </w:p>
          <w:p w:rsidR="00000000" w:rsidRPr="009B2940" w:rsidP="009B2940">
            <w:pPr>
              <w:pStyle w:val="ListBullet"/>
            </w:pPr>
            <w:r w:rsidRPr="009B2940">
              <w:t>adapting to differences in equipment and o</w:t>
            </w:r>
            <w:r w:rsidRPr="009B2940">
              <w:t xml:space="preserve">perating environment in accordance with standard operating procedures (SOPs) </w:t>
            </w:r>
          </w:p>
          <w:p w:rsidR="00000000" w:rsidRPr="009B2940" w:rsidP="009B2940">
            <w:pPr>
              <w:pStyle w:val="ListBullet"/>
            </w:pPr>
            <w:r w:rsidRPr="009B2940">
              <w:t>applying air safety practices and regulations</w:t>
            </w:r>
          </w:p>
          <w:p w:rsidR="00000000" w:rsidRPr="009B2940" w:rsidP="009B2940">
            <w:pPr>
              <w:pStyle w:val="ListBullet"/>
            </w:pPr>
            <w:r w:rsidRPr="009B2940">
              <w:t>applying precautions and required action to minimise, control or eliminate identified hazards</w:t>
            </w:r>
          </w:p>
          <w:p w:rsidR="00000000" w:rsidRPr="009B2940" w:rsidP="009B2940">
            <w:pPr>
              <w:pStyle w:val="ListBullet"/>
            </w:pPr>
            <w:r w:rsidRPr="009B2940">
              <w:t>applying relevant legislation and work</w:t>
            </w:r>
            <w:r w:rsidRPr="009B2940">
              <w:t>place procedures</w:t>
            </w:r>
          </w:p>
          <w:p w:rsidR="00000000" w:rsidRPr="009B2940" w:rsidP="009B2940">
            <w:pPr>
              <w:pStyle w:val="ListBullet"/>
            </w:pPr>
            <w:r w:rsidRPr="009B2940">
              <w:t>communicating effectively with others</w:t>
            </w:r>
          </w:p>
          <w:p w:rsidR="00000000" w:rsidRPr="009B2940" w:rsidP="009B2940">
            <w:pPr>
              <w:pStyle w:val="ListBullet"/>
            </w:pPr>
            <w:r w:rsidRPr="009B2940">
              <w:t>completing relevant documentation</w:t>
            </w:r>
          </w:p>
          <w:p w:rsidR="00000000" w:rsidRPr="009B2940" w:rsidP="009B2940">
            <w:pPr>
              <w:pStyle w:val="ListBullet"/>
            </w:pPr>
            <w:r w:rsidRPr="009B2940">
              <w:t>identifying and correctly using required equipment</w:t>
            </w:r>
          </w:p>
          <w:p w:rsidR="00000000" w:rsidRPr="009B2940" w:rsidP="009B2940">
            <w:pPr>
              <w:pStyle w:val="ListBullet"/>
            </w:pPr>
            <w:r w:rsidRPr="009B2940">
              <w:t>implementing contingency plans</w:t>
            </w:r>
          </w:p>
          <w:p w:rsidR="00000000" w:rsidRPr="009B2940" w:rsidP="009B2940">
            <w:pPr>
              <w:pStyle w:val="ListBullet"/>
            </w:pPr>
            <w:r w:rsidRPr="009B2940">
              <w:t>implementing work health and safety (WHS) procedures and relevant regulations</w:t>
            </w:r>
          </w:p>
          <w:p w:rsidR="00000000" w:rsidRPr="009B2940" w:rsidP="009B2940">
            <w:pPr>
              <w:pStyle w:val="ListBullet"/>
            </w:pPr>
            <w:r w:rsidRPr="009B2940">
              <w:t>maintaining all necessary communications</w:t>
            </w:r>
          </w:p>
          <w:p w:rsidR="00000000" w:rsidRPr="009B2940" w:rsidP="009B2940">
            <w:pPr>
              <w:pStyle w:val="ListBullet"/>
            </w:pPr>
            <w:r w:rsidRPr="009B2940">
              <w:t>maintaining and managing an aircraft situation alone and in conjunction with others</w:t>
            </w:r>
          </w:p>
          <w:p w:rsidR="00000000" w:rsidRPr="009B2940" w:rsidP="009B2940">
            <w:pPr>
              <w:pStyle w:val="ListBullet"/>
            </w:pPr>
            <w:r w:rsidRPr="009B2940">
              <w:t>maintaining compliance with regulatory requirements</w:t>
            </w:r>
          </w:p>
          <w:p w:rsidR="00000000" w:rsidRPr="009B2940" w:rsidP="009B2940">
            <w:pPr>
              <w:pStyle w:val="ListBullet"/>
            </w:pPr>
            <w:r w:rsidRPr="009B2940">
              <w:t>modifying activities depending on workplace contingencies, situations and envir</w:t>
            </w:r>
            <w:r w:rsidRPr="009B2940">
              <w:t>onments</w:t>
            </w:r>
          </w:p>
          <w:p w:rsidR="00000000" w:rsidRPr="009B2940" w:rsidP="009B2940">
            <w:pPr>
              <w:pStyle w:val="ListBullet"/>
            </w:pPr>
            <w:r w:rsidRPr="009B2940">
              <w:t>monitoring and anticipating operational problems and hazards and taking appropriate action</w:t>
            </w:r>
          </w:p>
          <w:p w:rsidR="00000000" w:rsidRPr="009B2940" w:rsidP="009B2940">
            <w:pPr>
              <w:pStyle w:val="ListBullet"/>
            </w:pPr>
            <w:r w:rsidRPr="009B2940">
              <w:t>monitoring work activities in terms of planned schedule</w:t>
            </w:r>
          </w:p>
          <w:p w:rsidR="00000000" w:rsidRPr="009B2940" w:rsidP="009B2940">
            <w:pPr>
              <w:pStyle w:val="ListBullet"/>
            </w:pPr>
            <w:r w:rsidRPr="009B2940">
              <w:t>operating electronic communications equipment to required protocol</w:t>
            </w:r>
          </w:p>
          <w:p w:rsidR="00000000" w:rsidRPr="009B2940" w:rsidP="009B2940">
            <w:pPr>
              <w:pStyle w:val="ListBullet"/>
            </w:pPr>
            <w:r w:rsidRPr="009B2940">
              <w:t>reading, interpreting and followin</w:t>
            </w:r>
            <w:r w:rsidRPr="009B2940">
              <w:t>g relevant regulations, instructions, procedures, information and signs</w:t>
            </w:r>
          </w:p>
          <w:p w:rsidR="00000000" w:rsidRPr="009B2940" w:rsidP="009B2940">
            <w:pPr>
              <w:pStyle w:val="ListBullet"/>
            </w:pPr>
            <w:r w:rsidRPr="009B2940">
              <w:t>reporting and/or rectifying identified problems promptly in accordance with regulatory requirements and workplace procedures</w:t>
            </w:r>
          </w:p>
          <w:p w:rsidR="00000000" w:rsidRPr="009B2940" w:rsidP="009B2940">
            <w:pPr>
              <w:pStyle w:val="ListBullet"/>
            </w:pPr>
            <w:r w:rsidRPr="009B2940">
              <w:t>responding appropriately to cultural differences in the wor</w:t>
            </w:r>
            <w:r w:rsidRPr="009B2940">
              <w:t>kplace</w:t>
            </w:r>
          </w:p>
          <w:p w:rsidR="00000000" w:rsidRPr="009B2940" w:rsidP="009B2940">
            <w:pPr>
              <w:pStyle w:val="ListBullet"/>
            </w:pPr>
            <w:r w:rsidRPr="009B2940">
              <w:t>selecting and using appropriate instruments, communications equipment and aids</w:t>
            </w:r>
          </w:p>
          <w:p w:rsidR="00000000" w:rsidRPr="009B2940" w:rsidP="009B2940">
            <w:pPr>
              <w:pStyle w:val="ListBullet"/>
            </w:pPr>
            <w:r w:rsidRPr="009B2940">
              <w:t>selecting and using required personal protective equipment (PPE) conforming to industry and WHS standards</w:t>
            </w:r>
          </w:p>
          <w:p w:rsidR="00000000" w:rsidRPr="009B2940" w:rsidP="009B2940">
            <w:pPr>
              <w:pStyle w:val="ListBullet"/>
            </w:pPr>
            <w:r w:rsidRPr="009B2940">
              <w:t>sourcing and interpreting aviation weather forecast products app</w:t>
            </w:r>
            <w:r w:rsidRPr="009B2940">
              <w:t>ropriate to flight planning and navigation procedures</w:t>
            </w:r>
          </w:p>
          <w:p w:rsidR="00000000" w:rsidRPr="009B2940" w:rsidP="009B2940">
            <w:pPr>
              <w:pStyle w:val="ListBullet"/>
            </w:pPr>
            <w:r w:rsidRPr="009B2940">
              <w:t>transferring aircraft control between crew members</w:t>
            </w:r>
          </w:p>
          <w:p w:rsidR="00000000" w:rsidRPr="009B2940" w:rsidP="009B2940">
            <w:pPr>
              <w:pStyle w:val="ListBullet"/>
            </w:pPr>
            <w:r w:rsidRPr="009B2940">
              <w:t>working systematically with required attention to detail without injury to self or others, or damage to goods or equipment.</w:t>
            </w:r>
          </w:p>
        </w:tc>
      </w:tr>
    </w:tbl>
    <w:p w:rsidR="00000000" w:rsidRPr="009B2940" w:rsidP="009B2940">
      <w:pPr>
        <w:pStyle w:val="NoPaddingFontSize1"/>
      </w:pPr>
    </w:p>
    <w:p w:rsidR="00000000" w:rsidRPr="009B2940" w:rsidP="009B2940">
      <w:pPr>
        <w:pStyle w:val="AllowPageBreak"/>
      </w:pPr>
    </w:p>
    <w:p w:rsidR="00000000" w:rsidRPr="009B2940" w:rsidP="009B2940">
      <w:pPr>
        <w:pStyle w:val="Heading1"/>
      </w:pPr>
      <w:bookmarkStart w:id="3" w:name="O_1028114"/>
      <w:bookmarkEnd w:id="3"/>
      <w:r w:rsidRPr="009B2940">
        <w:t>Knowledge Evidence</w:t>
      </w:r>
    </w:p>
    <w:tbl>
      <w:tblPr>
        <w:tblW w:w="9497" w:type="dxa"/>
        <w:tblLayout w:type="fixed"/>
        <w:tblCellMar>
          <w:left w:w="62" w:type="dxa"/>
          <w:right w:w="62" w:type="dxa"/>
        </w:tblCellMar>
        <w:tblLook w:val="0000"/>
      </w:tblPr>
      <w:tblGrid>
        <w:gridCol w:w="9497"/>
      </w:tblGrid>
      <w:tr w:rsidTr="009B2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940" w:rsidP="009B2940">
            <w:pPr>
              <w:pStyle w:val="BodyText"/>
            </w:pPr>
            <w:r w:rsidRPr="009B2940">
              <w:t>Evidence required to demonstrate competence in this unit must be relevant to and satisfy all of the requirements of the elements, performance criteria and range of conditions and include knowledge of:</w:t>
            </w:r>
          </w:p>
          <w:p w:rsidR="00000000" w:rsidRPr="009B2940" w:rsidP="009B2940">
            <w:pPr>
              <w:pStyle w:val="ListBullet"/>
            </w:pPr>
            <w:r w:rsidRPr="009B2940">
              <w:t>air navigation techniques</w:t>
            </w:r>
          </w:p>
          <w:p w:rsidR="00000000" w:rsidRPr="009B2940" w:rsidP="009B2940">
            <w:pPr>
              <w:pStyle w:val="ListBullet"/>
            </w:pPr>
            <w:r w:rsidRPr="009B2940">
              <w:t xml:space="preserve">aircraft </w:t>
            </w:r>
            <w:r w:rsidRPr="009B2940">
              <w:t>communication procedures and protocols</w:t>
            </w:r>
          </w:p>
          <w:p w:rsidR="00000000" w:rsidRPr="009B2940" w:rsidP="009B2940">
            <w:pPr>
              <w:pStyle w:val="ListBullet"/>
            </w:pPr>
            <w:r w:rsidRPr="009B2940">
              <w:t>aircraft fuel usage rates</w:t>
            </w:r>
          </w:p>
          <w:p w:rsidR="00000000" w:rsidRPr="009B2940" w:rsidP="009B2940">
            <w:pPr>
              <w:pStyle w:val="ListBullet"/>
            </w:pPr>
            <w:r w:rsidRPr="009B2940">
              <w:t>in a Defence context, relevant Defence Orders and Instructions</w:t>
            </w:r>
          </w:p>
          <w:p w:rsidR="00000000" w:rsidRPr="009B2940" w:rsidP="009B2940">
            <w:pPr>
              <w:pStyle w:val="ListBullet"/>
            </w:pPr>
            <w:r w:rsidRPr="009B2940">
              <w:t>operational hazards identified when managing situational awareness and ways of controlling those hazards and associated risks</w:t>
            </w:r>
          </w:p>
          <w:p w:rsidR="00000000" w:rsidRPr="009B2940" w:rsidP="009B2940">
            <w:pPr>
              <w:pStyle w:val="ListBullet"/>
            </w:pPr>
            <w:r w:rsidRPr="009B2940">
              <w:t>pr</w:t>
            </w:r>
            <w:r w:rsidRPr="009B2940">
              <w:t>inciples of aircraft flight</w:t>
            </w:r>
          </w:p>
          <w:p w:rsidR="00000000" w:rsidRPr="009B2940" w:rsidP="009B2940">
            <w:pPr>
              <w:pStyle w:val="ListBullet"/>
            </w:pPr>
            <w:r w:rsidRPr="009B2940">
              <w:t>problems that may occur when managing situational awareness and action that can be taken to overcome these problems</w:t>
            </w:r>
          </w:p>
          <w:p w:rsidR="00000000" w:rsidRPr="009B2940" w:rsidP="009B2940">
            <w:pPr>
              <w:pStyle w:val="ListBullet"/>
            </w:pPr>
            <w:r w:rsidRPr="009B2940">
              <w:t>procedures for maintaining situational awareness</w:t>
            </w:r>
          </w:p>
          <w:p w:rsidR="00000000" w:rsidRPr="009B2940" w:rsidP="009B2940">
            <w:pPr>
              <w:pStyle w:val="ListBullet"/>
            </w:pPr>
            <w:r w:rsidRPr="009B2940">
              <w:t>procedures for transferring aircraft control between crew membe</w:t>
            </w:r>
            <w:r w:rsidRPr="009B2940">
              <w:t>rs</w:t>
            </w:r>
          </w:p>
          <w:p w:rsidR="00000000" w:rsidRPr="009B2940" w:rsidP="009B2940">
            <w:pPr>
              <w:pStyle w:val="ListBullet"/>
            </w:pPr>
            <w:r w:rsidRPr="009B2940">
              <w:t>relevant WHS and environmental procedures and regulations</w:t>
            </w:r>
          </w:p>
          <w:p w:rsidR="00000000" w:rsidRPr="009B2940" w:rsidP="009B2940">
            <w:pPr>
              <w:pStyle w:val="ListBullet"/>
            </w:pPr>
            <w:r w:rsidRPr="009B2940">
              <w:t>relevant sections of Civil Aviation Safety Regulations (CASRs) and Civil Aviation Orders</w:t>
            </w:r>
          </w:p>
          <w:p w:rsidR="00000000" w:rsidRPr="009B2940" w:rsidP="009B2940">
            <w:pPr>
              <w:pStyle w:val="ListBullet"/>
            </w:pPr>
            <w:r w:rsidRPr="009B2940">
              <w:t>traffic rules and procedures</w:t>
            </w:r>
          </w:p>
          <w:p w:rsidR="00000000" w:rsidRPr="009B2940" w:rsidP="009B2940">
            <w:pPr>
              <w:pStyle w:val="ListBullet"/>
            </w:pPr>
            <w:r w:rsidRPr="009B2940">
              <w:t>use of a navigational computer.</w:t>
            </w:r>
          </w:p>
        </w:tc>
      </w:tr>
    </w:tbl>
    <w:p w:rsidR="00000000" w:rsidRPr="009B2940" w:rsidP="009B2940">
      <w:pPr>
        <w:pStyle w:val="NoPaddingFontSize1"/>
      </w:pPr>
    </w:p>
    <w:p w:rsidR="00000000" w:rsidRPr="009B2940" w:rsidP="009B2940">
      <w:pPr>
        <w:pStyle w:val="AllowPageBreak"/>
      </w:pPr>
    </w:p>
    <w:p w:rsidR="00000000" w:rsidRPr="009B2940" w:rsidP="009B2940">
      <w:pPr>
        <w:pStyle w:val="Heading1"/>
      </w:pPr>
      <w:bookmarkStart w:id="4" w:name="O_1028115"/>
      <w:bookmarkEnd w:id="4"/>
      <w:r w:rsidRPr="009B2940">
        <w:t>Assessment Conditions</w:t>
      </w:r>
    </w:p>
    <w:tbl>
      <w:tblPr>
        <w:tblW w:w="9497" w:type="dxa"/>
        <w:tblLayout w:type="fixed"/>
        <w:tblCellMar>
          <w:left w:w="62" w:type="dxa"/>
          <w:right w:w="62" w:type="dxa"/>
        </w:tblCellMar>
        <w:tblLook w:val="0000"/>
      </w:tblPr>
      <w:tblGrid>
        <w:gridCol w:w="9497"/>
      </w:tblGrid>
      <w:tr w:rsidTr="009B2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940" w:rsidP="009B2940">
            <w:pPr>
              <w:pStyle w:val="BodyText"/>
            </w:pPr>
            <w:r w:rsidRPr="009B2940">
              <w:t>Assessors must hold credentials specified within the Standards for Registered Training Organisations current at the time of assessment.</w:t>
            </w:r>
          </w:p>
          <w:p w:rsidR="00000000" w:rsidRPr="009B2940" w:rsidP="009B2940">
            <w:pPr>
              <w:pStyle w:val="BodyText"/>
            </w:pPr>
            <w:r w:rsidRPr="009B2940">
              <w:t>Assessment must satisfy the Principles of Assessment and Rules of Evidence and all regulatory requirements included with</w:t>
            </w:r>
            <w:r w:rsidRPr="009B2940">
              <w:t>in the Standards for Registered Training Organisations current at the time of assessment.</w:t>
            </w:r>
          </w:p>
          <w:p w:rsidR="00000000" w:rsidRPr="009B2940" w:rsidP="009B2940">
            <w:pPr>
              <w:pStyle w:val="BodyText"/>
            </w:pPr>
            <w:r w:rsidRPr="009B2940">
              <w:t>Assessment must occur in workplace operational situations. Where this is not appropriate, assessment must occur in simulated workplace operational situations that ref</w:t>
            </w:r>
            <w:r w:rsidRPr="009B2940">
              <w:t>lect workplace conditions.</w:t>
            </w:r>
          </w:p>
          <w:p w:rsidR="00000000" w:rsidRPr="009B2940" w:rsidP="009B2940">
            <w:pPr>
              <w:pStyle w:val="BodyText"/>
            </w:pPr>
            <w:r w:rsidRPr="009B2940">
              <w:t>Assessment processes and techniques must be appropriate to the language, literacy and numeracy requirements of the work being performed and the needs of the candidate.</w:t>
            </w:r>
          </w:p>
          <w:p w:rsidR="00000000" w:rsidRPr="009B2940" w:rsidP="009B2940">
            <w:pPr>
              <w:pStyle w:val="BodyText"/>
            </w:pPr>
            <w:r w:rsidRPr="009B2940">
              <w:t>Resources for assessment must include access to:</w:t>
            </w:r>
          </w:p>
          <w:p w:rsidR="00000000" w:rsidRPr="009B2940" w:rsidP="009B2940">
            <w:pPr>
              <w:pStyle w:val="ListBullet"/>
            </w:pPr>
            <w:r w:rsidRPr="009B2940">
              <w:t xml:space="preserve">a range of </w:t>
            </w:r>
            <w:r w:rsidRPr="009B2940">
              <w:t>relevant exercises, case studies and/or simulations</w:t>
            </w:r>
          </w:p>
          <w:p w:rsidR="00000000" w:rsidRPr="009B2940" w:rsidP="009B2940">
            <w:pPr>
              <w:pStyle w:val="ListBullet"/>
            </w:pPr>
            <w:r w:rsidRPr="009B2940">
              <w:t>acceptable means of simulation assessment</w:t>
            </w:r>
          </w:p>
          <w:p w:rsidR="00000000" w:rsidRPr="009B2940" w:rsidP="009B2940">
            <w:pPr>
              <w:pStyle w:val="ListBullet"/>
            </w:pPr>
            <w:r w:rsidRPr="009B2940">
              <w:t>applicable documentation, including workplace procedures, regulations, codes of practice and operation manuals</w:t>
            </w:r>
          </w:p>
          <w:p w:rsidR="00000000" w:rsidRPr="009B2940" w:rsidP="009B2940">
            <w:pPr>
              <w:pStyle w:val="ListBullet"/>
            </w:pPr>
            <w:r w:rsidRPr="009B2940">
              <w:t>relevant materials, tools, equipment and PPE curren</w:t>
            </w:r>
            <w:r w:rsidRPr="009B2940">
              <w:t>tly used in industry.</w:t>
            </w:r>
          </w:p>
        </w:tc>
      </w:tr>
    </w:tbl>
    <w:p w:rsidR="00000000" w:rsidRPr="009B2940" w:rsidP="009B2940">
      <w:pPr>
        <w:pStyle w:val="NoPaddingFontSize1"/>
      </w:pPr>
    </w:p>
    <w:p w:rsidR="00000000" w:rsidRPr="009B2940" w:rsidP="009B2940">
      <w:pPr>
        <w:pStyle w:val="AllowPageBreak"/>
      </w:pPr>
    </w:p>
    <w:p w:rsidR="00000000" w:rsidRPr="009B2940" w:rsidP="009B2940">
      <w:pPr>
        <w:pStyle w:val="Heading1"/>
      </w:pPr>
      <w:bookmarkStart w:id="5" w:name="O_1028118"/>
      <w:bookmarkEnd w:id="5"/>
      <w:r w:rsidRPr="009B2940">
        <w:t>Links</w:t>
      </w:r>
    </w:p>
    <w:p w:rsidR="00000000" w:rsidRPr="009B2940" w:rsidP="00EA5709">
      <w:pPr>
        <w:pStyle w:val="BodyText"/>
      </w:pPr>
      <w:r w:rsidRPr="009B294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C5D9C">
        <w:rPr>
          <w:rStyle w:val="Hyperlink"/>
        </w:rPr>
        <w:t>https://vetnet.gov.au/Pages/TrainingDocs.aspx?q=4725260a-0af3-4daf-912b-ef1c2f3e5816</w:t>
      </w:r>
      <w:r>
        <w:fldChar w:fldCharType="end"/>
      </w:r>
    </w:p>
    <w:p w:rsidR="00000000" w:rsidRPr="009B2940" w:rsidP="009B2940"/>
    <w:sectPr w:rsidSect="009B29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40" w:rsidRPr="00EA5709" w:rsidP="00EA5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9" w:rsidP="009B2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709" w:rsidP="009B29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5709" w:rsidP="009B2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940" w:rsidRPr="00EA5709" w:rsidP="00EA57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9" w:rsidRPr="002D2AF8" w:rsidP="009B2940">
    <w:pPr>
      <w:pStyle w:val="Header"/>
      <w:framePr w:wrap="around"/>
    </w:pPr>
    <w:r>
      <w:fldChar w:fldCharType="begin"/>
    </w:r>
    <w:r>
      <w:instrText xml:space="preserve"> TITLE   \* MERGEFORMAT </w:instrText>
    </w:r>
    <w:r>
      <w:fldChar w:fldCharType="separate"/>
    </w:r>
    <w:r>
      <w:t>Assessment Requirements for AVIZ0006 Manage situational awareness in aircraft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A5709" w:rsidP="009B2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4EA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103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940"/>
    <w:pPr>
      <w:spacing w:before="360" w:after="60"/>
      <w:outlineLvl w:val="0"/>
    </w:pPr>
    <w:rPr>
      <w:sz w:val="32"/>
    </w:rPr>
  </w:style>
  <w:style w:type="paragraph" w:styleId="Heading2">
    <w:name w:val="heading 2"/>
    <w:basedOn w:val="HeadingBase"/>
    <w:next w:val="BodyText"/>
    <w:link w:val="Heading2Char"/>
    <w:qFormat/>
    <w:rsid w:val="009B2940"/>
    <w:pPr>
      <w:keepLines/>
      <w:spacing w:before="240" w:after="120"/>
      <w:outlineLvl w:val="1"/>
    </w:pPr>
    <w:rPr>
      <w:sz w:val="28"/>
      <w:szCs w:val="40"/>
    </w:rPr>
  </w:style>
  <w:style w:type="paragraph" w:styleId="Heading3">
    <w:name w:val="heading 3"/>
    <w:basedOn w:val="HeadingBase"/>
    <w:next w:val="BodyText"/>
    <w:link w:val="Heading3Char"/>
    <w:qFormat/>
    <w:rsid w:val="009B2940"/>
    <w:pPr>
      <w:spacing w:before="180" w:after="120"/>
      <w:outlineLvl w:val="2"/>
    </w:pPr>
    <w:rPr>
      <w:spacing w:val="-10"/>
      <w:kern w:val="32"/>
    </w:rPr>
  </w:style>
  <w:style w:type="paragraph" w:styleId="Heading4">
    <w:name w:val="heading 4"/>
    <w:basedOn w:val="HeadingBase"/>
    <w:next w:val="BodyText"/>
    <w:link w:val="Heading4Char"/>
    <w:qFormat/>
    <w:rsid w:val="009B2940"/>
    <w:pPr>
      <w:spacing w:before="160" w:after="120"/>
      <w:outlineLvl w:val="3"/>
    </w:pPr>
    <w:rPr>
      <w:sz w:val="22"/>
    </w:rPr>
  </w:style>
  <w:style w:type="paragraph" w:styleId="Heading5">
    <w:name w:val="heading 5"/>
    <w:basedOn w:val="HeadingBase"/>
    <w:next w:val="Normal"/>
    <w:link w:val="Heading5Char"/>
    <w:qFormat/>
    <w:rsid w:val="009B2940"/>
    <w:pPr>
      <w:spacing w:before="80"/>
      <w:outlineLvl w:val="4"/>
    </w:pPr>
    <w:rPr>
      <w:color w:val="918585"/>
      <w:sz w:val="20"/>
    </w:rPr>
  </w:style>
  <w:style w:type="paragraph" w:styleId="Heading6">
    <w:name w:val="heading 6"/>
    <w:basedOn w:val="HeadingBase"/>
    <w:next w:val="Normal"/>
    <w:link w:val="Heading6Char"/>
    <w:qFormat/>
    <w:rsid w:val="009B2940"/>
    <w:pPr>
      <w:spacing w:before="60"/>
      <w:outlineLvl w:val="5"/>
    </w:pPr>
    <w:rPr>
      <w:color w:val="918585"/>
      <w:sz w:val="20"/>
    </w:rPr>
  </w:style>
  <w:style w:type="paragraph" w:styleId="Heading7">
    <w:name w:val="heading 7"/>
    <w:basedOn w:val="Normal"/>
    <w:next w:val="Normal"/>
    <w:link w:val="Heading7Char"/>
    <w:qFormat/>
    <w:rsid w:val="009B2940"/>
    <w:pPr>
      <w:ind w:left="720"/>
      <w:outlineLvl w:val="6"/>
    </w:pPr>
    <w:rPr>
      <w:i/>
    </w:rPr>
  </w:style>
  <w:style w:type="paragraph" w:styleId="Heading8">
    <w:name w:val="heading 8"/>
    <w:basedOn w:val="Normal"/>
    <w:next w:val="Normal"/>
    <w:link w:val="Heading8Char"/>
    <w:qFormat/>
    <w:rsid w:val="009B2940"/>
    <w:pPr>
      <w:ind w:left="720"/>
      <w:outlineLvl w:val="7"/>
    </w:pPr>
    <w:rPr>
      <w:i/>
    </w:rPr>
  </w:style>
  <w:style w:type="paragraph" w:styleId="Heading9">
    <w:name w:val="heading 9"/>
    <w:basedOn w:val="Normal"/>
    <w:next w:val="Normal"/>
    <w:link w:val="Heading9Char"/>
    <w:qFormat/>
    <w:rsid w:val="009B2940"/>
    <w:pPr>
      <w:ind w:left="720"/>
      <w:outlineLvl w:val="8"/>
    </w:pPr>
    <w:rPr>
      <w:i/>
    </w:rPr>
  </w:style>
  <w:style w:type="character" w:default="1" w:styleId="DefaultParagraphFont">
    <w:name w:val="Default Paragraph Font"/>
    <w:uiPriority w:val="1"/>
    <w:unhideWhenUsed/>
    <w:rsid w:val="009B2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940"/>
  </w:style>
  <w:style w:type="character" w:customStyle="1" w:styleId="Heading1Char">
    <w:name w:val="Heading 1 Char"/>
    <w:basedOn w:val="DefaultParagraphFont"/>
    <w:link w:val="Heading1"/>
    <w:rsid w:val="009B2940"/>
    <w:rPr>
      <w:rFonts w:ascii="Times New Roman" w:eastAsia="Times New Roman" w:hAnsi="Times New Roman" w:cs="Times New Roman"/>
      <w:b/>
      <w:sz w:val="32"/>
      <w:szCs w:val="20"/>
      <w:lang w:eastAsia="en-US"/>
    </w:rPr>
  </w:style>
  <w:style w:type="paragraph" w:styleId="BodyText">
    <w:name w:val="Body Text"/>
    <w:basedOn w:val="Normal"/>
    <w:link w:val="BodyTextChar"/>
    <w:rsid w:val="009B2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940"/>
    <w:rPr>
      <w:rFonts w:ascii="Times New Roman" w:eastAsia="Times New Roman" w:hAnsi="Times New Roman" w:cs="Times New Roman"/>
      <w:sz w:val="24"/>
      <w:lang w:eastAsia="en-US"/>
    </w:rPr>
  </w:style>
  <w:style w:type="paragraph" w:styleId="ListBullet">
    <w:name w:val="List Bullet"/>
    <w:basedOn w:val="List"/>
    <w:rsid w:val="009B2940"/>
    <w:pPr>
      <w:numPr>
        <w:numId w:val="11"/>
      </w:numPr>
      <w:tabs>
        <w:tab w:val="clear" w:pos="340"/>
      </w:tabs>
      <w:spacing w:before="40" w:after="40"/>
    </w:pPr>
  </w:style>
  <w:style w:type="paragraph" w:customStyle="1" w:styleId="SuperHeading">
    <w:name w:val="SuperHeading"/>
    <w:basedOn w:val="Normal"/>
    <w:rsid w:val="009B2940"/>
    <w:pPr>
      <w:spacing w:before="240" w:after="120"/>
      <w:outlineLvl w:val="0"/>
    </w:pPr>
    <w:rPr>
      <w:rFonts w:ascii="Times New Roman" w:hAnsi="Times New Roman"/>
      <w:b/>
      <w:sz w:val="32"/>
    </w:rPr>
  </w:style>
  <w:style w:type="paragraph" w:customStyle="1" w:styleId="AllowPageBreak">
    <w:name w:val="AllowPageBreak"/>
    <w:rsid w:val="009B29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2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940"/>
    <w:rPr>
      <w:rFonts w:ascii="Courier New" w:eastAsia="Times New Roman" w:hAnsi="Courier New" w:cs="Times New Roman"/>
      <w:i/>
      <w:szCs w:val="20"/>
      <w:lang w:eastAsia="en-US"/>
    </w:rPr>
  </w:style>
  <w:style w:type="paragraph" w:customStyle="1" w:styleId="HeadingBase">
    <w:name w:val="Heading Base"/>
    <w:rsid w:val="009B2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940"/>
    <w:pPr>
      <w:tabs>
        <w:tab w:val="right" w:leader="dot" w:pos="9072"/>
      </w:tabs>
      <w:ind w:left="567"/>
    </w:pPr>
    <w:rPr>
      <w:szCs w:val="22"/>
    </w:rPr>
  </w:style>
  <w:style w:type="paragraph" w:customStyle="1" w:styleId="TOCBase">
    <w:name w:val="TOC Base"/>
    <w:rsid w:val="009B2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940"/>
    <w:pPr>
      <w:tabs>
        <w:tab w:val="right" w:leader="dot" w:pos="9072"/>
      </w:tabs>
      <w:spacing w:before="40" w:after="40"/>
      <w:ind w:left="284"/>
    </w:pPr>
    <w:rPr>
      <w:rFonts w:ascii="Times New Roman" w:hAnsi="Times New Roman"/>
    </w:rPr>
  </w:style>
  <w:style w:type="paragraph" w:styleId="TOC1">
    <w:name w:val="toc 1"/>
    <w:basedOn w:val="TOCBase"/>
    <w:next w:val="Normal"/>
    <w:rsid w:val="009B2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940"/>
    <w:rPr>
      <w:rFonts w:ascii="Times New Roman" w:eastAsia="Times New Roman" w:hAnsi="Times New Roman" w:cs="Times New Roman"/>
      <w:sz w:val="16"/>
      <w:lang w:eastAsia="en-US"/>
    </w:rPr>
  </w:style>
  <w:style w:type="paragraph" w:styleId="Title">
    <w:name w:val="Title"/>
    <w:basedOn w:val="HeadingBase"/>
    <w:link w:val="TitleChar"/>
    <w:qFormat/>
    <w:rsid w:val="009B2940"/>
    <w:pPr>
      <w:spacing w:before="5040"/>
      <w:jc w:val="center"/>
    </w:pPr>
    <w:rPr>
      <w:sz w:val="48"/>
      <w:szCs w:val="72"/>
      <w:lang w:val="en-US"/>
    </w:rPr>
  </w:style>
  <w:style w:type="character" w:customStyle="1" w:styleId="TitleChar">
    <w:name w:val="Title Char"/>
    <w:basedOn w:val="DefaultParagraphFont"/>
    <w:link w:val="Title"/>
    <w:rsid w:val="009B2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940"/>
    <w:pPr>
      <w:tabs>
        <w:tab w:val="left" w:pos="3600"/>
        <w:tab w:val="left" w:pos="3958"/>
      </w:tabs>
    </w:pPr>
  </w:style>
  <w:style w:type="paragraph" w:styleId="List">
    <w:name w:val="List"/>
    <w:basedOn w:val="BodyText"/>
    <w:next w:val="BodyText"/>
    <w:rsid w:val="009B2940"/>
    <w:pPr>
      <w:tabs>
        <w:tab w:val="left" w:pos="340"/>
      </w:tabs>
      <w:spacing w:before="60" w:after="60"/>
      <w:ind w:left="340" w:hanging="340"/>
    </w:pPr>
  </w:style>
  <w:style w:type="paragraph" w:customStyle="1" w:styleId="Note">
    <w:name w:val="Note"/>
    <w:basedOn w:val="BodyText"/>
    <w:rsid w:val="009B29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940"/>
    <w:rPr>
      <w:b/>
      <w:spacing w:val="0"/>
    </w:rPr>
  </w:style>
  <w:style w:type="paragraph" w:customStyle="1" w:styleId="SuperTitle">
    <w:name w:val="SuperTitle"/>
    <w:basedOn w:val="Title"/>
    <w:rsid w:val="009B2940"/>
    <w:pPr>
      <w:framePr w:wrap="auto" w:hAnchor="text" w:y="6049"/>
    </w:pPr>
    <w:rPr>
      <w:color w:val="000000"/>
      <w:sz w:val="40"/>
    </w:rPr>
  </w:style>
  <w:style w:type="paragraph" w:customStyle="1" w:styleId="TOCTitle">
    <w:name w:val="TOCTitle"/>
    <w:basedOn w:val="Heading1"/>
    <w:rsid w:val="009B2940"/>
    <w:pPr>
      <w:spacing w:after="240"/>
      <w:jc w:val="center"/>
      <w:outlineLvl w:val="9"/>
    </w:pPr>
    <w:rPr>
      <w:caps/>
    </w:rPr>
  </w:style>
  <w:style w:type="paragraph" w:customStyle="1" w:styleId="Version">
    <w:name w:val="Version"/>
    <w:rsid w:val="009B2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940"/>
    <w:pPr>
      <w:numPr>
        <w:numId w:val="12"/>
      </w:numPr>
      <w:tabs>
        <w:tab w:val="clear" w:pos="680"/>
      </w:tabs>
    </w:pPr>
  </w:style>
  <w:style w:type="paragraph" w:styleId="Index1">
    <w:name w:val="index 1"/>
    <w:basedOn w:val="Normal"/>
    <w:next w:val="Normal"/>
    <w:semiHidden/>
    <w:rsid w:val="009B2940"/>
    <w:pPr>
      <w:keepNext w:val="0"/>
      <w:tabs>
        <w:tab w:val="right" w:pos="4176"/>
      </w:tabs>
      <w:ind w:left="198" w:hanging="198"/>
    </w:pPr>
    <w:rPr>
      <w:rFonts w:ascii="Garamond" w:hAnsi="Garamond"/>
    </w:rPr>
  </w:style>
  <w:style w:type="paragraph" w:styleId="IndexHeading">
    <w:name w:val="index heading"/>
    <w:basedOn w:val="Normal"/>
    <w:next w:val="Index1"/>
    <w:semiHidden/>
    <w:rsid w:val="009B2940"/>
    <w:pPr>
      <w:spacing w:before="120" w:after="120"/>
    </w:pPr>
    <w:rPr>
      <w:rFonts w:ascii="Arial" w:hAnsi="Arial"/>
      <w:b/>
      <w:color w:val="918585"/>
      <w:sz w:val="24"/>
    </w:rPr>
  </w:style>
  <w:style w:type="paragraph" w:styleId="Header">
    <w:name w:val="header"/>
    <w:basedOn w:val="Normal"/>
    <w:link w:val="HeaderChar"/>
    <w:rsid w:val="009B2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940"/>
    <w:rPr>
      <w:rFonts w:ascii="Times New Roman" w:eastAsia="Times New Roman" w:hAnsi="Times New Roman" w:cs="Times New Roman"/>
      <w:sz w:val="16"/>
      <w:szCs w:val="20"/>
      <w:lang w:val="en-GB" w:eastAsia="en-US"/>
    </w:rPr>
  </w:style>
  <w:style w:type="paragraph" w:customStyle="1" w:styleId="Chapter">
    <w:name w:val="Chapter"/>
    <w:basedOn w:val="Normal"/>
    <w:rsid w:val="009B2940"/>
    <w:pPr>
      <w:spacing w:before="240"/>
    </w:pPr>
    <w:rPr>
      <w:rFonts w:ascii="Times New Roman" w:hAnsi="Times New Roman"/>
      <w:smallCaps/>
      <w:spacing w:val="80"/>
      <w:sz w:val="28"/>
    </w:rPr>
  </w:style>
  <w:style w:type="paragraph" w:customStyle="1" w:styleId="InChapter">
    <w:name w:val="InChapter"/>
    <w:basedOn w:val="Heading3"/>
    <w:rsid w:val="009B2940"/>
    <w:pPr>
      <w:spacing w:after="240"/>
      <w:outlineLvl w:val="9"/>
    </w:pPr>
    <w:rPr>
      <w:noProof/>
    </w:rPr>
  </w:style>
  <w:style w:type="paragraph" w:styleId="Index2">
    <w:name w:val="index 2"/>
    <w:basedOn w:val="Normal"/>
    <w:next w:val="Normal"/>
    <w:semiHidden/>
    <w:rsid w:val="009B2940"/>
    <w:pPr>
      <w:tabs>
        <w:tab w:val="right" w:pos="4176"/>
      </w:tabs>
      <w:ind w:left="568" w:hanging="284"/>
    </w:pPr>
    <w:rPr>
      <w:rFonts w:ascii="Garamond" w:hAnsi="Garamond"/>
    </w:rPr>
  </w:style>
  <w:style w:type="paragraph" w:customStyle="1" w:styleId="Byline">
    <w:name w:val="Byline"/>
    <w:rsid w:val="009B2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940"/>
    <w:pPr>
      <w:tabs>
        <w:tab w:val="clear" w:pos="3600"/>
        <w:tab w:val="clear" w:pos="3958"/>
      </w:tabs>
      <w:jc w:val="right"/>
    </w:pPr>
  </w:style>
  <w:style w:type="character" w:styleId="Emphasis">
    <w:name w:val="Emphasis"/>
    <w:basedOn w:val="DefaultParagraphFont"/>
    <w:qFormat/>
    <w:rsid w:val="009B2940"/>
    <w:rPr>
      <w:i/>
    </w:rPr>
  </w:style>
  <w:style w:type="paragraph" w:styleId="Caption">
    <w:name w:val="caption"/>
    <w:basedOn w:val="BodyText"/>
    <w:next w:val="Normal"/>
    <w:qFormat/>
    <w:rsid w:val="009B2940"/>
    <w:pPr>
      <w:framePr w:w="2268" w:hSpace="181" w:vSpace="181" w:wrap="around" w:vAnchor="text" w:hAnchor="page" w:x="1135" w:y="285" w:anchorLock="1"/>
    </w:pPr>
    <w:rPr>
      <w:i/>
    </w:rPr>
  </w:style>
  <w:style w:type="paragraph" w:customStyle="1" w:styleId="MiniTOCTitle">
    <w:name w:val="MiniTOCTitle"/>
    <w:basedOn w:val="Heading4"/>
    <w:rsid w:val="009B2940"/>
    <w:pPr>
      <w:spacing w:before="240"/>
      <w:outlineLvl w:val="9"/>
    </w:pPr>
    <w:rPr>
      <w:noProof/>
      <w:sz w:val="24"/>
    </w:rPr>
  </w:style>
  <w:style w:type="paragraph" w:customStyle="1" w:styleId="MiniTOCItem">
    <w:name w:val="MiniTOCItem"/>
    <w:basedOn w:val="ListBullet"/>
    <w:rsid w:val="009B2940"/>
    <w:pPr>
      <w:numPr>
        <w:numId w:val="0"/>
      </w:numPr>
      <w:tabs>
        <w:tab w:val="right" w:leader="dot" w:pos="6521"/>
      </w:tabs>
      <w:spacing w:before="0" w:after="0"/>
    </w:pPr>
  </w:style>
  <w:style w:type="paragraph" w:customStyle="1" w:styleId="TOFTitle">
    <w:name w:val="TOFTitle"/>
    <w:basedOn w:val="TOCTitle"/>
    <w:rsid w:val="009B2940"/>
  </w:style>
  <w:style w:type="paragraph" w:styleId="TableofFigures">
    <w:name w:val="table of figures"/>
    <w:basedOn w:val="Normal"/>
    <w:next w:val="Normal"/>
    <w:semiHidden/>
    <w:rsid w:val="009B2940"/>
    <w:pPr>
      <w:tabs>
        <w:tab w:val="right" w:leader="dot" w:pos="9072"/>
      </w:tabs>
      <w:ind w:left="970" w:hanging="403"/>
    </w:pPr>
    <w:rPr>
      <w:rFonts w:ascii="Times New Roman" w:hAnsi="Times New Roman"/>
      <w:b/>
    </w:rPr>
  </w:style>
  <w:style w:type="paragraph" w:styleId="ListNumber">
    <w:name w:val="List Number"/>
    <w:basedOn w:val="List"/>
    <w:rsid w:val="009B2940"/>
    <w:pPr>
      <w:numPr>
        <w:numId w:val="14"/>
      </w:numPr>
      <w:tabs>
        <w:tab w:val="clear" w:pos="340"/>
      </w:tabs>
    </w:pPr>
  </w:style>
  <w:style w:type="character" w:customStyle="1" w:styleId="WingdingSymbols">
    <w:name w:val="Wingding Symbols"/>
    <w:rsid w:val="009B2940"/>
    <w:rPr>
      <w:rFonts w:ascii="Wingdings" w:hAnsi="Wingdings"/>
    </w:rPr>
  </w:style>
  <w:style w:type="paragraph" w:customStyle="1" w:styleId="TableHeading">
    <w:name w:val="Table Heading"/>
    <w:basedOn w:val="HeadingBase"/>
    <w:rsid w:val="009B2940"/>
    <w:pPr>
      <w:keepLines/>
      <w:pBdr>
        <w:bottom w:val="single" w:sz="6" w:space="1" w:color="918585"/>
      </w:pBdr>
      <w:spacing w:before="240"/>
    </w:pPr>
  </w:style>
  <w:style w:type="character" w:customStyle="1" w:styleId="HotSpot">
    <w:name w:val="HotSpot"/>
    <w:rsid w:val="009B2940"/>
    <w:rPr>
      <w:color w:val="0033CC"/>
      <w:u w:val="none"/>
    </w:rPr>
  </w:style>
  <w:style w:type="paragraph" w:customStyle="1" w:styleId="BodyTextRight">
    <w:name w:val="Body Text Right"/>
    <w:basedOn w:val="BodyText"/>
    <w:rsid w:val="009B2940"/>
    <w:pPr>
      <w:spacing w:before="0" w:after="0"/>
      <w:jc w:val="right"/>
    </w:pPr>
  </w:style>
  <w:style w:type="paragraph" w:styleId="Index3">
    <w:name w:val="index 3"/>
    <w:basedOn w:val="ListNumber2"/>
    <w:next w:val="Normal"/>
    <w:semiHidden/>
    <w:rsid w:val="009B2940"/>
    <w:pPr>
      <w:numPr>
        <w:numId w:val="0"/>
      </w:numPr>
      <w:tabs>
        <w:tab w:val="right" w:leader="dot" w:pos="4176"/>
      </w:tabs>
    </w:pPr>
  </w:style>
  <w:style w:type="paragraph" w:styleId="ListNumber2">
    <w:name w:val="List Number 2"/>
    <w:basedOn w:val="List2"/>
    <w:rsid w:val="009B2940"/>
    <w:pPr>
      <w:numPr>
        <w:numId w:val="9"/>
      </w:numPr>
      <w:tabs>
        <w:tab w:val="clear" w:pos="1060"/>
      </w:tabs>
    </w:pPr>
  </w:style>
  <w:style w:type="paragraph" w:customStyle="1" w:styleId="MarginNote">
    <w:name w:val="Margin Note"/>
    <w:basedOn w:val="BodyText"/>
    <w:rsid w:val="009B2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940"/>
    <w:rPr>
      <w:sz w:val="32"/>
    </w:rPr>
  </w:style>
  <w:style w:type="paragraph" w:customStyle="1" w:styleId="HeadingProcedure">
    <w:name w:val="Heading Procedure"/>
    <w:basedOn w:val="HeadingBase"/>
    <w:next w:val="Normal"/>
    <w:rsid w:val="009B2940"/>
    <w:pPr>
      <w:tabs>
        <w:tab w:val="left" w:pos="0"/>
      </w:tabs>
      <w:spacing w:before="120" w:after="60"/>
    </w:pPr>
    <w:rPr>
      <w:i/>
      <w:color w:val="918585"/>
      <w:sz w:val="22"/>
    </w:rPr>
  </w:style>
  <w:style w:type="paragraph" w:customStyle="1" w:styleId="TableBodyText">
    <w:name w:val="Table Body Text"/>
    <w:basedOn w:val="BodyText"/>
    <w:rsid w:val="009B2940"/>
    <w:pPr>
      <w:spacing w:before="60" w:after="60"/>
    </w:pPr>
  </w:style>
  <w:style w:type="paragraph" w:styleId="ListContinue">
    <w:name w:val="List Continue"/>
    <w:basedOn w:val="List"/>
    <w:rsid w:val="009B2940"/>
    <w:pPr>
      <w:ind w:firstLine="0"/>
    </w:pPr>
  </w:style>
  <w:style w:type="paragraph" w:customStyle="1" w:styleId="ListNote">
    <w:name w:val="List Note"/>
    <w:basedOn w:val="List"/>
    <w:rsid w:val="009B2940"/>
    <w:pPr>
      <w:pBdr>
        <w:top w:val="single" w:sz="6" w:space="2" w:color="918585"/>
        <w:bottom w:val="single" w:sz="6" w:space="2" w:color="918585"/>
      </w:pBdr>
      <w:tabs>
        <w:tab w:val="left" w:pos="1021"/>
      </w:tabs>
      <w:ind w:firstLine="0"/>
    </w:pPr>
  </w:style>
  <w:style w:type="paragraph" w:customStyle="1" w:styleId="Warning">
    <w:name w:val="Warning"/>
    <w:basedOn w:val="BodyText"/>
    <w:rsid w:val="009B2940"/>
    <w:pPr>
      <w:shd w:val="clear" w:color="auto" w:fill="D9D9D9"/>
      <w:tabs>
        <w:tab w:val="left" w:pos="992"/>
      </w:tabs>
      <w:ind w:left="119" w:right="119"/>
    </w:pPr>
    <w:rPr>
      <w:sz w:val="20"/>
    </w:rPr>
  </w:style>
  <w:style w:type="paragraph" w:customStyle="1" w:styleId="MarginIcons">
    <w:name w:val="Margin Icons"/>
    <w:basedOn w:val="BodyText"/>
    <w:rsid w:val="009B2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940"/>
    <w:rPr>
      <w:rFonts w:ascii="Courier New" w:hAnsi="Courier New"/>
    </w:rPr>
  </w:style>
  <w:style w:type="paragraph" w:customStyle="1" w:styleId="NoteBullet">
    <w:name w:val="Note Bullet"/>
    <w:basedOn w:val="Note"/>
    <w:rsid w:val="009B2940"/>
    <w:pPr>
      <w:tabs>
        <w:tab w:val="clear" w:pos="680"/>
      </w:tabs>
      <w:spacing w:before="60" w:after="60"/>
    </w:pPr>
  </w:style>
  <w:style w:type="paragraph" w:customStyle="1" w:styleId="SubHeading2">
    <w:name w:val="SubHeading2"/>
    <w:basedOn w:val="HeadingBase"/>
    <w:rsid w:val="009B2940"/>
    <w:pPr>
      <w:spacing w:before="240" w:after="60"/>
    </w:pPr>
    <w:rPr>
      <w:sz w:val="20"/>
    </w:rPr>
  </w:style>
  <w:style w:type="paragraph" w:customStyle="1" w:styleId="SubHeading1">
    <w:name w:val="SubHeading1"/>
    <w:basedOn w:val="HeadingBase"/>
    <w:rsid w:val="009B2940"/>
    <w:pPr>
      <w:spacing w:before="240" w:after="60"/>
    </w:pPr>
    <w:rPr>
      <w:color w:val="918585"/>
      <w:sz w:val="22"/>
    </w:rPr>
  </w:style>
  <w:style w:type="paragraph" w:customStyle="1" w:styleId="SideHeading">
    <w:name w:val="Side Heading"/>
    <w:basedOn w:val="HeadingBase"/>
    <w:rsid w:val="009B2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940"/>
    <w:pPr>
      <w:numPr>
        <w:numId w:val="10"/>
      </w:numPr>
    </w:pPr>
  </w:style>
  <w:style w:type="paragraph" w:styleId="PlainText">
    <w:name w:val="Plain Text"/>
    <w:basedOn w:val="Normal"/>
    <w:link w:val="PlainTextChar"/>
    <w:rsid w:val="009B2940"/>
    <w:rPr>
      <w:sz w:val="20"/>
    </w:rPr>
  </w:style>
  <w:style w:type="character" w:customStyle="1" w:styleId="PlainTextChar">
    <w:name w:val="Plain Text Char"/>
    <w:basedOn w:val="DefaultParagraphFont"/>
    <w:link w:val="PlainText"/>
    <w:rsid w:val="009B2940"/>
    <w:rPr>
      <w:rFonts w:ascii="Courier New" w:eastAsia="Times New Roman" w:hAnsi="Courier New" w:cs="Times New Roman"/>
      <w:sz w:val="20"/>
      <w:szCs w:val="20"/>
      <w:lang w:eastAsia="en-US"/>
    </w:rPr>
  </w:style>
  <w:style w:type="character" w:customStyle="1" w:styleId="MenuOption">
    <w:name w:val="Menu Option"/>
    <w:basedOn w:val="DefaultParagraphFont"/>
    <w:rsid w:val="009B2940"/>
    <w:rPr>
      <w:b/>
      <w:smallCaps/>
    </w:rPr>
  </w:style>
  <w:style w:type="paragraph" w:customStyle="1" w:styleId="TableListNumber">
    <w:name w:val="Table List Number"/>
    <w:basedOn w:val="ListNumber"/>
    <w:rsid w:val="009B2940"/>
    <w:pPr>
      <w:numPr>
        <w:numId w:val="0"/>
      </w:numPr>
    </w:pPr>
  </w:style>
  <w:style w:type="paragraph" w:styleId="TOC4">
    <w:name w:val="toc 4"/>
    <w:basedOn w:val="TOCBase"/>
    <w:next w:val="Normal"/>
    <w:semiHidden/>
    <w:rsid w:val="009B2940"/>
    <w:pPr>
      <w:tabs>
        <w:tab w:val="right" w:leader="dot" w:pos="9071"/>
      </w:tabs>
      <w:ind w:left="1701"/>
    </w:pPr>
  </w:style>
  <w:style w:type="paragraph" w:customStyle="1" w:styleId="ListAlpha">
    <w:name w:val="List Alpha"/>
    <w:basedOn w:val="List"/>
    <w:rsid w:val="009B2940"/>
    <w:pPr>
      <w:numPr>
        <w:numId w:val="8"/>
      </w:numPr>
    </w:pPr>
  </w:style>
  <w:style w:type="paragraph" w:customStyle="1" w:styleId="ListAlpha2">
    <w:name w:val="List Alpha 2"/>
    <w:basedOn w:val="List2"/>
    <w:rsid w:val="009B2940"/>
    <w:pPr>
      <w:numPr>
        <w:numId w:val="7"/>
      </w:numPr>
    </w:pPr>
  </w:style>
  <w:style w:type="paragraph" w:styleId="List2">
    <w:name w:val="List 2"/>
    <w:basedOn w:val="BodyText"/>
    <w:rsid w:val="009B2940"/>
    <w:pPr>
      <w:tabs>
        <w:tab w:val="left" w:pos="680"/>
      </w:tabs>
      <w:spacing w:before="60" w:after="60"/>
      <w:ind w:left="680" w:hanging="340"/>
    </w:pPr>
  </w:style>
  <w:style w:type="paragraph" w:styleId="List3">
    <w:name w:val="List 3"/>
    <w:basedOn w:val="BodyText"/>
    <w:rsid w:val="009B2940"/>
    <w:pPr>
      <w:tabs>
        <w:tab w:val="left" w:pos="1021"/>
      </w:tabs>
      <w:spacing w:before="60" w:after="60"/>
      <w:ind w:left="1020" w:hanging="340"/>
    </w:pPr>
  </w:style>
  <w:style w:type="paragraph" w:styleId="List4">
    <w:name w:val="List 4"/>
    <w:basedOn w:val="BodyText"/>
    <w:rsid w:val="009B2940"/>
    <w:pPr>
      <w:tabs>
        <w:tab w:val="left" w:pos="1361"/>
      </w:tabs>
      <w:spacing w:before="60" w:after="60"/>
      <w:ind w:left="1361" w:hanging="340"/>
    </w:pPr>
  </w:style>
  <w:style w:type="paragraph" w:styleId="List5">
    <w:name w:val="List 5"/>
    <w:basedOn w:val="BodyText"/>
    <w:rsid w:val="009B2940"/>
    <w:pPr>
      <w:tabs>
        <w:tab w:val="left" w:pos="1701"/>
      </w:tabs>
      <w:spacing w:before="60" w:after="60"/>
      <w:ind w:left="1701" w:hanging="340"/>
    </w:pPr>
  </w:style>
  <w:style w:type="paragraph" w:styleId="ListBullet3">
    <w:name w:val="List Bullet 3"/>
    <w:basedOn w:val="List3"/>
    <w:rsid w:val="009B2940"/>
    <w:pPr>
      <w:numPr>
        <w:numId w:val="13"/>
      </w:numPr>
      <w:tabs>
        <w:tab w:val="clear" w:pos="1021"/>
      </w:tabs>
      <w:ind w:left="1037" w:hanging="357"/>
    </w:pPr>
  </w:style>
  <w:style w:type="paragraph" w:styleId="ListBullet4">
    <w:name w:val="List Bullet 4"/>
    <w:basedOn w:val="List4"/>
    <w:rsid w:val="009B2940"/>
    <w:pPr>
      <w:numPr>
        <w:numId w:val="2"/>
      </w:numPr>
      <w:tabs>
        <w:tab w:val="clear" w:pos="1361"/>
      </w:tabs>
    </w:pPr>
  </w:style>
  <w:style w:type="paragraph" w:styleId="ListBullet5">
    <w:name w:val="List Bullet 5"/>
    <w:basedOn w:val="List5"/>
    <w:rsid w:val="009B2940"/>
    <w:pPr>
      <w:numPr>
        <w:numId w:val="3"/>
      </w:numPr>
    </w:pPr>
  </w:style>
  <w:style w:type="paragraph" w:styleId="ListContinue2">
    <w:name w:val="List Continue 2"/>
    <w:basedOn w:val="List2"/>
    <w:rsid w:val="009B2940"/>
    <w:pPr>
      <w:ind w:firstLine="0"/>
    </w:pPr>
  </w:style>
  <w:style w:type="paragraph" w:styleId="ListContinue3">
    <w:name w:val="List Continue 3"/>
    <w:basedOn w:val="List3"/>
    <w:rsid w:val="009B2940"/>
    <w:pPr>
      <w:ind w:left="1021" w:firstLine="0"/>
    </w:pPr>
  </w:style>
  <w:style w:type="paragraph" w:styleId="ListContinue4">
    <w:name w:val="List Continue 4"/>
    <w:basedOn w:val="List4"/>
    <w:rsid w:val="009B2940"/>
    <w:pPr>
      <w:ind w:firstLine="0"/>
    </w:pPr>
  </w:style>
  <w:style w:type="paragraph" w:styleId="ListContinue5">
    <w:name w:val="List Continue 5"/>
    <w:basedOn w:val="List5"/>
    <w:rsid w:val="009B2940"/>
    <w:pPr>
      <w:ind w:firstLine="0"/>
    </w:pPr>
  </w:style>
  <w:style w:type="paragraph" w:styleId="ListNumber3">
    <w:name w:val="List Number 3"/>
    <w:basedOn w:val="List3"/>
    <w:rsid w:val="009B2940"/>
    <w:pPr>
      <w:numPr>
        <w:numId w:val="4"/>
      </w:numPr>
    </w:pPr>
  </w:style>
  <w:style w:type="paragraph" w:styleId="ListNumber4">
    <w:name w:val="List Number 4"/>
    <w:basedOn w:val="List4"/>
    <w:rsid w:val="009B2940"/>
    <w:pPr>
      <w:numPr>
        <w:numId w:val="5"/>
      </w:numPr>
    </w:pPr>
  </w:style>
  <w:style w:type="paragraph" w:styleId="ListNumber5">
    <w:name w:val="List Number 5"/>
    <w:basedOn w:val="List5"/>
    <w:rsid w:val="009B2940"/>
    <w:pPr>
      <w:numPr>
        <w:numId w:val="6"/>
      </w:numPr>
    </w:pPr>
  </w:style>
  <w:style w:type="paragraph" w:styleId="BlockText">
    <w:name w:val="Block Text"/>
    <w:basedOn w:val="Normal"/>
    <w:rsid w:val="009B2940"/>
    <w:pPr>
      <w:spacing w:after="120"/>
      <w:ind w:left="1440" w:right="1440"/>
    </w:pPr>
  </w:style>
  <w:style w:type="character" w:customStyle="1" w:styleId="Subscript">
    <w:name w:val="Subscript"/>
    <w:basedOn w:val="DefaultParagraphFont"/>
    <w:rsid w:val="009B2940"/>
    <w:rPr>
      <w:sz w:val="16"/>
      <w:vertAlign w:val="subscript"/>
    </w:rPr>
  </w:style>
  <w:style w:type="character" w:customStyle="1" w:styleId="Superscript">
    <w:name w:val="Superscript"/>
    <w:basedOn w:val="DefaultParagraphFont"/>
    <w:rsid w:val="009B2940"/>
    <w:rPr>
      <w:sz w:val="16"/>
      <w:vertAlign w:val="superscript"/>
    </w:rPr>
  </w:style>
  <w:style w:type="character" w:customStyle="1" w:styleId="Symbols">
    <w:name w:val="Symbols"/>
    <w:basedOn w:val="DefaultParagraphFont"/>
    <w:rsid w:val="009B2940"/>
    <w:rPr>
      <w:rFonts w:ascii="Symbol" w:hAnsi="Symbol"/>
    </w:rPr>
  </w:style>
  <w:style w:type="character" w:customStyle="1" w:styleId="MenuOptions">
    <w:name w:val="Menu Options"/>
    <w:basedOn w:val="DefaultParagraphFont"/>
    <w:rsid w:val="009B2940"/>
    <w:rPr>
      <w:rFonts w:ascii="Arial Narrow" w:hAnsi="Arial Narrow"/>
      <w:smallCaps/>
    </w:rPr>
  </w:style>
  <w:style w:type="character" w:customStyle="1" w:styleId="Buttons">
    <w:name w:val="Buttons"/>
    <w:basedOn w:val="DefaultParagraphFont"/>
    <w:rsid w:val="009B2940"/>
    <w:rPr>
      <w:b/>
    </w:rPr>
  </w:style>
  <w:style w:type="character" w:customStyle="1" w:styleId="Underlined">
    <w:name w:val="Underlined"/>
    <w:basedOn w:val="DefaultParagraphFont"/>
    <w:rsid w:val="009B2940"/>
    <w:rPr>
      <w:u w:val="single"/>
    </w:rPr>
  </w:style>
  <w:style w:type="paragraph" w:customStyle="1" w:styleId="TableBodyTextRight">
    <w:name w:val="Table Body Text Right"/>
    <w:basedOn w:val="TableBodyText"/>
    <w:rsid w:val="009B2940"/>
    <w:pPr>
      <w:widowControl w:val="0"/>
      <w:autoSpaceDE w:val="0"/>
      <w:autoSpaceDN w:val="0"/>
      <w:adjustRightInd w:val="0"/>
      <w:jc w:val="right"/>
    </w:pPr>
    <w:rPr>
      <w:rFonts w:cs="Arial"/>
      <w:szCs w:val="18"/>
    </w:rPr>
  </w:style>
  <w:style w:type="paragraph" w:customStyle="1" w:styleId="CopyrightText">
    <w:name w:val="Copyright Text"/>
    <w:basedOn w:val="BodyText"/>
    <w:rsid w:val="009B2940"/>
    <w:rPr>
      <w:sz w:val="18"/>
    </w:rPr>
  </w:style>
  <w:style w:type="paragraph" w:customStyle="1" w:styleId="BodySmallRight">
    <w:name w:val="Body Small Right"/>
    <w:basedOn w:val="BodyTextRight"/>
    <w:rsid w:val="009B2940"/>
    <w:rPr>
      <w:sz w:val="18"/>
      <w:szCs w:val="18"/>
    </w:rPr>
  </w:style>
  <w:style w:type="paragraph" w:customStyle="1" w:styleId="MarginEdition">
    <w:name w:val="Margin Edition"/>
    <w:basedOn w:val="MarginNote"/>
    <w:rsid w:val="009B2940"/>
    <w:pPr>
      <w:spacing w:before="0" w:after="0"/>
    </w:pPr>
    <w:rPr>
      <w:rFonts w:ascii="Times New Roman" w:hAnsi="Times New Roman"/>
      <w:color w:val="999999"/>
    </w:rPr>
  </w:style>
  <w:style w:type="paragraph" w:customStyle="1" w:styleId="Spacer">
    <w:name w:val="Spacer"/>
    <w:basedOn w:val="Normal"/>
    <w:rsid w:val="009B2940"/>
    <w:rPr>
      <w:sz w:val="2"/>
      <w:szCs w:val="2"/>
    </w:rPr>
  </w:style>
  <w:style w:type="character" w:customStyle="1" w:styleId="Small">
    <w:name w:val="Small"/>
    <w:basedOn w:val="DefaultParagraphFont"/>
    <w:rsid w:val="009B2940"/>
    <w:rPr>
      <w:sz w:val="16"/>
    </w:rPr>
  </w:style>
  <w:style w:type="paragraph" w:customStyle="1" w:styleId="WideTable">
    <w:name w:val="Wide Table"/>
    <w:basedOn w:val="Normal"/>
    <w:rsid w:val="009B2940"/>
    <w:pPr>
      <w:ind w:left="-1418"/>
    </w:pPr>
    <w:rPr>
      <w:sz w:val="2"/>
      <w:szCs w:val="2"/>
    </w:rPr>
  </w:style>
  <w:style w:type="character" w:styleId="PageNumber">
    <w:name w:val="page number"/>
    <w:basedOn w:val="DefaultParagraphFont"/>
    <w:rsid w:val="009B2940"/>
  </w:style>
  <w:style w:type="paragraph" w:styleId="Quote">
    <w:name w:val="Quote"/>
    <w:basedOn w:val="Heading1"/>
    <w:link w:val="QuoteChar"/>
    <w:qFormat/>
    <w:rsid w:val="009B2940"/>
    <w:rPr>
      <w:b w:val="0"/>
      <w:sz w:val="72"/>
      <w:szCs w:val="72"/>
      <w:lang w:val="en-NZ"/>
    </w:rPr>
  </w:style>
  <w:style w:type="character" w:customStyle="1" w:styleId="QuoteChar">
    <w:name w:val="Quote Char"/>
    <w:basedOn w:val="DefaultParagraphFont"/>
    <w:link w:val="Quote"/>
    <w:rsid w:val="009B2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940"/>
    <w:pPr>
      <w:pageBreakBefore/>
    </w:pPr>
  </w:style>
  <w:style w:type="paragraph" w:customStyle="1" w:styleId="Border">
    <w:name w:val="Border"/>
    <w:basedOn w:val="Normal"/>
    <w:qFormat/>
    <w:rsid w:val="009B2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940"/>
    <w:rPr>
      <w:b/>
      <w:bCs/>
      <w:i/>
      <w:iCs/>
      <w:color w:val="auto"/>
    </w:rPr>
  </w:style>
  <w:style w:type="paragraph" w:styleId="IntenseQuote">
    <w:name w:val="Intense Quote"/>
    <w:basedOn w:val="Normal"/>
    <w:next w:val="Normal"/>
    <w:link w:val="IntenseQuoteChar"/>
    <w:uiPriority w:val="30"/>
    <w:qFormat/>
    <w:rsid w:val="009B2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940"/>
    <w:rPr>
      <w:smallCaps/>
      <w:color w:val="auto"/>
      <w:u w:val="single"/>
    </w:rPr>
  </w:style>
  <w:style w:type="character" w:styleId="IntenseReference">
    <w:name w:val="Intense Reference"/>
    <w:basedOn w:val="DefaultParagraphFont"/>
    <w:uiPriority w:val="32"/>
    <w:qFormat/>
    <w:rsid w:val="009B2940"/>
    <w:rPr>
      <w:b/>
      <w:bCs/>
      <w:smallCaps/>
      <w:color w:val="auto"/>
      <w:spacing w:val="5"/>
      <w:u w:val="single"/>
    </w:rPr>
  </w:style>
  <w:style w:type="paragraph" w:customStyle="1" w:styleId="2ColumnHeading">
    <w:name w:val="2Column Heading"/>
    <w:basedOn w:val="BodyText"/>
    <w:qFormat/>
    <w:rsid w:val="009B2940"/>
    <w:pPr>
      <w:spacing w:after="60"/>
      <w:ind w:left="-2268"/>
    </w:pPr>
    <w:rPr>
      <w:b/>
    </w:rPr>
  </w:style>
  <w:style w:type="paragraph" w:customStyle="1" w:styleId="Heading1TOC">
    <w:name w:val="Heading1 TOC"/>
    <w:basedOn w:val="Normal"/>
    <w:qFormat/>
    <w:rsid w:val="009B2940"/>
    <w:pPr>
      <w:spacing w:before="240" w:after="120"/>
    </w:pPr>
    <w:rPr>
      <w:rFonts w:ascii="Times New Roman" w:hAnsi="Times New Roman"/>
      <w:b/>
      <w:sz w:val="32"/>
    </w:rPr>
  </w:style>
  <w:style w:type="paragraph" w:customStyle="1" w:styleId="Heading2TOC">
    <w:name w:val="Heading2 TOC"/>
    <w:basedOn w:val="Normal"/>
    <w:qFormat/>
    <w:rsid w:val="009B2940"/>
    <w:pPr>
      <w:spacing w:before="240" w:after="60"/>
    </w:pPr>
    <w:rPr>
      <w:rFonts w:ascii="Times New Roman" w:hAnsi="Times New Roman"/>
      <w:b/>
      <w:sz w:val="28"/>
    </w:rPr>
  </w:style>
  <w:style w:type="character" w:customStyle="1" w:styleId="Underline">
    <w:name w:val="Underline"/>
    <w:basedOn w:val="DefaultParagraphFont"/>
    <w:qFormat/>
    <w:rsid w:val="009B2940"/>
    <w:rPr>
      <w:u w:val="single"/>
    </w:rPr>
  </w:style>
  <w:style w:type="character" w:customStyle="1" w:styleId="BoldandItalics">
    <w:name w:val="Bold and Italics"/>
    <w:qFormat/>
    <w:rsid w:val="009B2940"/>
    <w:rPr>
      <w:b/>
      <w:i/>
      <w:u w:val="none"/>
    </w:rPr>
  </w:style>
  <w:style w:type="paragraph" w:styleId="BalloonText">
    <w:name w:val="Balloon Text"/>
    <w:basedOn w:val="Normal"/>
    <w:link w:val="BalloonTextChar"/>
    <w:rsid w:val="009B2940"/>
    <w:rPr>
      <w:rFonts w:ascii="Tahoma" w:hAnsi="Tahoma" w:cs="Tahoma"/>
      <w:sz w:val="16"/>
      <w:szCs w:val="16"/>
    </w:rPr>
  </w:style>
  <w:style w:type="character" w:customStyle="1" w:styleId="BalloonTextChar">
    <w:name w:val="Balloon Text Char"/>
    <w:basedOn w:val="DefaultParagraphFont"/>
    <w:link w:val="BalloonText"/>
    <w:rsid w:val="009B2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940"/>
    <w:rPr>
      <w:b/>
      <w:color w:val="660033"/>
      <w:spacing w:val="0"/>
    </w:rPr>
  </w:style>
  <w:style w:type="paragraph" w:customStyle="1" w:styleId="Nameditemlist">
    <w:name w:val="Named item list"/>
    <w:basedOn w:val="BodyText"/>
    <w:qFormat/>
    <w:rsid w:val="009B2940"/>
    <w:pPr>
      <w:tabs>
        <w:tab w:val="left" w:pos="2835"/>
      </w:tabs>
      <w:ind w:left="2835" w:hanging="2835"/>
    </w:pPr>
  </w:style>
  <w:style w:type="paragraph" w:customStyle="1" w:styleId="BodyTextnopadding">
    <w:name w:val="Body Text no padding"/>
    <w:basedOn w:val="BodyText"/>
    <w:qFormat/>
    <w:rsid w:val="009B2940"/>
    <w:pPr>
      <w:spacing w:before="0" w:after="0"/>
    </w:pPr>
  </w:style>
  <w:style w:type="paragraph" w:customStyle="1" w:styleId="BodyTextBold">
    <w:name w:val="Body Text Bold"/>
    <w:basedOn w:val="BodyText"/>
    <w:qFormat/>
    <w:rsid w:val="009B2940"/>
    <w:rPr>
      <w:b/>
    </w:rPr>
  </w:style>
  <w:style w:type="character" w:styleId="Hyperlink">
    <w:name w:val="Hyperlink"/>
    <w:basedOn w:val="DefaultParagraphFont"/>
    <w:uiPriority w:val="99"/>
    <w:unhideWhenUsed/>
    <w:rsid w:val="00EA57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4122</Characters>
  <Application>Microsoft Office Word</Application>
  <DocSecurity>0</DocSecurity>
  <Lines>93</Lines>
  <Paragraphs>68</Paragraphs>
  <ScaleCrop>false</ScaleCrop>
  <Company>Author-it Software Corporation Ltd.</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AVIZ0006 Manage situational awareness in aircraft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