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685" w:rsidP="001D6685">
      <w:pPr>
        <w:pStyle w:val="Title"/>
      </w:pPr>
      <w:r>
        <w:fldChar w:fldCharType="begin"/>
      </w:r>
      <w:r>
        <w:instrText xml:space="preserve"> TITLE   \* MERGEFORMAT </w:instrText>
      </w:r>
      <w:r>
        <w:fldChar w:fldCharType="separate"/>
      </w:r>
      <w:r>
        <w:t>AVIZ0003 Maintain basic situational awareness in an aviation workplace</w:t>
      </w:r>
      <w:r>
        <w:fldChar w:fldCharType="end"/>
      </w:r>
    </w:p>
    <w:p w:rsidR="001D6685" w:rsidP="001D6685">
      <w:pPr>
        <w:pStyle w:val="Version"/>
        <w:sectPr w:rsidSect="009319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9E1" w:rsidP="009319E1">
      <w:pPr>
        <w:pStyle w:val="SuperHeading"/>
      </w:pPr>
      <w:r w:rsidRPr="009319E1">
        <w:t>AVIZ0003 Maintain basic situational awareness in an aviation workplace</w:t>
      </w:r>
    </w:p>
    <w:p w:rsidR="00000000" w:rsidRPr="009319E1" w:rsidP="009319E1">
      <w:pPr>
        <w:pStyle w:val="Heading1"/>
      </w:pPr>
      <w:bookmarkStart w:id="1" w:name="O_1029091"/>
      <w:bookmarkEnd w:id="1"/>
      <w:r w:rsidRPr="009319E1">
        <w:t>Modification History</w:t>
      </w:r>
    </w:p>
    <w:tbl>
      <w:tblPr>
        <w:tblW w:w="9497" w:type="dxa"/>
        <w:tblLayout w:type="fixed"/>
        <w:tblCellMar>
          <w:left w:w="62" w:type="dxa"/>
          <w:right w:w="62" w:type="dxa"/>
        </w:tblCellMar>
        <w:tblLook w:val="0000"/>
      </w:tblPr>
      <w:tblGrid>
        <w:gridCol w:w="9497"/>
      </w:tblGrid>
      <w:tr w:rsidTr="00931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t>Release 1. This is the first release of this unit of competency in the AVI Aviation Training Package.</w:t>
            </w:r>
          </w:p>
        </w:tc>
      </w:tr>
    </w:tbl>
    <w:p w:rsidR="00000000" w:rsidRPr="009319E1" w:rsidP="009319E1">
      <w:pPr>
        <w:pStyle w:val="NoPaddingFontSize1"/>
      </w:pPr>
    </w:p>
    <w:p w:rsidR="00000000" w:rsidRPr="009319E1" w:rsidP="009319E1">
      <w:pPr>
        <w:pStyle w:val="AllowPageBreak"/>
      </w:pPr>
    </w:p>
    <w:p w:rsidR="00000000" w:rsidRPr="009319E1" w:rsidP="009319E1">
      <w:pPr>
        <w:pStyle w:val="Heading1"/>
      </w:pPr>
      <w:bookmarkStart w:id="2" w:name="O_1029092"/>
      <w:bookmarkEnd w:id="2"/>
      <w:r w:rsidRPr="009319E1">
        <w:t>Application</w:t>
      </w:r>
    </w:p>
    <w:tbl>
      <w:tblPr>
        <w:tblW w:w="9497" w:type="dxa"/>
        <w:tblLayout w:type="fixed"/>
        <w:tblCellMar>
          <w:left w:w="62" w:type="dxa"/>
          <w:right w:w="62" w:type="dxa"/>
        </w:tblCellMar>
        <w:tblLook w:val="0000"/>
      </w:tblPr>
      <w:tblGrid>
        <w:gridCol w:w="9497"/>
      </w:tblGrid>
      <w:tr w:rsidTr="00931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t>This unit involves the skills and required to maintain basic situational awareness in an aviation workplace in compliance with relevant regulatory requirements of the Civil Aviation Safety Authority (CASA) and national operating standards.</w:t>
            </w:r>
          </w:p>
          <w:p w:rsidR="00000000" w:rsidRPr="009319E1" w:rsidP="009319E1">
            <w:pPr>
              <w:pStyle w:val="BodyText"/>
            </w:pPr>
            <w:r w:rsidRPr="009319E1">
              <w:t>It includes main</w:t>
            </w:r>
            <w:r w:rsidRPr="009319E1">
              <w:t>taining basic situational awareness, assessing situations and taking appropriate action, setting priorities and managing work tasks, and working with others in managing situational awareness.</w:t>
            </w:r>
          </w:p>
          <w:p w:rsidR="00000000" w:rsidRPr="009319E1" w:rsidP="009319E1">
            <w:pPr>
              <w:pStyle w:val="BodyText"/>
            </w:pPr>
            <w:r w:rsidRPr="009319E1">
              <w:t>This unit addresses aviation non-technical skill requirements (m</w:t>
            </w:r>
            <w:r w:rsidRPr="009319E1">
              <w:t>ental, social and personal-management abilities) of flight and ground operations personnel and contributes to safe and effective performance in complex aviation operational environments.</w:t>
            </w:r>
          </w:p>
          <w:p w:rsidR="00000000" w:rsidRPr="009319E1" w:rsidP="009319E1">
            <w:pPr>
              <w:pStyle w:val="BodyText"/>
            </w:pPr>
            <w:r w:rsidRPr="009319E1">
              <w:t>Operations are conducted as part of recreational, commercial and mili</w:t>
            </w:r>
            <w:r w:rsidRPr="009319E1">
              <w:t>tary aircraft activities across a variety of operational contexts within the Australian aviation industry.</w:t>
            </w:r>
          </w:p>
          <w:p w:rsidR="00000000" w:rsidRPr="009319E1" w:rsidP="009319E1">
            <w:pPr>
              <w:pStyle w:val="BodyText"/>
            </w:pPr>
            <w:r w:rsidRPr="009319E1">
              <w:t>Work is performed independently or under limited supervision as a single operator or within a team environment.</w:t>
            </w:r>
          </w:p>
          <w:p w:rsidR="00000000" w:rsidRPr="009319E1" w:rsidP="009319E1">
            <w:pPr>
              <w:pStyle w:val="BodyText"/>
            </w:pPr>
            <w:r w:rsidRPr="009319E1">
              <w:t>Work is performed independently or un</w:t>
            </w:r>
            <w:r w:rsidRPr="009319E1">
              <w:t>der limited supervision within a single-pilot or multi-crew environment.</w:t>
            </w:r>
          </w:p>
          <w:p w:rsidR="00000000" w:rsidRPr="009319E1" w:rsidP="009319E1">
            <w:pPr>
              <w:pStyle w:val="BodyText"/>
            </w:pPr>
            <w:r w:rsidRPr="009319E1">
              <w:t>Licensing, legislative, regulatory or certification requirements are applicable to this unit at time of publication.</w:t>
            </w:r>
          </w:p>
        </w:tc>
      </w:tr>
    </w:tbl>
    <w:p w:rsidR="00000000" w:rsidRPr="009319E1" w:rsidP="009319E1">
      <w:pPr>
        <w:pStyle w:val="NoPaddingFontSize1"/>
      </w:pPr>
    </w:p>
    <w:p w:rsidR="00000000" w:rsidRPr="009319E1" w:rsidP="009319E1">
      <w:pPr>
        <w:pStyle w:val="AllowPageBreak"/>
      </w:pPr>
    </w:p>
    <w:p w:rsidR="00000000" w:rsidRPr="009319E1" w:rsidP="009319E1">
      <w:pPr>
        <w:pStyle w:val="Heading1"/>
      </w:pPr>
      <w:bookmarkStart w:id="3" w:name="O_1029093"/>
      <w:bookmarkEnd w:id="3"/>
      <w:r w:rsidRPr="009319E1">
        <w:t>Pre-requisite Unit</w:t>
      </w:r>
    </w:p>
    <w:tbl>
      <w:tblPr>
        <w:tblW w:w="9497" w:type="dxa"/>
        <w:tblLayout w:type="fixed"/>
        <w:tblCellMar>
          <w:left w:w="62" w:type="dxa"/>
          <w:right w:w="62" w:type="dxa"/>
        </w:tblCellMar>
        <w:tblLook w:val="0000"/>
      </w:tblPr>
      <w:tblGrid>
        <w:gridCol w:w="9497"/>
      </w:tblGrid>
      <w:tr w:rsidTr="00931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t>Not applicable.</w:t>
            </w:r>
          </w:p>
        </w:tc>
      </w:tr>
    </w:tbl>
    <w:p w:rsidR="00000000" w:rsidRPr="009319E1" w:rsidP="009319E1">
      <w:pPr>
        <w:pStyle w:val="NoPaddingFontSize1"/>
      </w:pPr>
    </w:p>
    <w:p w:rsidR="00000000" w:rsidRPr="009319E1" w:rsidP="009319E1">
      <w:pPr>
        <w:pStyle w:val="AllowPageBreak"/>
      </w:pPr>
    </w:p>
    <w:p w:rsidR="00000000" w:rsidRPr="009319E1" w:rsidP="009319E1">
      <w:pPr>
        <w:pStyle w:val="Heading1"/>
      </w:pPr>
      <w:bookmarkStart w:id="4" w:name="O_1029094"/>
      <w:bookmarkEnd w:id="4"/>
      <w:r w:rsidRPr="009319E1">
        <w:t>Competency Field</w:t>
      </w:r>
    </w:p>
    <w:tbl>
      <w:tblPr>
        <w:tblW w:w="9497" w:type="dxa"/>
        <w:tblLayout w:type="fixed"/>
        <w:tblCellMar>
          <w:left w:w="62" w:type="dxa"/>
          <w:right w:w="62" w:type="dxa"/>
        </w:tblCellMar>
        <w:tblLook w:val="0000"/>
      </w:tblPr>
      <w:tblGrid>
        <w:gridCol w:w="9497"/>
      </w:tblGrid>
      <w:tr w:rsidTr="00931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t>Z – Situational Awareness</w:t>
            </w:r>
          </w:p>
        </w:tc>
      </w:tr>
    </w:tbl>
    <w:p w:rsidR="00000000" w:rsidRPr="009319E1" w:rsidP="009319E1">
      <w:pPr>
        <w:pStyle w:val="NoPaddingFontSize1"/>
      </w:pPr>
    </w:p>
    <w:p w:rsidR="00000000" w:rsidRPr="009319E1" w:rsidP="009319E1">
      <w:pPr>
        <w:pStyle w:val="AllowPageBreak"/>
      </w:pPr>
    </w:p>
    <w:p w:rsidR="00000000" w:rsidRPr="009319E1" w:rsidP="009319E1">
      <w:pPr>
        <w:pStyle w:val="Heading1"/>
      </w:pPr>
      <w:bookmarkStart w:id="5" w:name="O_1029095"/>
      <w:bookmarkEnd w:id="5"/>
      <w:r w:rsidRPr="009319E1">
        <w:t>Unit Sector</w:t>
      </w:r>
    </w:p>
    <w:tbl>
      <w:tblPr>
        <w:tblW w:w="9497" w:type="dxa"/>
        <w:tblLayout w:type="fixed"/>
        <w:tblCellMar>
          <w:left w:w="62" w:type="dxa"/>
          <w:right w:w="62" w:type="dxa"/>
        </w:tblCellMar>
        <w:tblLook w:val="0000"/>
      </w:tblPr>
      <w:tblGrid>
        <w:gridCol w:w="9497"/>
      </w:tblGrid>
      <w:tr w:rsidTr="00931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t>Not applicable.</w:t>
            </w:r>
          </w:p>
        </w:tc>
      </w:tr>
    </w:tbl>
    <w:p w:rsidR="00000000" w:rsidRPr="009319E1" w:rsidP="009319E1">
      <w:pPr>
        <w:pStyle w:val="NoPaddingFontSize1"/>
      </w:pPr>
    </w:p>
    <w:p w:rsidR="00000000" w:rsidRPr="009319E1" w:rsidP="009319E1">
      <w:pPr>
        <w:pStyle w:val="AllowPageBreak"/>
      </w:pPr>
    </w:p>
    <w:p w:rsidR="00000000" w:rsidRPr="009319E1" w:rsidP="009319E1">
      <w:pPr>
        <w:pStyle w:val="Heading1"/>
      </w:pPr>
      <w:bookmarkStart w:id="6" w:name="O_1029096"/>
      <w:bookmarkEnd w:id="6"/>
      <w:r w:rsidRPr="009319E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319E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PERFORMANCE CRITERIA</w:t>
            </w:r>
          </w:p>
        </w:tc>
      </w:tr>
      <w:tr w:rsidTr="009319E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Performance criteria describe the performance needed to demonstrate achievement of the element.</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rPr>
                <w:rStyle w:val="SpecialBold"/>
              </w:rPr>
              <w:t>Maintain basic situational awareness</w:t>
            </w: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Continuous monitoring of all critical factors relevant to the safety and security of an aviation workplace is unde</w:t>
            </w:r>
            <w:r w:rsidRPr="009319E1">
              <w:t>rtaken</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All relevant indications of an unsafe or insecure situation are recognised and appropriate action is taken to alert relevant personnel and/or to take appropriate action</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Situational awareness is maintained at all times during workplace activities</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rPr>
                <w:rStyle w:val="SpecialBold"/>
              </w:rPr>
              <w:t>Assess situations and take appropriate action</w:t>
            </w: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Factors that may adversely affect the safety and security of an aviation workplace are identified</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 xml:space="preserve">Relevant information </w:t>
            </w:r>
            <w:r w:rsidRPr="009319E1">
              <w:t>concerning the safety and security of an aviation workplace is recognised and interpreted, and timely action is taken</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Risks to workplace safety and security are recognised and appropriate action is taken to control the risk</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Changes to workplace environment and related risks are monitored and managed to ensure a safe outcome to workplace operations</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Safe alternative plan of action is formulated and implemented as required in response to changed circumstances and risks</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rPr>
                <w:rStyle w:val="SpecialBold"/>
              </w:rPr>
              <w:t>Set priorities and manage work tasks</w:t>
            </w: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Task priorities are set and workload organised to ensure completion of all assigned tasks relevant to the safety and security of the workplace</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Appropriate tasks are prioritised and implemented to maintain ongoing workplace operations and to achieve workplace objectives</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Relevant information is accessed and applied to ensure the safety and security of an aviation workplace when completing wo</w:t>
            </w:r>
            <w:r w:rsidRPr="009319E1">
              <w:t>rkplace tasks</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Critical safety and essential security workplace tasks are prioritised over routine activities and completed in accordance with workplace procedures, checklists and legislative and regulatory requirements</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Symptoms of fatigue are recognised and appropriate action is taken to reduce its effects</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rPr>
                <w:rStyle w:val="SpecialBold"/>
              </w:rPr>
              <w:t>Work with others in managing situational awareness</w:t>
            </w: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Communications with relevant personnel are undertaken in an effective and efficient manner to achieve situati</w:t>
            </w:r>
            <w:r w:rsidRPr="009319E1">
              <w:t>onal awareness and to meet all requirements for the safety and security of the workplace</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Team members and others in the workplace are encouraged to participate in and contribute to the safety and security of the workplace</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t>Effective interpersonal skills are used when working with others to maintain awareness and the safety and security of the workplace</w:t>
            </w:r>
          </w:p>
        </w:tc>
      </w:tr>
      <w:tr w:rsidTr="009319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319E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9E1">
            <w:pPr>
              <w:pStyle w:val="BodyText"/>
              <w:rPr>
                <w:lang w:val="en-NZ"/>
              </w:rPr>
            </w:pPr>
            <w:r w:rsidRPr="009319E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t>Appropriate action is taken in conjunction with others to cooperatively correct any identified unsafe and/or insecure</w:t>
            </w:r>
            <w:r w:rsidRPr="009319E1">
              <w:t xml:space="preserve"> situations</w:t>
            </w:r>
          </w:p>
        </w:tc>
      </w:tr>
    </w:tbl>
    <w:p w:rsidR="00000000" w:rsidRPr="009319E1" w:rsidP="009319E1">
      <w:pPr>
        <w:pStyle w:val="NoPaddingFontSize1"/>
      </w:pPr>
    </w:p>
    <w:p w:rsidR="00000000" w:rsidRPr="009319E1" w:rsidP="009319E1">
      <w:pPr>
        <w:pStyle w:val="AllowPageBreak"/>
      </w:pPr>
    </w:p>
    <w:p w:rsidR="00000000" w:rsidRPr="009319E1" w:rsidP="009319E1">
      <w:pPr>
        <w:pStyle w:val="Heading1"/>
      </w:pPr>
      <w:bookmarkStart w:id="7" w:name="O_1029097"/>
      <w:bookmarkEnd w:id="7"/>
      <w:r w:rsidRPr="009319E1">
        <w:t>Foundation Skills</w:t>
      </w:r>
    </w:p>
    <w:tbl>
      <w:tblPr>
        <w:tblW w:w="9497" w:type="dxa"/>
        <w:tblLayout w:type="fixed"/>
        <w:tblCellMar>
          <w:left w:w="62" w:type="dxa"/>
          <w:right w:w="62" w:type="dxa"/>
        </w:tblCellMar>
        <w:tblLook w:val="0000"/>
      </w:tblPr>
      <w:tblGrid>
        <w:gridCol w:w="9497"/>
      </w:tblGrid>
      <w:tr w:rsidTr="00931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t>Foundation skills essential to performance are explicit in the performance criteria of this unit of competency.</w:t>
            </w:r>
          </w:p>
        </w:tc>
      </w:tr>
    </w:tbl>
    <w:p w:rsidR="00000000" w:rsidRPr="009319E1" w:rsidP="009319E1">
      <w:pPr>
        <w:pStyle w:val="NoPaddingFontSize1"/>
      </w:pPr>
    </w:p>
    <w:p w:rsidR="00000000" w:rsidRPr="009319E1" w:rsidP="009319E1">
      <w:pPr>
        <w:pStyle w:val="AllowPageBreak"/>
      </w:pPr>
    </w:p>
    <w:p w:rsidR="00000000" w:rsidRPr="009319E1" w:rsidP="009319E1">
      <w:pPr>
        <w:pStyle w:val="Heading1"/>
      </w:pPr>
      <w:bookmarkStart w:id="8" w:name="O_1029098"/>
      <w:bookmarkEnd w:id="8"/>
      <w:r w:rsidRPr="009319E1">
        <w:t>Range of Conditions</w:t>
      </w:r>
    </w:p>
    <w:tbl>
      <w:tblPr>
        <w:tblW w:w="9497" w:type="dxa"/>
        <w:tblLayout w:type="fixed"/>
        <w:tblCellMar>
          <w:left w:w="62" w:type="dxa"/>
          <w:right w:w="62" w:type="dxa"/>
        </w:tblCellMar>
        <w:tblLook w:val="0000"/>
      </w:tblPr>
      <w:tblGrid>
        <w:gridCol w:w="9497"/>
      </w:tblGrid>
      <w:tr w:rsidTr="00931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t>Range is restricted to essential operating conditions and any other variables essential to the work environment.</w:t>
            </w:r>
          </w:p>
        </w:tc>
      </w:tr>
    </w:tbl>
    <w:p w:rsidR="00000000" w:rsidRPr="009319E1" w:rsidP="009319E1">
      <w:pPr>
        <w:pStyle w:val="NoPaddingFontSize1"/>
      </w:pPr>
    </w:p>
    <w:p w:rsidR="00000000" w:rsidRPr="009319E1" w:rsidP="009319E1">
      <w:pPr>
        <w:pStyle w:val="AllowPageBreak"/>
      </w:pPr>
    </w:p>
    <w:p w:rsidR="00000000" w:rsidRPr="009319E1" w:rsidP="009319E1">
      <w:pPr>
        <w:pStyle w:val="Heading1"/>
      </w:pPr>
      <w:bookmarkStart w:id="9" w:name="O_1029099"/>
      <w:bookmarkEnd w:id="9"/>
      <w:r w:rsidRPr="009319E1">
        <w:t>Unit Mapping Information</w:t>
      </w:r>
    </w:p>
    <w:tbl>
      <w:tblPr>
        <w:tblW w:w="9497" w:type="dxa"/>
        <w:tblLayout w:type="fixed"/>
        <w:tblCellMar>
          <w:left w:w="62" w:type="dxa"/>
          <w:right w:w="62" w:type="dxa"/>
        </w:tblCellMar>
        <w:tblLook w:val="0000"/>
      </w:tblPr>
      <w:tblGrid>
        <w:gridCol w:w="9497"/>
      </w:tblGrid>
      <w:tr w:rsidTr="009319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9E1" w:rsidP="009319E1">
            <w:pPr>
              <w:pStyle w:val="BodyText"/>
            </w:pPr>
            <w:r w:rsidRPr="009319E1">
              <w:t>This unit replaces and is equivalent to AVIZ1005B Maintain basic situational awareness in the avi</w:t>
            </w:r>
            <w:r w:rsidRPr="009319E1">
              <w:t>ation workplace.</w:t>
            </w:r>
          </w:p>
        </w:tc>
      </w:tr>
    </w:tbl>
    <w:p w:rsidR="00000000" w:rsidRPr="009319E1" w:rsidP="009319E1">
      <w:pPr>
        <w:pStyle w:val="NoPaddingFontSize1"/>
      </w:pPr>
    </w:p>
    <w:p w:rsidR="00000000" w:rsidRPr="009319E1" w:rsidP="009319E1">
      <w:pPr>
        <w:pStyle w:val="AllowPageBreak"/>
      </w:pPr>
    </w:p>
    <w:p w:rsidR="00000000" w:rsidRPr="009319E1" w:rsidP="009319E1">
      <w:pPr>
        <w:pStyle w:val="Heading1"/>
      </w:pPr>
      <w:bookmarkStart w:id="10" w:name="O_1029106"/>
      <w:bookmarkEnd w:id="10"/>
      <w:r w:rsidRPr="009319E1">
        <w:t>Links</w:t>
      </w:r>
    </w:p>
    <w:p w:rsidR="00000000" w:rsidRPr="009319E1" w:rsidP="001D6685">
      <w:pPr>
        <w:pStyle w:val="BodyText"/>
      </w:pPr>
      <w:r w:rsidRPr="009319E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397955">
        <w:rPr>
          <w:rStyle w:val="Hyperlink"/>
        </w:rPr>
        <w:t>https://vetnet.gov.au/Pages/TrainingDocs.aspx?q=4725260a-0af3-4daf-912b-ef1c2f3e5816</w:t>
      </w:r>
      <w:r>
        <w:fldChar w:fldCharType="end"/>
      </w:r>
    </w:p>
    <w:p w:rsidR="00000000" w:rsidRPr="009319E1" w:rsidP="009319E1"/>
    <w:sectPr w:rsidSect="009319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E1" w:rsidRPr="001D6685" w:rsidP="001D66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685" w:rsidP="009319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6685" w:rsidP="009319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D6685" w:rsidP="009319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6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9E1" w:rsidRPr="001D6685" w:rsidP="001D66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685" w:rsidRPr="002D2AF8" w:rsidP="009319E1">
    <w:pPr>
      <w:pStyle w:val="Header"/>
      <w:framePr w:wrap="around"/>
    </w:pPr>
    <w:r>
      <w:fldChar w:fldCharType="begin"/>
    </w:r>
    <w:r>
      <w:instrText xml:space="preserve"> TITLE   \* MERGEFORMAT </w:instrText>
    </w:r>
    <w:r>
      <w:fldChar w:fldCharType="separate"/>
    </w:r>
    <w:r>
      <w:t>AVIZ0003 Maintain basic situational awareness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D6685" w:rsidP="009319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9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9E1"/>
    <w:pPr>
      <w:spacing w:before="360" w:after="60"/>
      <w:outlineLvl w:val="0"/>
    </w:pPr>
    <w:rPr>
      <w:sz w:val="32"/>
    </w:rPr>
  </w:style>
  <w:style w:type="paragraph" w:styleId="Heading2">
    <w:name w:val="heading 2"/>
    <w:basedOn w:val="HeadingBase"/>
    <w:next w:val="BodyText"/>
    <w:link w:val="Heading2Char"/>
    <w:qFormat/>
    <w:rsid w:val="009319E1"/>
    <w:pPr>
      <w:keepLines/>
      <w:spacing w:before="240" w:after="120"/>
      <w:outlineLvl w:val="1"/>
    </w:pPr>
    <w:rPr>
      <w:sz w:val="28"/>
      <w:szCs w:val="40"/>
    </w:rPr>
  </w:style>
  <w:style w:type="paragraph" w:styleId="Heading3">
    <w:name w:val="heading 3"/>
    <w:basedOn w:val="HeadingBase"/>
    <w:next w:val="BodyText"/>
    <w:link w:val="Heading3Char"/>
    <w:qFormat/>
    <w:rsid w:val="009319E1"/>
    <w:pPr>
      <w:spacing w:before="180" w:after="120"/>
      <w:outlineLvl w:val="2"/>
    </w:pPr>
    <w:rPr>
      <w:spacing w:val="-10"/>
      <w:kern w:val="32"/>
    </w:rPr>
  </w:style>
  <w:style w:type="paragraph" w:styleId="Heading4">
    <w:name w:val="heading 4"/>
    <w:basedOn w:val="HeadingBase"/>
    <w:next w:val="BodyText"/>
    <w:link w:val="Heading4Char"/>
    <w:qFormat/>
    <w:rsid w:val="009319E1"/>
    <w:pPr>
      <w:spacing w:before="160" w:after="120"/>
      <w:outlineLvl w:val="3"/>
    </w:pPr>
    <w:rPr>
      <w:sz w:val="22"/>
    </w:rPr>
  </w:style>
  <w:style w:type="paragraph" w:styleId="Heading5">
    <w:name w:val="heading 5"/>
    <w:basedOn w:val="HeadingBase"/>
    <w:next w:val="Normal"/>
    <w:link w:val="Heading5Char"/>
    <w:qFormat/>
    <w:rsid w:val="009319E1"/>
    <w:pPr>
      <w:spacing w:before="80"/>
      <w:outlineLvl w:val="4"/>
    </w:pPr>
    <w:rPr>
      <w:color w:val="918585"/>
      <w:sz w:val="20"/>
    </w:rPr>
  </w:style>
  <w:style w:type="paragraph" w:styleId="Heading6">
    <w:name w:val="heading 6"/>
    <w:basedOn w:val="HeadingBase"/>
    <w:next w:val="Normal"/>
    <w:link w:val="Heading6Char"/>
    <w:qFormat/>
    <w:rsid w:val="009319E1"/>
    <w:pPr>
      <w:spacing w:before="60"/>
      <w:outlineLvl w:val="5"/>
    </w:pPr>
    <w:rPr>
      <w:color w:val="918585"/>
      <w:sz w:val="20"/>
    </w:rPr>
  </w:style>
  <w:style w:type="paragraph" w:styleId="Heading7">
    <w:name w:val="heading 7"/>
    <w:basedOn w:val="Normal"/>
    <w:next w:val="Normal"/>
    <w:link w:val="Heading7Char"/>
    <w:qFormat/>
    <w:rsid w:val="009319E1"/>
    <w:pPr>
      <w:ind w:left="720"/>
      <w:outlineLvl w:val="6"/>
    </w:pPr>
    <w:rPr>
      <w:i/>
    </w:rPr>
  </w:style>
  <w:style w:type="paragraph" w:styleId="Heading8">
    <w:name w:val="heading 8"/>
    <w:basedOn w:val="Normal"/>
    <w:next w:val="Normal"/>
    <w:link w:val="Heading8Char"/>
    <w:qFormat/>
    <w:rsid w:val="009319E1"/>
    <w:pPr>
      <w:ind w:left="720"/>
      <w:outlineLvl w:val="7"/>
    </w:pPr>
    <w:rPr>
      <w:i/>
    </w:rPr>
  </w:style>
  <w:style w:type="paragraph" w:styleId="Heading9">
    <w:name w:val="heading 9"/>
    <w:basedOn w:val="Normal"/>
    <w:next w:val="Normal"/>
    <w:link w:val="Heading9Char"/>
    <w:qFormat/>
    <w:rsid w:val="009319E1"/>
    <w:pPr>
      <w:ind w:left="720"/>
      <w:outlineLvl w:val="8"/>
    </w:pPr>
    <w:rPr>
      <w:i/>
    </w:rPr>
  </w:style>
  <w:style w:type="character" w:default="1" w:styleId="DefaultParagraphFont">
    <w:name w:val="Default Paragraph Font"/>
    <w:uiPriority w:val="1"/>
    <w:unhideWhenUsed/>
    <w:rsid w:val="00931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9E1"/>
  </w:style>
  <w:style w:type="character" w:customStyle="1" w:styleId="Heading1Char">
    <w:name w:val="Heading 1 Char"/>
    <w:basedOn w:val="DefaultParagraphFont"/>
    <w:link w:val="Heading1"/>
    <w:rsid w:val="009319E1"/>
    <w:rPr>
      <w:rFonts w:ascii="Times New Roman" w:eastAsia="Times New Roman" w:hAnsi="Times New Roman" w:cs="Times New Roman"/>
      <w:b/>
      <w:sz w:val="32"/>
      <w:szCs w:val="20"/>
      <w:lang w:eastAsia="en-US"/>
    </w:rPr>
  </w:style>
  <w:style w:type="paragraph" w:styleId="BodyText">
    <w:name w:val="Body Text"/>
    <w:basedOn w:val="Normal"/>
    <w:link w:val="BodyTextChar"/>
    <w:rsid w:val="009319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9E1"/>
    <w:rPr>
      <w:rFonts w:ascii="Times New Roman" w:eastAsia="Times New Roman" w:hAnsi="Times New Roman" w:cs="Times New Roman"/>
      <w:sz w:val="24"/>
      <w:lang w:eastAsia="en-US"/>
    </w:rPr>
  </w:style>
  <w:style w:type="character" w:customStyle="1" w:styleId="SpecialBold">
    <w:name w:val="Special Bold"/>
    <w:basedOn w:val="DefaultParagraphFont"/>
    <w:rsid w:val="009319E1"/>
    <w:rPr>
      <w:b/>
      <w:spacing w:val="0"/>
    </w:rPr>
  </w:style>
  <w:style w:type="paragraph" w:customStyle="1" w:styleId="SuperHeading">
    <w:name w:val="SuperHeading"/>
    <w:basedOn w:val="Normal"/>
    <w:rsid w:val="009319E1"/>
    <w:pPr>
      <w:spacing w:before="240" w:after="120"/>
      <w:outlineLvl w:val="0"/>
    </w:pPr>
    <w:rPr>
      <w:rFonts w:ascii="Times New Roman" w:hAnsi="Times New Roman"/>
      <w:b/>
      <w:sz w:val="32"/>
    </w:rPr>
  </w:style>
  <w:style w:type="paragraph" w:customStyle="1" w:styleId="AllowPageBreak">
    <w:name w:val="AllowPageBreak"/>
    <w:rsid w:val="009319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1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9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9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9E1"/>
    <w:rPr>
      <w:rFonts w:ascii="Courier New" w:eastAsia="Times New Roman" w:hAnsi="Courier New" w:cs="Times New Roman"/>
      <w:i/>
      <w:szCs w:val="20"/>
      <w:lang w:eastAsia="en-US"/>
    </w:rPr>
  </w:style>
  <w:style w:type="paragraph" w:customStyle="1" w:styleId="HeadingBase">
    <w:name w:val="Heading Base"/>
    <w:rsid w:val="00931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9E1"/>
    <w:pPr>
      <w:tabs>
        <w:tab w:val="right" w:leader="dot" w:pos="9072"/>
      </w:tabs>
      <w:ind w:left="567"/>
    </w:pPr>
    <w:rPr>
      <w:szCs w:val="22"/>
    </w:rPr>
  </w:style>
  <w:style w:type="paragraph" w:customStyle="1" w:styleId="TOCBase">
    <w:name w:val="TOC Base"/>
    <w:rsid w:val="00931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9E1"/>
    <w:pPr>
      <w:tabs>
        <w:tab w:val="right" w:leader="dot" w:pos="9072"/>
      </w:tabs>
      <w:spacing w:before="40" w:after="40"/>
      <w:ind w:left="284"/>
    </w:pPr>
    <w:rPr>
      <w:rFonts w:ascii="Times New Roman" w:hAnsi="Times New Roman"/>
    </w:rPr>
  </w:style>
  <w:style w:type="paragraph" w:styleId="TOC1">
    <w:name w:val="toc 1"/>
    <w:basedOn w:val="TOCBase"/>
    <w:next w:val="Normal"/>
    <w:rsid w:val="009319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9E1"/>
    <w:rPr>
      <w:rFonts w:ascii="Times New Roman" w:eastAsia="Times New Roman" w:hAnsi="Times New Roman" w:cs="Times New Roman"/>
      <w:sz w:val="16"/>
      <w:lang w:eastAsia="en-US"/>
    </w:rPr>
  </w:style>
  <w:style w:type="paragraph" w:styleId="Title">
    <w:name w:val="Title"/>
    <w:basedOn w:val="HeadingBase"/>
    <w:link w:val="TitleChar"/>
    <w:qFormat/>
    <w:rsid w:val="009319E1"/>
    <w:pPr>
      <w:spacing w:before="5040"/>
      <w:jc w:val="center"/>
    </w:pPr>
    <w:rPr>
      <w:sz w:val="48"/>
      <w:szCs w:val="72"/>
      <w:lang w:val="en-US"/>
    </w:rPr>
  </w:style>
  <w:style w:type="character" w:customStyle="1" w:styleId="TitleChar">
    <w:name w:val="Title Char"/>
    <w:basedOn w:val="DefaultParagraphFont"/>
    <w:link w:val="Title"/>
    <w:rsid w:val="00931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9E1"/>
    <w:pPr>
      <w:tabs>
        <w:tab w:val="left" w:pos="3600"/>
        <w:tab w:val="left" w:pos="3958"/>
      </w:tabs>
    </w:pPr>
  </w:style>
  <w:style w:type="paragraph" w:styleId="List">
    <w:name w:val="List"/>
    <w:basedOn w:val="BodyText"/>
    <w:next w:val="BodyText"/>
    <w:rsid w:val="009319E1"/>
    <w:pPr>
      <w:tabs>
        <w:tab w:val="left" w:pos="340"/>
      </w:tabs>
      <w:spacing w:before="60" w:after="60"/>
      <w:ind w:left="340" w:hanging="340"/>
    </w:pPr>
  </w:style>
  <w:style w:type="paragraph" w:styleId="ListBullet">
    <w:name w:val="List Bullet"/>
    <w:basedOn w:val="List"/>
    <w:rsid w:val="009319E1"/>
    <w:pPr>
      <w:numPr>
        <w:numId w:val="10"/>
      </w:numPr>
      <w:tabs>
        <w:tab w:val="clear" w:pos="340"/>
      </w:tabs>
      <w:spacing w:before="40" w:after="40"/>
    </w:pPr>
  </w:style>
  <w:style w:type="paragraph" w:customStyle="1" w:styleId="Note">
    <w:name w:val="Note"/>
    <w:basedOn w:val="BodyText"/>
    <w:rsid w:val="00931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9E1"/>
    <w:pPr>
      <w:framePr w:wrap="auto" w:hAnchor="text" w:y="6049"/>
    </w:pPr>
    <w:rPr>
      <w:color w:val="000000"/>
      <w:sz w:val="40"/>
    </w:rPr>
  </w:style>
  <w:style w:type="paragraph" w:customStyle="1" w:styleId="TOCTitle">
    <w:name w:val="TOCTitle"/>
    <w:basedOn w:val="Heading1"/>
    <w:rsid w:val="009319E1"/>
    <w:pPr>
      <w:spacing w:after="240"/>
      <w:jc w:val="center"/>
      <w:outlineLvl w:val="9"/>
    </w:pPr>
    <w:rPr>
      <w:caps/>
    </w:rPr>
  </w:style>
  <w:style w:type="paragraph" w:customStyle="1" w:styleId="Version">
    <w:name w:val="Version"/>
    <w:rsid w:val="009319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19E1"/>
    <w:pPr>
      <w:numPr>
        <w:numId w:val="11"/>
      </w:numPr>
      <w:tabs>
        <w:tab w:val="clear" w:pos="680"/>
      </w:tabs>
    </w:pPr>
  </w:style>
  <w:style w:type="paragraph" w:styleId="Index1">
    <w:name w:val="index 1"/>
    <w:basedOn w:val="Normal"/>
    <w:next w:val="Normal"/>
    <w:semiHidden/>
    <w:rsid w:val="009319E1"/>
    <w:pPr>
      <w:keepNext w:val="0"/>
      <w:tabs>
        <w:tab w:val="right" w:pos="4176"/>
      </w:tabs>
      <w:ind w:left="198" w:hanging="198"/>
    </w:pPr>
    <w:rPr>
      <w:rFonts w:ascii="Garamond" w:hAnsi="Garamond"/>
    </w:rPr>
  </w:style>
  <w:style w:type="paragraph" w:styleId="IndexHeading">
    <w:name w:val="index heading"/>
    <w:basedOn w:val="Normal"/>
    <w:next w:val="Index1"/>
    <w:semiHidden/>
    <w:rsid w:val="009319E1"/>
    <w:pPr>
      <w:spacing w:before="120" w:after="120"/>
    </w:pPr>
    <w:rPr>
      <w:rFonts w:ascii="Arial" w:hAnsi="Arial"/>
      <w:b/>
      <w:color w:val="918585"/>
      <w:sz w:val="24"/>
    </w:rPr>
  </w:style>
  <w:style w:type="paragraph" w:styleId="Header">
    <w:name w:val="header"/>
    <w:basedOn w:val="Normal"/>
    <w:link w:val="HeaderChar"/>
    <w:rsid w:val="00931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9E1"/>
    <w:rPr>
      <w:rFonts w:ascii="Times New Roman" w:eastAsia="Times New Roman" w:hAnsi="Times New Roman" w:cs="Times New Roman"/>
      <w:sz w:val="16"/>
      <w:szCs w:val="20"/>
      <w:lang w:val="en-GB" w:eastAsia="en-US"/>
    </w:rPr>
  </w:style>
  <w:style w:type="paragraph" w:customStyle="1" w:styleId="Chapter">
    <w:name w:val="Chapter"/>
    <w:basedOn w:val="Normal"/>
    <w:rsid w:val="009319E1"/>
    <w:pPr>
      <w:spacing w:before="240"/>
    </w:pPr>
    <w:rPr>
      <w:rFonts w:ascii="Times New Roman" w:hAnsi="Times New Roman"/>
      <w:smallCaps/>
      <w:spacing w:val="80"/>
      <w:sz w:val="28"/>
    </w:rPr>
  </w:style>
  <w:style w:type="paragraph" w:customStyle="1" w:styleId="InChapter">
    <w:name w:val="InChapter"/>
    <w:basedOn w:val="Heading3"/>
    <w:rsid w:val="009319E1"/>
    <w:pPr>
      <w:spacing w:after="240"/>
      <w:outlineLvl w:val="9"/>
    </w:pPr>
    <w:rPr>
      <w:noProof/>
    </w:rPr>
  </w:style>
  <w:style w:type="paragraph" w:styleId="Index2">
    <w:name w:val="index 2"/>
    <w:basedOn w:val="Normal"/>
    <w:next w:val="Normal"/>
    <w:semiHidden/>
    <w:rsid w:val="009319E1"/>
    <w:pPr>
      <w:tabs>
        <w:tab w:val="right" w:pos="4176"/>
      </w:tabs>
      <w:ind w:left="568" w:hanging="284"/>
    </w:pPr>
    <w:rPr>
      <w:rFonts w:ascii="Garamond" w:hAnsi="Garamond"/>
    </w:rPr>
  </w:style>
  <w:style w:type="paragraph" w:customStyle="1" w:styleId="Byline">
    <w:name w:val="Byline"/>
    <w:rsid w:val="00931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9E1"/>
    <w:pPr>
      <w:tabs>
        <w:tab w:val="clear" w:pos="3600"/>
        <w:tab w:val="clear" w:pos="3958"/>
      </w:tabs>
      <w:jc w:val="right"/>
    </w:pPr>
  </w:style>
  <w:style w:type="character" w:styleId="Emphasis">
    <w:name w:val="Emphasis"/>
    <w:basedOn w:val="DefaultParagraphFont"/>
    <w:qFormat/>
    <w:rsid w:val="009319E1"/>
    <w:rPr>
      <w:i/>
    </w:rPr>
  </w:style>
  <w:style w:type="paragraph" w:styleId="Caption">
    <w:name w:val="caption"/>
    <w:basedOn w:val="BodyText"/>
    <w:next w:val="Normal"/>
    <w:qFormat/>
    <w:rsid w:val="009319E1"/>
    <w:pPr>
      <w:framePr w:w="2268" w:hSpace="181" w:vSpace="181" w:wrap="around" w:vAnchor="text" w:hAnchor="page" w:x="1135" w:y="285" w:anchorLock="1"/>
    </w:pPr>
    <w:rPr>
      <w:i/>
    </w:rPr>
  </w:style>
  <w:style w:type="paragraph" w:customStyle="1" w:styleId="MiniTOCTitle">
    <w:name w:val="MiniTOCTitle"/>
    <w:basedOn w:val="Heading4"/>
    <w:rsid w:val="009319E1"/>
    <w:pPr>
      <w:spacing w:before="240"/>
      <w:outlineLvl w:val="9"/>
    </w:pPr>
    <w:rPr>
      <w:noProof/>
      <w:sz w:val="24"/>
    </w:rPr>
  </w:style>
  <w:style w:type="paragraph" w:customStyle="1" w:styleId="MiniTOCItem">
    <w:name w:val="MiniTOCItem"/>
    <w:basedOn w:val="ListBullet"/>
    <w:rsid w:val="009319E1"/>
    <w:pPr>
      <w:numPr>
        <w:numId w:val="0"/>
      </w:numPr>
      <w:tabs>
        <w:tab w:val="right" w:leader="dot" w:pos="6521"/>
      </w:tabs>
      <w:spacing w:before="0" w:after="0"/>
    </w:pPr>
  </w:style>
  <w:style w:type="paragraph" w:customStyle="1" w:styleId="TOFTitle">
    <w:name w:val="TOFTitle"/>
    <w:basedOn w:val="TOCTitle"/>
    <w:rsid w:val="009319E1"/>
  </w:style>
  <w:style w:type="paragraph" w:styleId="TableofFigures">
    <w:name w:val="table of figures"/>
    <w:basedOn w:val="Normal"/>
    <w:next w:val="Normal"/>
    <w:semiHidden/>
    <w:rsid w:val="009319E1"/>
    <w:pPr>
      <w:tabs>
        <w:tab w:val="right" w:leader="dot" w:pos="9072"/>
      </w:tabs>
      <w:ind w:left="970" w:hanging="403"/>
    </w:pPr>
    <w:rPr>
      <w:rFonts w:ascii="Times New Roman" w:hAnsi="Times New Roman"/>
      <w:b/>
    </w:rPr>
  </w:style>
  <w:style w:type="paragraph" w:styleId="ListNumber">
    <w:name w:val="List Number"/>
    <w:basedOn w:val="List"/>
    <w:rsid w:val="009319E1"/>
    <w:pPr>
      <w:numPr>
        <w:numId w:val="13"/>
      </w:numPr>
      <w:tabs>
        <w:tab w:val="clear" w:pos="340"/>
      </w:tabs>
    </w:pPr>
  </w:style>
  <w:style w:type="character" w:customStyle="1" w:styleId="WingdingSymbols">
    <w:name w:val="Wingding Symbols"/>
    <w:rsid w:val="009319E1"/>
    <w:rPr>
      <w:rFonts w:ascii="Wingdings" w:hAnsi="Wingdings"/>
    </w:rPr>
  </w:style>
  <w:style w:type="paragraph" w:customStyle="1" w:styleId="TableHeading">
    <w:name w:val="Table Heading"/>
    <w:basedOn w:val="HeadingBase"/>
    <w:rsid w:val="009319E1"/>
    <w:pPr>
      <w:keepLines/>
      <w:pBdr>
        <w:bottom w:val="single" w:sz="6" w:space="1" w:color="918585"/>
      </w:pBdr>
      <w:spacing w:before="240"/>
    </w:pPr>
  </w:style>
  <w:style w:type="character" w:customStyle="1" w:styleId="HotSpot">
    <w:name w:val="HotSpot"/>
    <w:rsid w:val="009319E1"/>
    <w:rPr>
      <w:color w:val="0033CC"/>
      <w:u w:val="none"/>
    </w:rPr>
  </w:style>
  <w:style w:type="paragraph" w:customStyle="1" w:styleId="BodyTextRight">
    <w:name w:val="Body Text Right"/>
    <w:basedOn w:val="BodyText"/>
    <w:rsid w:val="009319E1"/>
    <w:pPr>
      <w:spacing w:before="0" w:after="0"/>
      <w:jc w:val="right"/>
    </w:pPr>
  </w:style>
  <w:style w:type="paragraph" w:styleId="Index3">
    <w:name w:val="index 3"/>
    <w:basedOn w:val="ListNumber2"/>
    <w:next w:val="Normal"/>
    <w:semiHidden/>
    <w:rsid w:val="009319E1"/>
    <w:pPr>
      <w:numPr>
        <w:numId w:val="0"/>
      </w:numPr>
      <w:tabs>
        <w:tab w:val="right" w:leader="dot" w:pos="4176"/>
      </w:tabs>
    </w:pPr>
  </w:style>
  <w:style w:type="paragraph" w:styleId="ListNumber2">
    <w:name w:val="List Number 2"/>
    <w:basedOn w:val="List2"/>
    <w:rsid w:val="009319E1"/>
    <w:pPr>
      <w:numPr>
        <w:numId w:val="8"/>
      </w:numPr>
      <w:tabs>
        <w:tab w:val="clear" w:pos="1060"/>
      </w:tabs>
    </w:pPr>
  </w:style>
  <w:style w:type="paragraph" w:customStyle="1" w:styleId="MarginNote">
    <w:name w:val="Margin Note"/>
    <w:basedOn w:val="BodyText"/>
    <w:rsid w:val="00931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9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9E1"/>
    <w:rPr>
      <w:sz w:val="32"/>
    </w:rPr>
  </w:style>
  <w:style w:type="paragraph" w:customStyle="1" w:styleId="HeadingProcedure">
    <w:name w:val="Heading Procedure"/>
    <w:basedOn w:val="HeadingBase"/>
    <w:next w:val="Normal"/>
    <w:rsid w:val="009319E1"/>
    <w:pPr>
      <w:tabs>
        <w:tab w:val="left" w:pos="0"/>
      </w:tabs>
      <w:spacing w:before="120" w:after="60"/>
    </w:pPr>
    <w:rPr>
      <w:i/>
      <w:color w:val="918585"/>
      <w:sz w:val="22"/>
    </w:rPr>
  </w:style>
  <w:style w:type="paragraph" w:customStyle="1" w:styleId="TableBodyText">
    <w:name w:val="Table Body Text"/>
    <w:basedOn w:val="BodyText"/>
    <w:rsid w:val="009319E1"/>
    <w:pPr>
      <w:spacing w:before="60" w:after="60"/>
    </w:pPr>
  </w:style>
  <w:style w:type="paragraph" w:styleId="ListContinue">
    <w:name w:val="List Continue"/>
    <w:basedOn w:val="List"/>
    <w:rsid w:val="009319E1"/>
    <w:pPr>
      <w:ind w:firstLine="0"/>
    </w:pPr>
  </w:style>
  <w:style w:type="paragraph" w:customStyle="1" w:styleId="ListNote">
    <w:name w:val="List Note"/>
    <w:basedOn w:val="List"/>
    <w:rsid w:val="009319E1"/>
    <w:pPr>
      <w:pBdr>
        <w:top w:val="single" w:sz="6" w:space="2" w:color="918585"/>
        <w:bottom w:val="single" w:sz="6" w:space="2" w:color="918585"/>
      </w:pBdr>
      <w:tabs>
        <w:tab w:val="left" w:pos="1021"/>
      </w:tabs>
      <w:ind w:firstLine="0"/>
    </w:pPr>
  </w:style>
  <w:style w:type="paragraph" w:customStyle="1" w:styleId="Warning">
    <w:name w:val="Warning"/>
    <w:basedOn w:val="BodyText"/>
    <w:rsid w:val="009319E1"/>
    <w:pPr>
      <w:shd w:val="clear" w:color="auto" w:fill="D9D9D9"/>
      <w:tabs>
        <w:tab w:val="left" w:pos="992"/>
      </w:tabs>
      <w:ind w:left="119" w:right="119"/>
    </w:pPr>
    <w:rPr>
      <w:sz w:val="20"/>
    </w:rPr>
  </w:style>
  <w:style w:type="paragraph" w:customStyle="1" w:styleId="MarginIcons">
    <w:name w:val="Margin Icons"/>
    <w:basedOn w:val="BodyText"/>
    <w:rsid w:val="00931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9E1"/>
    <w:rPr>
      <w:rFonts w:ascii="Courier New" w:hAnsi="Courier New"/>
    </w:rPr>
  </w:style>
  <w:style w:type="paragraph" w:customStyle="1" w:styleId="NoteBullet">
    <w:name w:val="Note Bullet"/>
    <w:basedOn w:val="Note"/>
    <w:rsid w:val="009319E1"/>
    <w:pPr>
      <w:tabs>
        <w:tab w:val="clear" w:pos="680"/>
      </w:tabs>
      <w:spacing w:before="60" w:after="60"/>
    </w:pPr>
  </w:style>
  <w:style w:type="paragraph" w:customStyle="1" w:styleId="SubHeading2">
    <w:name w:val="SubHeading2"/>
    <w:basedOn w:val="HeadingBase"/>
    <w:rsid w:val="009319E1"/>
    <w:pPr>
      <w:spacing w:before="240" w:after="60"/>
    </w:pPr>
    <w:rPr>
      <w:sz w:val="20"/>
    </w:rPr>
  </w:style>
  <w:style w:type="paragraph" w:customStyle="1" w:styleId="SubHeading1">
    <w:name w:val="SubHeading1"/>
    <w:basedOn w:val="HeadingBase"/>
    <w:rsid w:val="009319E1"/>
    <w:pPr>
      <w:spacing w:before="240" w:after="60"/>
    </w:pPr>
    <w:rPr>
      <w:color w:val="918585"/>
      <w:sz w:val="22"/>
    </w:rPr>
  </w:style>
  <w:style w:type="paragraph" w:customStyle="1" w:styleId="SideHeading">
    <w:name w:val="Side Heading"/>
    <w:basedOn w:val="HeadingBase"/>
    <w:rsid w:val="00931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9E1"/>
    <w:pPr>
      <w:numPr>
        <w:numId w:val="9"/>
      </w:numPr>
    </w:pPr>
  </w:style>
  <w:style w:type="paragraph" w:styleId="PlainText">
    <w:name w:val="Plain Text"/>
    <w:basedOn w:val="Normal"/>
    <w:link w:val="PlainTextChar"/>
    <w:rsid w:val="009319E1"/>
    <w:rPr>
      <w:sz w:val="20"/>
    </w:rPr>
  </w:style>
  <w:style w:type="character" w:customStyle="1" w:styleId="PlainTextChar">
    <w:name w:val="Plain Text Char"/>
    <w:basedOn w:val="DefaultParagraphFont"/>
    <w:link w:val="PlainText"/>
    <w:rsid w:val="009319E1"/>
    <w:rPr>
      <w:rFonts w:ascii="Courier New" w:eastAsia="Times New Roman" w:hAnsi="Courier New" w:cs="Times New Roman"/>
      <w:sz w:val="20"/>
      <w:szCs w:val="20"/>
      <w:lang w:eastAsia="en-US"/>
    </w:rPr>
  </w:style>
  <w:style w:type="character" w:customStyle="1" w:styleId="MenuOption">
    <w:name w:val="Menu Option"/>
    <w:basedOn w:val="DefaultParagraphFont"/>
    <w:rsid w:val="009319E1"/>
    <w:rPr>
      <w:b/>
      <w:smallCaps/>
    </w:rPr>
  </w:style>
  <w:style w:type="paragraph" w:customStyle="1" w:styleId="TableListNumber">
    <w:name w:val="Table List Number"/>
    <w:basedOn w:val="ListNumber"/>
    <w:rsid w:val="009319E1"/>
    <w:pPr>
      <w:numPr>
        <w:numId w:val="0"/>
      </w:numPr>
    </w:pPr>
  </w:style>
  <w:style w:type="paragraph" w:styleId="TOC4">
    <w:name w:val="toc 4"/>
    <w:basedOn w:val="TOCBase"/>
    <w:next w:val="Normal"/>
    <w:semiHidden/>
    <w:rsid w:val="009319E1"/>
    <w:pPr>
      <w:tabs>
        <w:tab w:val="right" w:leader="dot" w:pos="9071"/>
      </w:tabs>
      <w:ind w:left="1701"/>
    </w:pPr>
  </w:style>
  <w:style w:type="paragraph" w:customStyle="1" w:styleId="ListAlpha">
    <w:name w:val="List Alpha"/>
    <w:basedOn w:val="List"/>
    <w:rsid w:val="009319E1"/>
    <w:pPr>
      <w:numPr>
        <w:numId w:val="7"/>
      </w:numPr>
    </w:pPr>
  </w:style>
  <w:style w:type="paragraph" w:customStyle="1" w:styleId="ListAlpha2">
    <w:name w:val="List Alpha 2"/>
    <w:basedOn w:val="List2"/>
    <w:rsid w:val="009319E1"/>
    <w:pPr>
      <w:numPr>
        <w:numId w:val="6"/>
      </w:numPr>
    </w:pPr>
  </w:style>
  <w:style w:type="paragraph" w:styleId="List2">
    <w:name w:val="List 2"/>
    <w:basedOn w:val="BodyText"/>
    <w:rsid w:val="009319E1"/>
    <w:pPr>
      <w:tabs>
        <w:tab w:val="left" w:pos="680"/>
      </w:tabs>
      <w:spacing w:before="60" w:after="60"/>
      <w:ind w:left="680" w:hanging="340"/>
    </w:pPr>
  </w:style>
  <w:style w:type="paragraph" w:styleId="List3">
    <w:name w:val="List 3"/>
    <w:basedOn w:val="BodyText"/>
    <w:rsid w:val="009319E1"/>
    <w:pPr>
      <w:tabs>
        <w:tab w:val="left" w:pos="1021"/>
      </w:tabs>
      <w:spacing w:before="60" w:after="60"/>
      <w:ind w:left="1020" w:hanging="340"/>
    </w:pPr>
  </w:style>
  <w:style w:type="paragraph" w:styleId="List4">
    <w:name w:val="List 4"/>
    <w:basedOn w:val="BodyText"/>
    <w:rsid w:val="009319E1"/>
    <w:pPr>
      <w:tabs>
        <w:tab w:val="left" w:pos="1361"/>
      </w:tabs>
      <w:spacing w:before="60" w:after="60"/>
      <w:ind w:left="1361" w:hanging="340"/>
    </w:pPr>
  </w:style>
  <w:style w:type="paragraph" w:styleId="List5">
    <w:name w:val="List 5"/>
    <w:basedOn w:val="BodyText"/>
    <w:rsid w:val="009319E1"/>
    <w:pPr>
      <w:tabs>
        <w:tab w:val="left" w:pos="1701"/>
      </w:tabs>
      <w:spacing w:before="60" w:after="60"/>
      <w:ind w:left="1701" w:hanging="340"/>
    </w:pPr>
  </w:style>
  <w:style w:type="paragraph" w:styleId="ListBullet3">
    <w:name w:val="List Bullet 3"/>
    <w:basedOn w:val="List3"/>
    <w:rsid w:val="009319E1"/>
    <w:pPr>
      <w:numPr>
        <w:numId w:val="12"/>
      </w:numPr>
      <w:tabs>
        <w:tab w:val="clear" w:pos="1021"/>
      </w:tabs>
      <w:ind w:left="1037" w:hanging="357"/>
    </w:pPr>
  </w:style>
  <w:style w:type="paragraph" w:styleId="ListBullet4">
    <w:name w:val="List Bullet 4"/>
    <w:basedOn w:val="List4"/>
    <w:rsid w:val="009319E1"/>
    <w:pPr>
      <w:numPr>
        <w:numId w:val="1"/>
      </w:numPr>
      <w:tabs>
        <w:tab w:val="clear" w:pos="1361"/>
      </w:tabs>
    </w:pPr>
  </w:style>
  <w:style w:type="paragraph" w:styleId="ListBullet5">
    <w:name w:val="List Bullet 5"/>
    <w:basedOn w:val="List5"/>
    <w:rsid w:val="009319E1"/>
    <w:pPr>
      <w:numPr>
        <w:numId w:val="2"/>
      </w:numPr>
    </w:pPr>
  </w:style>
  <w:style w:type="paragraph" w:styleId="ListContinue2">
    <w:name w:val="List Continue 2"/>
    <w:basedOn w:val="List2"/>
    <w:rsid w:val="009319E1"/>
    <w:pPr>
      <w:ind w:firstLine="0"/>
    </w:pPr>
  </w:style>
  <w:style w:type="paragraph" w:styleId="ListContinue3">
    <w:name w:val="List Continue 3"/>
    <w:basedOn w:val="List3"/>
    <w:rsid w:val="009319E1"/>
    <w:pPr>
      <w:ind w:left="1021" w:firstLine="0"/>
    </w:pPr>
  </w:style>
  <w:style w:type="paragraph" w:styleId="ListContinue4">
    <w:name w:val="List Continue 4"/>
    <w:basedOn w:val="List4"/>
    <w:rsid w:val="009319E1"/>
    <w:pPr>
      <w:ind w:firstLine="0"/>
    </w:pPr>
  </w:style>
  <w:style w:type="paragraph" w:styleId="ListContinue5">
    <w:name w:val="List Continue 5"/>
    <w:basedOn w:val="List5"/>
    <w:rsid w:val="009319E1"/>
    <w:pPr>
      <w:ind w:firstLine="0"/>
    </w:pPr>
  </w:style>
  <w:style w:type="paragraph" w:styleId="ListNumber3">
    <w:name w:val="List Number 3"/>
    <w:basedOn w:val="List3"/>
    <w:rsid w:val="009319E1"/>
    <w:pPr>
      <w:numPr>
        <w:numId w:val="3"/>
      </w:numPr>
    </w:pPr>
  </w:style>
  <w:style w:type="paragraph" w:styleId="ListNumber4">
    <w:name w:val="List Number 4"/>
    <w:basedOn w:val="List4"/>
    <w:rsid w:val="009319E1"/>
    <w:pPr>
      <w:numPr>
        <w:numId w:val="4"/>
      </w:numPr>
    </w:pPr>
  </w:style>
  <w:style w:type="paragraph" w:styleId="ListNumber5">
    <w:name w:val="List Number 5"/>
    <w:basedOn w:val="List5"/>
    <w:rsid w:val="009319E1"/>
    <w:pPr>
      <w:numPr>
        <w:numId w:val="5"/>
      </w:numPr>
    </w:pPr>
  </w:style>
  <w:style w:type="paragraph" w:styleId="BlockText">
    <w:name w:val="Block Text"/>
    <w:basedOn w:val="Normal"/>
    <w:rsid w:val="009319E1"/>
    <w:pPr>
      <w:spacing w:after="120"/>
      <w:ind w:left="1440" w:right="1440"/>
    </w:pPr>
  </w:style>
  <w:style w:type="character" w:customStyle="1" w:styleId="Subscript">
    <w:name w:val="Subscript"/>
    <w:basedOn w:val="DefaultParagraphFont"/>
    <w:rsid w:val="009319E1"/>
    <w:rPr>
      <w:sz w:val="16"/>
      <w:vertAlign w:val="subscript"/>
    </w:rPr>
  </w:style>
  <w:style w:type="character" w:customStyle="1" w:styleId="Superscript">
    <w:name w:val="Superscript"/>
    <w:basedOn w:val="DefaultParagraphFont"/>
    <w:rsid w:val="009319E1"/>
    <w:rPr>
      <w:sz w:val="16"/>
      <w:vertAlign w:val="superscript"/>
    </w:rPr>
  </w:style>
  <w:style w:type="character" w:customStyle="1" w:styleId="Symbols">
    <w:name w:val="Symbols"/>
    <w:basedOn w:val="DefaultParagraphFont"/>
    <w:rsid w:val="009319E1"/>
    <w:rPr>
      <w:rFonts w:ascii="Symbol" w:hAnsi="Symbol"/>
    </w:rPr>
  </w:style>
  <w:style w:type="character" w:customStyle="1" w:styleId="MenuOptions">
    <w:name w:val="Menu Options"/>
    <w:basedOn w:val="DefaultParagraphFont"/>
    <w:rsid w:val="009319E1"/>
    <w:rPr>
      <w:rFonts w:ascii="Arial Narrow" w:hAnsi="Arial Narrow"/>
      <w:smallCaps/>
    </w:rPr>
  </w:style>
  <w:style w:type="character" w:customStyle="1" w:styleId="Buttons">
    <w:name w:val="Buttons"/>
    <w:basedOn w:val="DefaultParagraphFont"/>
    <w:rsid w:val="009319E1"/>
    <w:rPr>
      <w:b/>
    </w:rPr>
  </w:style>
  <w:style w:type="character" w:customStyle="1" w:styleId="Underlined">
    <w:name w:val="Underlined"/>
    <w:basedOn w:val="DefaultParagraphFont"/>
    <w:rsid w:val="009319E1"/>
    <w:rPr>
      <w:u w:val="single"/>
    </w:rPr>
  </w:style>
  <w:style w:type="paragraph" w:customStyle="1" w:styleId="TableBodyTextRight">
    <w:name w:val="Table Body Text Right"/>
    <w:basedOn w:val="TableBodyText"/>
    <w:rsid w:val="009319E1"/>
    <w:pPr>
      <w:widowControl w:val="0"/>
      <w:autoSpaceDE w:val="0"/>
      <w:autoSpaceDN w:val="0"/>
      <w:adjustRightInd w:val="0"/>
      <w:jc w:val="right"/>
    </w:pPr>
    <w:rPr>
      <w:rFonts w:cs="Arial"/>
      <w:szCs w:val="18"/>
    </w:rPr>
  </w:style>
  <w:style w:type="paragraph" w:customStyle="1" w:styleId="CopyrightText">
    <w:name w:val="Copyright Text"/>
    <w:basedOn w:val="BodyText"/>
    <w:rsid w:val="009319E1"/>
    <w:rPr>
      <w:sz w:val="18"/>
    </w:rPr>
  </w:style>
  <w:style w:type="paragraph" w:customStyle="1" w:styleId="BodySmallRight">
    <w:name w:val="Body Small Right"/>
    <w:basedOn w:val="BodyTextRight"/>
    <w:rsid w:val="009319E1"/>
    <w:rPr>
      <w:sz w:val="18"/>
      <w:szCs w:val="18"/>
    </w:rPr>
  </w:style>
  <w:style w:type="paragraph" w:customStyle="1" w:styleId="MarginEdition">
    <w:name w:val="Margin Edition"/>
    <w:basedOn w:val="MarginNote"/>
    <w:rsid w:val="009319E1"/>
    <w:pPr>
      <w:spacing w:before="0" w:after="0"/>
    </w:pPr>
    <w:rPr>
      <w:rFonts w:ascii="Times New Roman" w:hAnsi="Times New Roman"/>
      <w:color w:val="999999"/>
    </w:rPr>
  </w:style>
  <w:style w:type="paragraph" w:customStyle="1" w:styleId="Spacer">
    <w:name w:val="Spacer"/>
    <w:basedOn w:val="Normal"/>
    <w:rsid w:val="009319E1"/>
    <w:rPr>
      <w:sz w:val="2"/>
      <w:szCs w:val="2"/>
    </w:rPr>
  </w:style>
  <w:style w:type="character" w:customStyle="1" w:styleId="Small">
    <w:name w:val="Small"/>
    <w:basedOn w:val="DefaultParagraphFont"/>
    <w:rsid w:val="009319E1"/>
    <w:rPr>
      <w:sz w:val="16"/>
    </w:rPr>
  </w:style>
  <w:style w:type="paragraph" w:customStyle="1" w:styleId="WideTable">
    <w:name w:val="Wide Table"/>
    <w:basedOn w:val="Normal"/>
    <w:rsid w:val="009319E1"/>
    <w:pPr>
      <w:ind w:left="-1418"/>
    </w:pPr>
    <w:rPr>
      <w:sz w:val="2"/>
      <w:szCs w:val="2"/>
    </w:rPr>
  </w:style>
  <w:style w:type="character" w:styleId="PageNumber">
    <w:name w:val="page number"/>
    <w:basedOn w:val="DefaultParagraphFont"/>
    <w:rsid w:val="009319E1"/>
  </w:style>
  <w:style w:type="paragraph" w:styleId="Quote">
    <w:name w:val="Quote"/>
    <w:basedOn w:val="Heading1"/>
    <w:link w:val="QuoteChar"/>
    <w:qFormat/>
    <w:rsid w:val="009319E1"/>
    <w:rPr>
      <w:b w:val="0"/>
      <w:sz w:val="72"/>
      <w:szCs w:val="72"/>
      <w:lang w:val="en-NZ"/>
    </w:rPr>
  </w:style>
  <w:style w:type="character" w:customStyle="1" w:styleId="QuoteChar">
    <w:name w:val="Quote Char"/>
    <w:basedOn w:val="DefaultParagraphFont"/>
    <w:link w:val="Quote"/>
    <w:rsid w:val="00931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9E1"/>
    <w:pPr>
      <w:pageBreakBefore/>
    </w:pPr>
  </w:style>
  <w:style w:type="paragraph" w:customStyle="1" w:styleId="Border">
    <w:name w:val="Border"/>
    <w:basedOn w:val="Normal"/>
    <w:qFormat/>
    <w:rsid w:val="00931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9E1"/>
    <w:rPr>
      <w:b/>
      <w:bCs/>
      <w:i/>
      <w:iCs/>
      <w:color w:val="auto"/>
    </w:rPr>
  </w:style>
  <w:style w:type="paragraph" w:styleId="IntenseQuote">
    <w:name w:val="Intense Quote"/>
    <w:basedOn w:val="Normal"/>
    <w:next w:val="Normal"/>
    <w:link w:val="IntenseQuoteChar"/>
    <w:uiPriority w:val="30"/>
    <w:qFormat/>
    <w:rsid w:val="00931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9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9E1"/>
    <w:rPr>
      <w:smallCaps/>
      <w:color w:val="auto"/>
      <w:u w:val="single"/>
    </w:rPr>
  </w:style>
  <w:style w:type="character" w:styleId="IntenseReference">
    <w:name w:val="Intense Reference"/>
    <w:basedOn w:val="DefaultParagraphFont"/>
    <w:uiPriority w:val="32"/>
    <w:qFormat/>
    <w:rsid w:val="009319E1"/>
    <w:rPr>
      <w:b/>
      <w:bCs/>
      <w:smallCaps/>
      <w:color w:val="auto"/>
      <w:spacing w:val="5"/>
      <w:u w:val="single"/>
    </w:rPr>
  </w:style>
  <w:style w:type="paragraph" w:customStyle="1" w:styleId="2ColumnHeading">
    <w:name w:val="2Column Heading"/>
    <w:basedOn w:val="BodyText"/>
    <w:qFormat/>
    <w:rsid w:val="009319E1"/>
    <w:pPr>
      <w:spacing w:after="60"/>
      <w:ind w:left="-2268"/>
    </w:pPr>
    <w:rPr>
      <w:b/>
    </w:rPr>
  </w:style>
  <w:style w:type="paragraph" w:customStyle="1" w:styleId="Heading1TOC">
    <w:name w:val="Heading1 TOC"/>
    <w:basedOn w:val="Normal"/>
    <w:qFormat/>
    <w:rsid w:val="009319E1"/>
    <w:pPr>
      <w:spacing w:before="240" w:after="120"/>
    </w:pPr>
    <w:rPr>
      <w:rFonts w:ascii="Times New Roman" w:hAnsi="Times New Roman"/>
      <w:b/>
      <w:sz w:val="32"/>
    </w:rPr>
  </w:style>
  <w:style w:type="paragraph" w:customStyle="1" w:styleId="Heading2TOC">
    <w:name w:val="Heading2 TOC"/>
    <w:basedOn w:val="Normal"/>
    <w:qFormat/>
    <w:rsid w:val="009319E1"/>
    <w:pPr>
      <w:spacing w:before="240" w:after="60"/>
    </w:pPr>
    <w:rPr>
      <w:rFonts w:ascii="Times New Roman" w:hAnsi="Times New Roman"/>
      <w:b/>
      <w:sz w:val="28"/>
    </w:rPr>
  </w:style>
  <w:style w:type="character" w:customStyle="1" w:styleId="Underline">
    <w:name w:val="Underline"/>
    <w:basedOn w:val="DefaultParagraphFont"/>
    <w:qFormat/>
    <w:rsid w:val="009319E1"/>
    <w:rPr>
      <w:u w:val="single"/>
    </w:rPr>
  </w:style>
  <w:style w:type="character" w:customStyle="1" w:styleId="BoldandItalics">
    <w:name w:val="Bold and Italics"/>
    <w:qFormat/>
    <w:rsid w:val="009319E1"/>
    <w:rPr>
      <w:b/>
      <w:i/>
      <w:u w:val="none"/>
    </w:rPr>
  </w:style>
  <w:style w:type="paragraph" w:styleId="BalloonText">
    <w:name w:val="Balloon Text"/>
    <w:basedOn w:val="Normal"/>
    <w:link w:val="BalloonTextChar"/>
    <w:rsid w:val="009319E1"/>
    <w:rPr>
      <w:rFonts w:ascii="Tahoma" w:hAnsi="Tahoma" w:cs="Tahoma"/>
      <w:sz w:val="16"/>
      <w:szCs w:val="16"/>
    </w:rPr>
  </w:style>
  <w:style w:type="character" w:customStyle="1" w:styleId="BalloonTextChar">
    <w:name w:val="Balloon Text Char"/>
    <w:basedOn w:val="DefaultParagraphFont"/>
    <w:link w:val="BalloonText"/>
    <w:rsid w:val="009319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9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9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9E1"/>
    <w:rPr>
      <w:b/>
      <w:color w:val="660033"/>
      <w:spacing w:val="0"/>
    </w:rPr>
  </w:style>
  <w:style w:type="paragraph" w:customStyle="1" w:styleId="Nameditemlist">
    <w:name w:val="Named item list"/>
    <w:basedOn w:val="BodyText"/>
    <w:qFormat/>
    <w:rsid w:val="009319E1"/>
    <w:pPr>
      <w:tabs>
        <w:tab w:val="left" w:pos="2835"/>
      </w:tabs>
      <w:ind w:left="2835" w:hanging="2835"/>
    </w:pPr>
  </w:style>
  <w:style w:type="paragraph" w:customStyle="1" w:styleId="BodyTextnopadding">
    <w:name w:val="Body Text no padding"/>
    <w:basedOn w:val="BodyText"/>
    <w:qFormat/>
    <w:rsid w:val="009319E1"/>
    <w:pPr>
      <w:spacing w:before="0" w:after="0"/>
    </w:pPr>
  </w:style>
  <w:style w:type="paragraph" w:customStyle="1" w:styleId="BodyTextBold">
    <w:name w:val="Body Text Bold"/>
    <w:basedOn w:val="BodyText"/>
    <w:qFormat/>
    <w:rsid w:val="009319E1"/>
    <w:rPr>
      <w:b/>
    </w:rPr>
  </w:style>
  <w:style w:type="character" w:styleId="Hyperlink">
    <w:name w:val="Hyperlink"/>
    <w:basedOn w:val="DefaultParagraphFont"/>
    <w:uiPriority w:val="99"/>
    <w:unhideWhenUsed/>
    <w:rsid w:val="001D66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4413</Characters>
  <Application>Microsoft Office Word</Application>
  <DocSecurity>0</DocSecurity>
  <Lines>191</Lines>
  <Paragraphs>89</Paragraphs>
  <ScaleCrop>false</ScaleCrop>
  <Company>Author-it Software Corporation Ltd.</Company>
  <LinksUpToDate>false</LinksUpToDate>
  <CharactersWithSpaces>5036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AVIZ0003 Maintain basic situational awareness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