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F94" w:rsidP="00BE1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AVIY5048 Provide approach control services</w:t>
      </w:r>
      <w:r>
        <w:fldChar w:fldCharType="end"/>
      </w:r>
    </w:p>
    <w:p w:rsidR="00BE1F94" w:rsidP="00BE1F94">
      <w:pPr>
        <w:pStyle w:val="Version"/>
        <w:sectPr w:rsidSect="00452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529A3" w:rsidP="004529A3">
      <w:pPr>
        <w:pStyle w:val="SuperHeading"/>
      </w:pPr>
      <w:r w:rsidRPr="004529A3">
        <w:t>AVIY5048 Provide approach control services</w:t>
      </w:r>
    </w:p>
    <w:p w:rsidR="00000000" w:rsidRPr="004529A3" w:rsidP="004529A3">
      <w:pPr>
        <w:pStyle w:val="Heading1"/>
      </w:pPr>
      <w:bookmarkStart w:id="1" w:name="O_1240990"/>
      <w:bookmarkEnd w:id="1"/>
      <w:r w:rsidRPr="004529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t>Release 3. This is the third release of this unit of competency in the AVI Aviation Training Package.</w:t>
            </w:r>
          </w:p>
          <w:p w:rsidR="00000000" w:rsidRPr="004529A3" w:rsidP="004529A3">
            <w:pPr>
              <w:pStyle w:val="BodyText"/>
            </w:pPr>
            <w:r w:rsidRPr="004529A3">
              <w:t>Release 2. ISC upgrade - a statement relevant to Defence Aviation has been added to the Application of the unit.</w:t>
            </w:r>
          </w:p>
          <w:p w:rsidR="00000000" w:rsidRPr="004529A3" w:rsidP="004529A3">
            <w:pPr>
              <w:pStyle w:val="BodyText"/>
            </w:pPr>
            <w:r w:rsidRPr="004529A3">
              <w:t>Release 1. This is t</w:t>
            </w:r>
            <w:r w:rsidRPr="004529A3">
              <w:t>he first release of this unit of competency in the AVI Aviation Training Package.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2" w:name="O_1240989"/>
      <w:bookmarkEnd w:id="2"/>
      <w:r w:rsidRPr="004529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t>This unit involves the skills and knowledge required to provide approach control services during air traffic control (ATC) operations in comp</w:t>
            </w:r>
            <w:r w:rsidRPr="004529A3">
              <w:t>liance with relevant regulatory requirements of the Civil Aviation Safety Authority (CASA) and national operating standards.</w:t>
            </w:r>
          </w:p>
          <w:p w:rsidR="00000000" w:rsidRPr="004529A3" w:rsidP="004529A3">
            <w:pPr>
              <w:pStyle w:val="BodyText"/>
            </w:pPr>
            <w:r w:rsidRPr="004529A3">
              <w:t>It includes managing terminal airspaces and assuring separation.</w:t>
            </w:r>
          </w:p>
          <w:p w:rsidR="00000000" w:rsidRPr="004529A3" w:rsidP="004529A3">
            <w:pPr>
              <w:pStyle w:val="BodyText"/>
            </w:pPr>
            <w:r w:rsidRPr="004529A3">
              <w:t>This unit is applied to specific terminal airspaces that offer var</w:t>
            </w:r>
            <w:r w:rsidRPr="004529A3">
              <w:t>ying levels of air traffic services according to the International Civil Aviation Organization (ICAO) and national classifications of airspaces.</w:t>
            </w:r>
          </w:p>
          <w:p w:rsidR="00000000" w:rsidRPr="004529A3" w:rsidP="004529A3">
            <w:pPr>
              <w:pStyle w:val="BodyText"/>
            </w:pPr>
            <w:r w:rsidRPr="004529A3">
              <w:t>This unit addresses aviation technical skill requirements (physical, mental, and task-management abilities) rel</w:t>
            </w:r>
            <w:r w:rsidRPr="004529A3">
              <w:t>ated to ATC duties that complement the non-technical skills of Air Traffic Controllers and contribute to safe and effective performance in complex aviation operational environments.</w:t>
            </w:r>
          </w:p>
          <w:p w:rsidR="00000000" w:rsidRPr="004529A3" w:rsidP="004529A3">
            <w:pPr>
              <w:pStyle w:val="BodyText"/>
            </w:pPr>
            <w:r w:rsidRPr="004529A3">
              <w:t>Operations are conducted as part of commercial and military air traffic se</w:t>
            </w:r>
            <w:r w:rsidRPr="004529A3">
              <w:t>rvices across a variety of operational contexts within the Australian aviation industry.</w:t>
            </w:r>
          </w:p>
          <w:p w:rsidR="00000000" w:rsidRPr="004529A3" w:rsidP="004529A3">
            <w:pPr>
              <w:pStyle w:val="BodyText"/>
            </w:pPr>
            <w:r w:rsidRPr="004529A3">
              <w:t>Work is performed independently or under supervision as a single operator or within a team environment.</w:t>
            </w:r>
          </w:p>
          <w:p w:rsidR="00000000" w:rsidRPr="004529A3" w:rsidP="004529A3">
            <w:pPr>
              <w:pStyle w:val="BodyText"/>
            </w:pPr>
            <w:r w:rsidRPr="004529A3">
              <w:t>Licensing, legislative, regulatory or certification requirement</w:t>
            </w:r>
            <w:r w:rsidRPr="004529A3">
              <w:t>s are applicable to this unit.</w:t>
            </w:r>
          </w:p>
          <w:p w:rsidR="00000000" w:rsidRPr="004529A3" w:rsidP="004529A3">
            <w:pPr>
              <w:pStyle w:val="BodyText"/>
            </w:pPr>
            <w:r w:rsidRPr="004529A3">
              <w:t>Use for Defence Aviation is to be in accordance with relevant Defence Orders, Instructions, Publications and Regulations.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3" w:name="O_1240988"/>
      <w:bookmarkEnd w:id="3"/>
      <w:r w:rsidRPr="004529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t>Not applicable.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4" w:name="O_1240987"/>
      <w:bookmarkEnd w:id="4"/>
      <w:r w:rsidRPr="004529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t>Y – Air</w:t>
            </w:r>
            <w:r w:rsidRPr="004529A3">
              <w:t>craft Operation and Traffic Management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5" w:name="O_1240986"/>
      <w:bookmarkEnd w:id="5"/>
      <w:r w:rsidRPr="004529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t>Not applicable.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6" w:name="O_1240985"/>
      <w:bookmarkEnd w:id="6"/>
      <w:r w:rsidRPr="004529A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58"/>
        <w:gridCol w:w="2258"/>
        <w:gridCol w:w="1651"/>
        <w:gridCol w:w="4730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rPr>
                <w:rStyle w:val="SpecialBold"/>
              </w:rPr>
              <w:t>ELEMENTS</w:t>
            </w:r>
          </w:p>
        </w:tc>
        <w:tc>
          <w:tcPr>
            <w:tcW w:w="63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PERFORMANCE CRITERIA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Elements describe the essential outcomes.</w:t>
            </w:r>
          </w:p>
        </w:tc>
        <w:tc>
          <w:tcPr>
            <w:tcW w:w="63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Performance criteria describe the performance needed to demonstrate achievement of the element.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rPr>
                <w:rStyle w:val="SpecialBold"/>
              </w:rPr>
              <w:t>1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rPr>
                <w:rStyle w:val="SpecialBold"/>
              </w:rPr>
              <w:t>Manage terminal airspaces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1.1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Traffic priorities are applied in accordance with standard operating procedure (SOPs)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1.2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Service priorities are applied in</w:t>
            </w:r>
            <w:r w:rsidRPr="004529A3">
              <w:t xml:space="preserve"> accordance with that which is most safety critical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1.3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Hazards are identified, risks are assessed, and risk controls are implemented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1.4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Control practices and procedures are adjusted in accordance with changing airspace environment factors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1.5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Systematic scan technique of terminal airspace and air routes is maintained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1.6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 xml:space="preserve">Standard routing is facilitated 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1.7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Documented instructions and agreements applicable to the area of jurisdiction are applied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1.8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Non-compliance with control instructions and procedures is recognised and addressed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1.9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Terrain and obstacle clearance is provided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1.10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 xml:space="preserve">Pilot preferred altitudes or flight levels are facilitated 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1.11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Aircraft are authorised to use terminal airspaces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1.12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Control services are provided in accordance with airspace classification and status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1.13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Airspaces are administered in accordance with user activity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1.14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 xml:space="preserve">Flight deviations and diversions are facilitated 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1.15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Suitable runway mode is negotiated with aerodrome control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1.16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Aircraft release for departure is authorised in accordance with runway mode and airspace configuration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1.17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Aircraft approach to land is authorised in accordance with runway mode and airspace configuration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rPr>
                <w:rStyle w:val="SpecialBold"/>
              </w:rPr>
              <w:t>2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rPr>
                <w:rStyle w:val="SpecialBold"/>
              </w:rPr>
              <w:t xml:space="preserve">Assure separation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2.1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Conflicts are recognised and resolved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2.2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Separation is provided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2.3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Jurisdiction for maintaining aircraft separation is agreed and assigned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2.4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Alternative separation is provided as required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2.5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Separation is adjusted when systems are degraded or airways facilities are reduced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2.6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Most appropriate separation is ap</w:t>
            </w:r>
            <w:r w:rsidRPr="004529A3">
              <w:t>plied taking into account safety, expedition, control method and surveillance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>
            <w:pPr>
              <w:pStyle w:val="BodyText"/>
              <w:keepLines w:val="0"/>
              <w:spacing w:before="0" w:after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rPr>
                <w:rStyle w:val="SpecialBold"/>
              </w:rPr>
              <w:t>2.7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t>Compromised separation is recognised and addressed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7" w:name="O_1240984"/>
      <w:bookmarkEnd w:id="7"/>
      <w:r w:rsidRPr="004529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t>Foundation skills essential to performance are explicit in the performance criteria of this unit of competency.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8" w:name="O_1240983"/>
      <w:bookmarkEnd w:id="8"/>
      <w:r w:rsidRPr="004529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t>Range is restricted to essential operating conditions and any other variables essential to the work env</w:t>
            </w:r>
            <w:r w:rsidRPr="004529A3">
              <w:t>ironment.</w:t>
            </w:r>
          </w:p>
          <w:p w:rsidR="00000000" w:rsidRPr="004529A3" w:rsidP="004529A3">
            <w:pPr>
              <w:pStyle w:val="BodyText"/>
            </w:pPr>
            <w:r w:rsidRPr="004529A3">
              <w:t>Non-essential conditions can be found in the AVI Aviation Training Package Companion Volume Implementation Guide.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9" w:name="O_1240982"/>
      <w:bookmarkEnd w:id="9"/>
      <w:r w:rsidRPr="004529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t>This unit replaces and is equivalent to AVIY5048A Provide approach control services.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10" w:name="O_1240991"/>
      <w:bookmarkEnd w:id="10"/>
      <w:r w:rsidRPr="004529A3">
        <w:t>Links</w:t>
      </w:r>
    </w:p>
    <w:p w:rsidR="00000000" w:rsidRPr="004529A3" w:rsidP="00BE1F94">
      <w:pPr>
        <w:pStyle w:val="BodyText"/>
      </w:pPr>
      <w:r w:rsidRPr="004529A3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82EA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529A3" w:rsidP="00BE1F94">
      <w:pPr>
        <w:pStyle w:val="BodyText"/>
        <w:sectPr w:rsidSect="004529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29A3" w:rsidP="004529A3">
      <w:pPr>
        <w:pStyle w:val="SuperHeading"/>
      </w:pPr>
      <w:r w:rsidRPr="004529A3">
        <w:t>Assessment Requirements for AVIY5048</w:t>
      </w:r>
      <w:r w:rsidRPr="004529A3">
        <w:t xml:space="preserve"> Provide approach control services</w:t>
      </w:r>
    </w:p>
    <w:p w:rsidR="00000000" w:rsidRPr="004529A3" w:rsidP="004529A3">
      <w:pPr>
        <w:pStyle w:val="Heading1"/>
      </w:pPr>
      <w:bookmarkStart w:id="11" w:name="O_1240980"/>
      <w:bookmarkEnd w:id="11"/>
      <w:r w:rsidRPr="004529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t>Release 3. This is the third release of this unit of competency in the AVI Aviation Training Package Release 10.</w:t>
            </w:r>
          </w:p>
          <w:p w:rsidR="00000000" w:rsidRPr="004529A3" w:rsidP="004529A3">
            <w:pPr>
              <w:pStyle w:val="BodyText"/>
            </w:pPr>
            <w:r w:rsidRPr="004529A3">
              <w:t>Release 2. ISC upgrade - a statement relevant to Defence Aviation has</w:t>
            </w:r>
            <w:r w:rsidRPr="004529A3">
              <w:t xml:space="preserve"> been added to the Application of the unit.</w:t>
            </w:r>
          </w:p>
          <w:p w:rsidR="00000000" w:rsidRPr="004529A3" w:rsidP="004529A3">
            <w:pPr>
              <w:pStyle w:val="BodyText"/>
            </w:pPr>
            <w:r w:rsidRPr="004529A3">
              <w:t>Release 1. This is the first release of this unit of competency in the AVI Aviation Training Package.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12" w:name="O_1240979"/>
      <w:bookmarkEnd w:id="12"/>
      <w:r w:rsidRPr="004529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Evidence required to demonstrate competence in this unit must be rel</w:t>
            </w:r>
            <w:r w:rsidRPr="004529A3">
              <w:t>evant to and satisfy all of the requirements of the elements and performance criteria on at least one occasion and include: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ListBullet"/>
            </w:pPr>
            <w:r w:rsidRPr="004529A3">
              <w:t xml:space="preserve">adhering to procedures </w:t>
            </w:r>
          </w:p>
          <w:p w:rsidR="00000000" w:rsidRPr="004529A3" w:rsidP="004529A3">
            <w:pPr>
              <w:pStyle w:val="ListBullet"/>
            </w:pPr>
            <w:r w:rsidRPr="004529A3">
              <w:t>adjusting route and track of aircraft</w:t>
            </w:r>
          </w:p>
          <w:p w:rsidR="00000000" w:rsidRPr="004529A3" w:rsidP="004529A3">
            <w:pPr>
              <w:pStyle w:val="ListBullet"/>
            </w:pPr>
            <w:r w:rsidRPr="004529A3">
              <w:t>allocating attention based on priorities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applying precautions and required actions to minimise, control or eliminate identified hazards </w:t>
            </w:r>
          </w:p>
          <w:p w:rsidR="00000000" w:rsidRPr="004529A3" w:rsidP="004529A3">
            <w:pPr>
              <w:pStyle w:val="ListBullet"/>
            </w:pPr>
            <w:r w:rsidRPr="004529A3">
              <w:t>applying reasoning and decision making to airspace and flight path scenarios</w:t>
            </w:r>
          </w:p>
          <w:p w:rsidR="00000000" w:rsidRPr="004529A3" w:rsidP="004529A3">
            <w:pPr>
              <w:pStyle w:val="ListBullet"/>
            </w:pPr>
            <w:r w:rsidRPr="004529A3">
              <w:t>assigning separation to pilot</w:t>
            </w:r>
          </w:p>
          <w:p w:rsidR="00000000" w:rsidRPr="004529A3" w:rsidP="004529A3">
            <w:pPr>
              <w:pStyle w:val="ListBullet"/>
            </w:pPr>
            <w:r w:rsidRPr="004529A3">
              <w:t>communicating effectively with others</w:t>
            </w:r>
          </w:p>
          <w:p w:rsidR="00000000" w:rsidRPr="004529A3" w:rsidP="004529A3">
            <w:pPr>
              <w:pStyle w:val="ListBullet"/>
            </w:pPr>
            <w:r w:rsidRPr="004529A3">
              <w:t>completing rele</w:t>
            </w:r>
            <w:r w:rsidRPr="004529A3">
              <w:t>vant documentation for approaching control services</w:t>
            </w:r>
          </w:p>
          <w:p w:rsidR="00000000" w:rsidRPr="004529A3" w:rsidP="004529A3">
            <w:pPr>
              <w:pStyle w:val="ListBullet"/>
            </w:pPr>
            <w:r w:rsidRPr="004529A3">
              <w:t>coordinating flight information</w:t>
            </w:r>
          </w:p>
          <w:p w:rsidR="00000000" w:rsidRPr="004529A3" w:rsidP="004529A3">
            <w:pPr>
              <w:pStyle w:val="ListBullet"/>
            </w:pPr>
            <w:r w:rsidRPr="004529A3">
              <w:t>executing control actions</w:t>
            </w:r>
          </w:p>
          <w:p w:rsidR="00000000" w:rsidRPr="004529A3" w:rsidP="004529A3">
            <w:pPr>
              <w:pStyle w:val="ListBullet"/>
            </w:pPr>
            <w:r w:rsidRPr="004529A3">
              <w:t>facilitating in-flight deviations, diversions, changes of altitude and flight level</w:t>
            </w:r>
          </w:p>
          <w:p w:rsidR="00000000" w:rsidRPr="004529A3" w:rsidP="004529A3">
            <w:pPr>
              <w:pStyle w:val="ListBullet"/>
            </w:pPr>
            <w:r w:rsidRPr="004529A3">
              <w:t>facilitating unusual flight operations</w:t>
            </w:r>
          </w:p>
          <w:p w:rsidR="00000000" w:rsidRPr="004529A3" w:rsidP="004529A3">
            <w:pPr>
              <w:pStyle w:val="ListBullet"/>
            </w:pPr>
            <w:r w:rsidRPr="004529A3">
              <w:t>formulating airways cle</w:t>
            </w:r>
            <w:r w:rsidRPr="004529A3">
              <w:t>arance and control instructions</w:t>
            </w:r>
          </w:p>
          <w:p w:rsidR="00000000" w:rsidRPr="004529A3" w:rsidP="004529A3">
            <w:pPr>
              <w:pStyle w:val="ListBullet"/>
            </w:pPr>
            <w:r w:rsidRPr="004529A3">
              <w:t>formulating and authorising approach to land for aircraft</w:t>
            </w:r>
          </w:p>
          <w:p w:rsidR="00000000" w:rsidRPr="004529A3" w:rsidP="004529A3">
            <w:pPr>
              <w:pStyle w:val="ListBullet"/>
            </w:pPr>
            <w:r w:rsidRPr="004529A3">
              <w:t>formulating and authorising release of aircraft for departure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implementing contingency plans </w:t>
            </w:r>
          </w:p>
          <w:p w:rsidR="00000000" w:rsidRPr="004529A3" w:rsidP="004529A3">
            <w:pPr>
              <w:pStyle w:val="ListBullet"/>
            </w:pPr>
            <w:r w:rsidRPr="004529A3">
              <w:t>interpreting and evaluating current traffic events</w:t>
            </w:r>
          </w:p>
          <w:p w:rsidR="00000000" w:rsidRPr="004529A3" w:rsidP="004529A3">
            <w:pPr>
              <w:pStyle w:val="ListBullet"/>
            </w:pPr>
            <w:r w:rsidRPr="004529A3">
              <w:t>interpreting and foll</w:t>
            </w:r>
            <w:r w:rsidRPr="004529A3">
              <w:t>owing operational instructions, and prioritising work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maintaining a strategic traffic management plan for airspace jurisdiction </w:t>
            </w:r>
          </w:p>
          <w:p w:rsidR="00000000" w:rsidRPr="004529A3" w:rsidP="004529A3">
            <w:pPr>
              <w:pStyle w:val="ListBullet"/>
            </w:pPr>
            <w:r w:rsidRPr="004529A3">
              <w:t>maintaining surveillance of terminal airspaces</w:t>
            </w:r>
          </w:p>
          <w:p w:rsidR="00000000" w:rsidRPr="004529A3" w:rsidP="004529A3">
            <w:pPr>
              <w:pStyle w:val="ListBullet"/>
            </w:pPr>
            <w:r w:rsidRPr="004529A3">
              <w:t>operating equipment in accordance with standard operating procedures (SOPs)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perceiving and comprehending incoming information </w:t>
            </w:r>
          </w:p>
          <w:p w:rsidR="00000000" w:rsidRPr="004529A3" w:rsidP="004529A3">
            <w:pPr>
              <w:pStyle w:val="ListBullet"/>
            </w:pPr>
            <w:r w:rsidRPr="004529A3">
              <w:t>performing handover/takeover</w:t>
            </w:r>
          </w:p>
          <w:p w:rsidR="00000000" w:rsidRPr="004529A3" w:rsidP="004529A3">
            <w:pPr>
              <w:pStyle w:val="ListBullet"/>
            </w:pPr>
            <w:r w:rsidRPr="004529A3">
              <w:t>planning and prioritising tasks in accordance with safety imperatives</w:t>
            </w:r>
          </w:p>
          <w:p w:rsidR="00000000" w:rsidRPr="004529A3" w:rsidP="004529A3">
            <w:pPr>
              <w:pStyle w:val="ListBullet"/>
            </w:pPr>
            <w:r w:rsidRPr="004529A3">
              <w:t>processing military aircraft</w:t>
            </w:r>
          </w:p>
          <w:p w:rsidR="00000000" w:rsidRPr="004529A3" w:rsidP="004529A3">
            <w:pPr>
              <w:pStyle w:val="ListBullet"/>
            </w:pPr>
            <w:r w:rsidRPr="004529A3">
              <w:t>projecting and developing future airspace and flight path scenarios</w:t>
            </w:r>
          </w:p>
          <w:p w:rsidR="00000000" w:rsidRPr="004529A3" w:rsidP="004529A3">
            <w:pPr>
              <w:pStyle w:val="ListBullet"/>
            </w:pPr>
            <w:r w:rsidRPr="004529A3">
              <w:t>recognisi</w:t>
            </w:r>
            <w:r w:rsidRPr="004529A3">
              <w:t>ng display information and symbology</w:t>
            </w:r>
          </w:p>
          <w:p w:rsidR="00000000" w:rsidRPr="004529A3" w:rsidP="004529A3">
            <w:pPr>
              <w:pStyle w:val="ListBullet"/>
            </w:pPr>
            <w:r w:rsidRPr="004529A3">
              <w:t>recording and annotating flight information and messages</w:t>
            </w:r>
          </w:p>
          <w:p w:rsidR="00000000" w:rsidRPr="004529A3" w:rsidP="004529A3">
            <w:pPr>
              <w:pStyle w:val="ListBullet"/>
            </w:pPr>
            <w:r w:rsidRPr="004529A3">
              <w:t>reporting and rectifying identified problems promptly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responding to stressful situations with a considered and measured approach </w:t>
            </w:r>
          </w:p>
          <w:p w:rsidR="00000000" w:rsidRPr="004529A3" w:rsidP="004529A3">
            <w:pPr>
              <w:pStyle w:val="ListBullet"/>
            </w:pPr>
            <w:r w:rsidRPr="004529A3">
              <w:t>separating aircraft using approa</w:t>
            </w:r>
            <w:r w:rsidRPr="004529A3">
              <w:t>ch control techniques and standards</w:t>
            </w:r>
          </w:p>
          <w:p w:rsidR="00000000" w:rsidRPr="004529A3" w:rsidP="004529A3">
            <w:pPr>
              <w:pStyle w:val="ListBullet"/>
            </w:pPr>
            <w:r w:rsidRPr="004529A3">
              <w:t>varying heading of aircraft</w:t>
            </w:r>
          </w:p>
          <w:p w:rsidR="00000000" w:rsidRPr="004529A3" w:rsidP="004529A3">
            <w:pPr>
              <w:pStyle w:val="ListBullet"/>
            </w:pPr>
            <w:r w:rsidRPr="004529A3">
              <w:t>varying speed of aircraft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working collaboratively with others 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working systematically with attention to detail. 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13" w:name="O_1240978"/>
      <w:bookmarkEnd w:id="13"/>
      <w:r w:rsidRPr="004529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A3">
            <w:pPr>
              <w:pStyle w:val="BodyText"/>
              <w:rPr>
                <w:lang w:val="en-NZ"/>
              </w:rPr>
            </w:pPr>
            <w:r w:rsidRPr="004529A3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ListBullet"/>
            </w:pPr>
            <w:r w:rsidRPr="004529A3">
              <w:t>air navigation systems and visual aids</w:t>
            </w:r>
          </w:p>
          <w:p w:rsidR="00000000" w:rsidRPr="004529A3" w:rsidP="004529A3">
            <w:pPr>
              <w:pStyle w:val="ListBullet"/>
            </w:pPr>
            <w:r w:rsidRPr="004529A3">
              <w:t>air traffic priorities</w:t>
            </w:r>
          </w:p>
          <w:p w:rsidR="00000000" w:rsidRPr="004529A3" w:rsidP="004529A3">
            <w:pPr>
              <w:pStyle w:val="ListBullet"/>
            </w:pPr>
            <w:r w:rsidRPr="004529A3">
              <w:t>air traffic ser</w:t>
            </w:r>
            <w:r w:rsidRPr="004529A3">
              <w:t xml:space="preserve">vices </w:t>
            </w:r>
          </w:p>
          <w:p w:rsidR="00000000" w:rsidRPr="004529A3" w:rsidP="004529A3">
            <w:pPr>
              <w:pStyle w:val="ListBullet"/>
            </w:pPr>
            <w:r w:rsidRPr="004529A3">
              <w:t>airborne collision and avoidance systems</w:t>
            </w:r>
          </w:p>
          <w:p w:rsidR="00000000" w:rsidRPr="004529A3" w:rsidP="004529A3">
            <w:pPr>
              <w:pStyle w:val="ListBullet"/>
            </w:pPr>
            <w:r w:rsidRPr="004529A3">
              <w:t>aircraft conflict resolution techniques</w:t>
            </w:r>
          </w:p>
          <w:p w:rsidR="00000000" w:rsidRPr="004529A3" w:rsidP="004529A3">
            <w:pPr>
              <w:pStyle w:val="ListBullet"/>
            </w:pPr>
            <w:r w:rsidRPr="004529A3">
              <w:t>aircraft type, associated wake turbulence and performance categories</w:t>
            </w:r>
          </w:p>
          <w:p w:rsidR="00000000" w:rsidRPr="004529A3" w:rsidP="004529A3">
            <w:pPr>
              <w:pStyle w:val="ListBullet"/>
            </w:pPr>
            <w:r w:rsidRPr="004529A3">
              <w:t>airspace service priorities and safety imperatives</w:t>
            </w:r>
          </w:p>
          <w:p w:rsidR="00000000" w:rsidRPr="004529A3" w:rsidP="004529A3">
            <w:pPr>
              <w:pStyle w:val="ListBullet"/>
            </w:pPr>
            <w:r w:rsidRPr="004529A3">
              <w:t>approach control separation standards and techni</w:t>
            </w:r>
            <w:r w:rsidRPr="004529A3">
              <w:t xml:space="preserve">ques 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characteristics of terminal airspace air traffic patterns and traffic flows </w:t>
            </w:r>
          </w:p>
          <w:p w:rsidR="00000000" w:rsidRPr="004529A3" w:rsidP="004529A3">
            <w:pPr>
              <w:pStyle w:val="ListBullet"/>
            </w:pPr>
            <w:r w:rsidRPr="004529A3">
              <w:t>charts and operational documentation</w:t>
            </w:r>
          </w:p>
          <w:p w:rsidR="00000000" w:rsidRPr="004529A3" w:rsidP="004529A3">
            <w:pPr>
              <w:pStyle w:val="ListBullet"/>
            </w:pPr>
            <w:r w:rsidRPr="004529A3">
              <w:t>communication phraseologies and procedures</w:t>
            </w:r>
          </w:p>
          <w:p w:rsidR="00000000" w:rsidRPr="004529A3" w:rsidP="004529A3">
            <w:pPr>
              <w:pStyle w:val="ListBullet"/>
            </w:pPr>
            <w:r w:rsidRPr="004529A3">
              <w:t>compromised separation and non-compliant use of airspaces</w:t>
            </w:r>
          </w:p>
          <w:p w:rsidR="00000000" w:rsidRPr="004529A3" w:rsidP="004529A3">
            <w:pPr>
              <w:pStyle w:val="ListBullet"/>
            </w:pPr>
            <w:r w:rsidRPr="004529A3">
              <w:t>conditional air traffic clearance</w:t>
            </w:r>
          </w:p>
          <w:p w:rsidR="00000000" w:rsidRPr="004529A3" w:rsidP="004529A3">
            <w:pPr>
              <w:pStyle w:val="ListBullet"/>
            </w:pPr>
            <w:r w:rsidRPr="004529A3">
              <w:t>coordination requirements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departure and approach to land procedures </w:t>
            </w:r>
          </w:p>
          <w:p w:rsidR="00000000" w:rsidRPr="004529A3" w:rsidP="004529A3">
            <w:pPr>
              <w:pStyle w:val="ListBullet"/>
            </w:pPr>
            <w:r w:rsidRPr="004529A3">
              <w:t>display information and symbology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division of responsibilities for air traffic services </w:t>
            </w:r>
          </w:p>
          <w:p w:rsidR="00000000" w:rsidRPr="004529A3" w:rsidP="004529A3">
            <w:pPr>
              <w:pStyle w:val="ListBullet"/>
            </w:pPr>
            <w:r w:rsidRPr="004529A3">
              <w:t>formation flight configurations, separation and procedures and practices</w:t>
            </w:r>
          </w:p>
          <w:p w:rsidR="00000000" w:rsidRPr="004529A3" w:rsidP="004529A3">
            <w:pPr>
              <w:pStyle w:val="ListBullet"/>
            </w:pPr>
            <w:r w:rsidRPr="004529A3">
              <w:t>handover/takeover procedu</w:t>
            </w:r>
            <w:r w:rsidRPr="004529A3">
              <w:t>res and practices</w:t>
            </w:r>
          </w:p>
          <w:p w:rsidR="00000000" w:rsidRPr="004529A3" w:rsidP="004529A3">
            <w:pPr>
              <w:pStyle w:val="ListBullet"/>
            </w:pPr>
            <w:r w:rsidRPr="004529A3">
              <w:t>human machine interface (HMI) states and associated interactions</w:t>
            </w:r>
          </w:p>
          <w:p w:rsidR="00000000" w:rsidRPr="004529A3" w:rsidP="004529A3">
            <w:pPr>
              <w:pStyle w:val="ListBullet"/>
            </w:pPr>
            <w:r w:rsidRPr="004529A3">
              <w:t>jurisdiction and adjacent airspace characteristics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meteorological documentation, terms and definitions, </w:t>
            </w:r>
          </w:p>
          <w:p w:rsidR="00000000" w:rsidRPr="004529A3" w:rsidP="004529A3">
            <w:pPr>
              <w:pStyle w:val="ListBullet"/>
            </w:pPr>
            <w:r w:rsidRPr="004529A3">
              <w:t>military flight operations</w:t>
            </w:r>
          </w:p>
          <w:p w:rsidR="00000000" w:rsidRPr="004529A3" w:rsidP="004529A3">
            <w:pPr>
              <w:pStyle w:val="ListBullet"/>
            </w:pPr>
            <w:r w:rsidRPr="004529A3">
              <w:t>national airspace system and standard rou</w:t>
            </w:r>
            <w:r w:rsidRPr="004529A3">
              <w:t>te structure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navigation principles and terminology </w:t>
            </w:r>
          </w:p>
          <w:p w:rsidR="00000000" w:rsidRPr="004529A3" w:rsidP="004529A3">
            <w:pPr>
              <w:pStyle w:val="ListBullet"/>
            </w:pPr>
            <w:r w:rsidRPr="004529A3">
              <w:t>organisational and licensing administration</w:t>
            </w:r>
          </w:p>
          <w:p w:rsidR="00000000" w:rsidRPr="004529A3" w:rsidP="004529A3">
            <w:pPr>
              <w:pStyle w:val="ListBullet"/>
            </w:pPr>
            <w:r w:rsidRPr="004529A3">
              <w:t>principles and procedures of altimetry</w:t>
            </w:r>
          </w:p>
          <w:p w:rsidR="00000000" w:rsidRPr="004529A3" w:rsidP="004529A3">
            <w:pPr>
              <w:pStyle w:val="ListBullet"/>
            </w:pPr>
            <w:r w:rsidRPr="004529A3">
              <w:t>principles of threat and error management</w:t>
            </w:r>
          </w:p>
          <w:p w:rsidR="00000000" w:rsidRPr="004529A3" w:rsidP="004529A3">
            <w:pPr>
              <w:pStyle w:val="ListBullet"/>
            </w:pPr>
            <w:r w:rsidRPr="004529A3">
              <w:t>principles of flight</w:t>
            </w:r>
          </w:p>
          <w:p w:rsidR="00000000" w:rsidRPr="004529A3" w:rsidP="004529A3">
            <w:pPr>
              <w:pStyle w:val="ListBullet"/>
            </w:pPr>
            <w:r w:rsidRPr="004529A3">
              <w:t>procedures for recording and annotating operational information</w:t>
            </w:r>
          </w:p>
          <w:p w:rsidR="00000000" w:rsidRPr="004529A3" w:rsidP="004529A3">
            <w:pPr>
              <w:pStyle w:val="ListBullet"/>
            </w:pPr>
            <w:r w:rsidRPr="004529A3">
              <w:t>provision of air traffic services and air traffic flow management (ATFM) during system degradation, including facility failures and restoration of system components</w:t>
            </w:r>
          </w:p>
          <w:p w:rsidR="00000000" w:rsidRPr="004529A3" w:rsidP="004529A3">
            <w:pPr>
              <w:pStyle w:val="ListBullet"/>
            </w:pPr>
            <w:r w:rsidRPr="004529A3">
              <w:t>relevant sections of regula</w:t>
            </w:r>
            <w:r w:rsidRPr="004529A3">
              <w:t xml:space="preserve">tory and operational documentation 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route, track, heading and aircraft performance characteristics </w:t>
            </w:r>
          </w:p>
          <w:p w:rsidR="00000000" w:rsidRPr="004529A3" w:rsidP="004529A3">
            <w:pPr>
              <w:pStyle w:val="ListBullet"/>
            </w:pPr>
            <w:r w:rsidRPr="004529A3">
              <w:t>rules of the air governing visual and instrument flight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safety occurrence reporting </w:t>
            </w:r>
          </w:p>
          <w:p w:rsidR="00000000" w:rsidRPr="004529A3" w:rsidP="004529A3">
            <w:pPr>
              <w:pStyle w:val="ListBullet"/>
            </w:pPr>
            <w:r w:rsidRPr="004529A3">
              <w:t>security against acts of unlawful interference with aviation</w:t>
            </w:r>
          </w:p>
          <w:p w:rsidR="00000000" w:rsidRPr="004529A3" w:rsidP="004529A3">
            <w:pPr>
              <w:pStyle w:val="ListBullet"/>
            </w:pPr>
            <w:r w:rsidRPr="004529A3">
              <w:t>terrain an</w:t>
            </w:r>
            <w:r w:rsidRPr="004529A3">
              <w:t>d prominent landmarks affecting flight operations within terminal airspace</w:t>
            </w:r>
          </w:p>
          <w:p w:rsidR="00000000" w:rsidRPr="004529A3" w:rsidP="004529A3">
            <w:pPr>
              <w:pStyle w:val="ListBullet"/>
            </w:pPr>
            <w:r w:rsidRPr="004529A3">
              <w:t>terrain protection</w:t>
            </w:r>
          </w:p>
          <w:p w:rsidR="00000000" w:rsidRPr="004529A3" w:rsidP="004529A3">
            <w:pPr>
              <w:pStyle w:val="ListBullet"/>
            </w:pPr>
            <w:r w:rsidRPr="004529A3">
              <w:t>transfer of control points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transition from instrument flight to visual flight 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weather phenomena affecting flight operations. 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14" w:name="O_1240977"/>
      <w:bookmarkEnd w:id="14"/>
      <w:r w:rsidRPr="004529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A3" w:rsidP="004529A3">
            <w:pPr>
              <w:pStyle w:val="BodyText"/>
            </w:pPr>
            <w:r w:rsidRPr="004529A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529A3" w:rsidP="004529A3">
            <w:pPr>
              <w:pStyle w:val="BodyText"/>
            </w:pPr>
            <w:r w:rsidRPr="004529A3">
              <w:t>As a minimum, assessment must satisfy appli</w:t>
            </w:r>
            <w:r w:rsidRPr="004529A3">
              <w:t>cable regulatory requirements, which include requirements in the Standards for Registered Training Organisations current at the time of assessment.</w:t>
            </w:r>
          </w:p>
          <w:p w:rsidR="00000000" w:rsidRPr="004529A3" w:rsidP="004529A3">
            <w:pPr>
              <w:pStyle w:val="BodyText"/>
            </w:pPr>
            <w:r w:rsidRPr="004529A3">
              <w:t xml:space="preserve">Assessment processes and techniques must be appropriate to the language, literacy and numeracy requirements </w:t>
            </w:r>
            <w:r w:rsidRPr="004529A3">
              <w:t>of the work being performed and the needs of the candidate.</w:t>
            </w:r>
          </w:p>
          <w:p w:rsidR="00000000" w:rsidRPr="004529A3" w:rsidP="004529A3">
            <w:pPr>
              <w:pStyle w:val="BodyText"/>
            </w:pPr>
            <w:r w:rsidRPr="004529A3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4529A3" w:rsidP="004529A3">
            <w:pPr>
              <w:pStyle w:val="BodyText"/>
            </w:pPr>
            <w:r w:rsidRPr="004529A3">
              <w:t>Res</w:t>
            </w:r>
            <w:r w:rsidRPr="004529A3">
              <w:t>ources for assessment must include access to:</w:t>
            </w:r>
          </w:p>
          <w:p w:rsidR="00000000" w:rsidRPr="004529A3" w:rsidP="004529A3">
            <w:pPr>
              <w:pStyle w:val="ListBullet"/>
            </w:pPr>
            <w:r w:rsidRPr="004529A3">
              <w:t>a range of relevant exercises, case studies and/or simulations</w:t>
            </w:r>
          </w:p>
          <w:p w:rsidR="00000000" w:rsidRPr="004529A3" w:rsidP="004529A3">
            <w:pPr>
              <w:pStyle w:val="ListBullet"/>
            </w:pPr>
            <w:r w:rsidRPr="004529A3">
              <w:t xml:space="preserve">relevant and appropriate materials, tools, equipment, and personal protective equipment (PPE) currently used in industry </w:t>
            </w:r>
          </w:p>
          <w:p w:rsidR="00000000" w:rsidRPr="004529A3" w:rsidP="004529A3">
            <w:pPr>
              <w:pStyle w:val="ListBullet"/>
            </w:pPr>
            <w:r w:rsidRPr="004529A3">
              <w:t>applicable documentation</w:t>
            </w:r>
            <w:r w:rsidRPr="004529A3">
              <w:t xml:space="preserve"> including workplace procedures, regulations, codes of practice and operation manuals</w:t>
            </w:r>
          </w:p>
          <w:p w:rsidR="00000000" w:rsidRPr="004529A3" w:rsidP="004529A3">
            <w:pPr>
              <w:pStyle w:val="ListBullet"/>
            </w:pPr>
            <w:r w:rsidRPr="004529A3">
              <w:t>acceptable means of simulation assessment.</w:t>
            </w:r>
          </w:p>
        </w:tc>
      </w:tr>
    </w:tbl>
    <w:p w:rsidR="00000000" w:rsidRPr="004529A3" w:rsidP="004529A3">
      <w:pPr>
        <w:pStyle w:val="NoPaddingFontSize1"/>
      </w:pPr>
    </w:p>
    <w:p w:rsidR="00000000" w:rsidRPr="004529A3" w:rsidP="004529A3">
      <w:pPr>
        <w:pStyle w:val="AllowPageBreak"/>
      </w:pPr>
    </w:p>
    <w:p w:rsidR="00000000" w:rsidRPr="004529A3" w:rsidP="004529A3">
      <w:pPr>
        <w:pStyle w:val="Heading1"/>
      </w:pPr>
      <w:bookmarkStart w:id="15" w:name="O_1240992"/>
      <w:bookmarkEnd w:id="15"/>
      <w:r w:rsidRPr="004529A3">
        <w:t>Links</w:t>
      </w:r>
    </w:p>
    <w:p w:rsidR="00000000" w:rsidRPr="004529A3" w:rsidP="00BE1F94">
      <w:pPr>
        <w:pStyle w:val="BodyText"/>
      </w:pPr>
      <w:r w:rsidRPr="004529A3">
        <w:t>Companion Volume Implementation Guides are found in VETNet’</w:t>
      </w:r>
      <w:r w:rsidRPr="004529A3">
        <w:t xml:space="preserve">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82EA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529A3" w:rsidP="004529A3"/>
    <w:sectPr w:rsidSect="004529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A3" w:rsidRPr="00BE1F94" w:rsidP="00BE1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94" w:rsidP="00452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E1F94" w:rsidP="00452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E1F94" w:rsidP="004529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A3" w:rsidP="00452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1F94">
      <w:t>Approved</w:t>
    </w:r>
    <w:r w:rsidR="00BE1F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1F9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1F94">
      <w:rPr>
        <w:noProof/>
      </w:rPr>
      <w:t>6</w:t>
    </w:r>
    <w:r>
      <w:rPr>
        <w:noProof/>
      </w:rPr>
      <w:fldChar w:fldCharType="end"/>
    </w:r>
  </w:p>
  <w:p w:rsidR="004529A3" w:rsidP="00452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1F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1F94">
      <w:t>Industry Skills Australia</w:t>
    </w:r>
    <w:r w:rsidR="00BE1F94">
      <w:fldChar w:fldCharType="end"/>
    </w:r>
  </w:p>
  <w:p w:rsidR="004529A3" w:rsidP="00452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9A3" w:rsidRPr="00BE1F94" w:rsidP="00BE1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94" w:rsidRPr="002D2AF8" w:rsidP="00452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AVIY5048 Provide approach control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1F94" w:rsidP="004529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A3" w:rsidRPr="002D2AF8" w:rsidP="00452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1F94">
      <w:t>AVIY5048 Provide approach control services</w:t>
    </w:r>
    <w:r w:rsidR="00BE1F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1F94">
      <w:rPr>
        <w:noProof/>
      </w:rPr>
      <w:t>2 March 2025</w:t>
    </w:r>
    <w:r>
      <w:fldChar w:fldCharType="end"/>
    </w:r>
  </w:p>
  <w:p w:rsidR="004529A3" w:rsidP="00452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3EE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2C0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9A3"/>
  </w:style>
  <w:style w:type="character" w:customStyle="1" w:styleId="Heading1Char">
    <w:name w:val="Heading 1 Char"/>
    <w:basedOn w:val="DefaultParagraphFont"/>
    <w:link w:val="Heading1"/>
    <w:rsid w:val="00452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9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9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9A3"/>
    <w:rPr>
      <w:b/>
      <w:spacing w:val="0"/>
    </w:rPr>
  </w:style>
  <w:style w:type="paragraph" w:customStyle="1" w:styleId="SuperHeading">
    <w:name w:val="SuperHeading"/>
    <w:basedOn w:val="Normal"/>
    <w:rsid w:val="00452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2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9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9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9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9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9A3"/>
    <w:rPr>
      <w:i/>
    </w:rPr>
  </w:style>
  <w:style w:type="paragraph" w:styleId="Caption">
    <w:name w:val="caption"/>
    <w:basedOn w:val="BodyText"/>
    <w:next w:val="Normal"/>
    <w:qFormat/>
    <w:rsid w:val="00452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9A3"/>
  </w:style>
  <w:style w:type="paragraph" w:styleId="TableofFigures">
    <w:name w:val="table of figures"/>
    <w:basedOn w:val="Normal"/>
    <w:next w:val="Normal"/>
    <w:semiHidden/>
    <w:rsid w:val="00452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9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9A3"/>
    <w:rPr>
      <w:rFonts w:ascii="Wingdings" w:hAnsi="Wingdings"/>
    </w:rPr>
  </w:style>
  <w:style w:type="paragraph" w:customStyle="1" w:styleId="TableHeading">
    <w:name w:val="Table Heading"/>
    <w:basedOn w:val="HeadingBase"/>
    <w:rsid w:val="00452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9A3"/>
    <w:rPr>
      <w:color w:val="0033CC"/>
      <w:u w:val="none"/>
    </w:rPr>
  </w:style>
  <w:style w:type="paragraph" w:customStyle="1" w:styleId="BodyTextRight">
    <w:name w:val="Body Text Right"/>
    <w:basedOn w:val="BodyText"/>
    <w:rsid w:val="00452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9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9A3"/>
    <w:rPr>
      <w:sz w:val="32"/>
    </w:rPr>
  </w:style>
  <w:style w:type="paragraph" w:customStyle="1" w:styleId="HeadingProcedure">
    <w:name w:val="Heading Procedure"/>
    <w:basedOn w:val="HeadingBase"/>
    <w:next w:val="Normal"/>
    <w:rsid w:val="00452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9A3"/>
    <w:pPr>
      <w:spacing w:before="60" w:after="60"/>
    </w:pPr>
  </w:style>
  <w:style w:type="paragraph" w:styleId="ListContinue">
    <w:name w:val="List Continue"/>
    <w:basedOn w:val="List"/>
    <w:rsid w:val="004529A3"/>
    <w:pPr>
      <w:ind w:firstLine="0"/>
    </w:pPr>
  </w:style>
  <w:style w:type="paragraph" w:customStyle="1" w:styleId="ListNote">
    <w:name w:val="List Note"/>
    <w:basedOn w:val="List"/>
    <w:rsid w:val="00452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9A3"/>
    <w:rPr>
      <w:rFonts w:ascii="Courier New" w:hAnsi="Courier New"/>
    </w:rPr>
  </w:style>
  <w:style w:type="paragraph" w:customStyle="1" w:styleId="NoteBullet">
    <w:name w:val="Note Bullet"/>
    <w:basedOn w:val="Note"/>
    <w:rsid w:val="00452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9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9A3"/>
    <w:rPr>
      <w:b/>
      <w:smallCaps/>
    </w:rPr>
  </w:style>
  <w:style w:type="paragraph" w:customStyle="1" w:styleId="TableListNumber">
    <w:name w:val="Table List Number"/>
    <w:basedOn w:val="ListNumber"/>
    <w:rsid w:val="00452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9A3"/>
    <w:pPr>
      <w:numPr>
        <w:numId w:val="8"/>
      </w:numPr>
    </w:pPr>
  </w:style>
  <w:style w:type="paragraph" w:customStyle="1" w:styleId="ListAlpha2">
    <w:name w:val="List Alpha 2"/>
    <w:basedOn w:val="List2"/>
    <w:rsid w:val="004529A3"/>
    <w:pPr>
      <w:numPr>
        <w:numId w:val="7"/>
      </w:numPr>
    </w:pPr>
  </w:style>
  <w:style w:type="paragraph" w:styleId="List2">
    <w:name w:val="List 2"/>
    <w:basedOn w:val="BodyText"/>
    <w:rsid w:val="00452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9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9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9A3"/>
    <w:pPr>
      <w:numPr>
        <w:numId w:val="3"/>
      </w:numPr>
    </w:pPr>
  </w:style>
  <w:style w:type="paragraph" w:styleId="ListContinue2">
    <w:name w:val="List Continue 2"/>
    <w:basedOn w:val="List2"/>
    <w:rsid w:val="004529A3"/>
    <w:pPr>
      <w:ind w:firstLine="0"/>
    </w:pPr>
  </w:style>
  <w:style w:type="paragraph" w:styleId="ListContinue3">
    <w:name w:val="List Continue 3"/>
    <w:basedOn w:val="List3"/>
    <w:rsid w:val="004529A3"/>
    <w:pPr>
      <w:ind w:left="1021" w:firstLine="0"/>
    </w:pPr>
  </w:style>
  <w:style w:type="paragraph" w:styleId="ListContinue4">
    <w:name w:val="List Continue 4"/>
    <w:basedOn w:val="List4"/>
    <w:rsid w:val="004529A3"/>
    <w:pPr>
      <w:ind w:firstLine="0"/>
    </w:pPr>
  </w:style>
  <w:style w:type="paragraph" w:styleId="ListContinue5">
    <w:name w:val="List Continue 5"/>
    <w:basedOn w:val="List5"/>
    <w:rsid w:val="004529A3"/>
    <w:pPr>
      <w:ind w:firstLine="0"/>
    </w:pPr>
  </w:style>
  <w:style w:type="paragraph" w:styleId="ListNumber3">
    <w:name w:val="List Number 3"/>
    <w:basedOn w:val="List3"/>
    <w:rsid w:val="004529A3"/>
    <w:pPr>
      <w:numPr>
        <w:numId w:val="4"/>
      </w:numPr>
    </w:pPr>
  </w:style>
  <w:style w:type="paragraph" w:styleId="ListNumber4">
    <w:name w:val="List Number 4"/>
    <w:basedOn w:val="List4"/>
    <w:rsid w:val="004529A3"/>
    <w:pPr>
      <w:numPr>
        <w:numId w:val="5"/>
      </w:numPr>
    </w:pPr>
  </w:style>
  <w:style w:type="paragraph" w:styleId="ListNumber5">
    <w:name w:val="List Number 5"/>
    <w:basedOn w:val="List5"/>
    <w:rsid w:val="004529A3"/>
    <w:pPr>
      <w:numPr>
        <w:numId w:val="6"/>
      </w:numPr>
    </w:pPr>
  </w:style>
  <w:style w:type="paragraph" w:styleId="BlockText">
    <w:name w:val="Block Text"/>
    <w:basedOn w:val="Normal"/>
    <w:rsid w:val="00452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9A3"/>
    <w:rPr>
      <w:sz w:val="16"/>
      <w:vertAlign w:val="superscript"/>
    </w:rPr>
  </w:style>
  <w:style w:type="character" w:customStyle="1" w:styleId="Symbols">
    <w:name w:val="Symbols"/>
    <w:basedOn w:val="DefaultParagraphFont"/>
    <w:rsid w:val="004529A3"/>
    <w:rPr>
      <w:rFonts w:ascii="Symbol" w:hAnsi="Symbol"/>
    </w:rPr>
  </w:style>
  <w:style w:type="character" w:customStyle="1" w:styleId="MenuOptions">
    <w:name w:val="Menu Options"/>
    <w:basedOn w:val="DefaultParagraphFont"/>
    <w:rsid w:val="00452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9A3"/>
    <w:rPr>
      <w:b/>
    </w:rPr>
  </w:style>
  <w:style w:type="character" w:customStyle="1" w:styleId="Underlined">
    <w:name w:val="Underlined"/>
    <w:basedOn w:val="DefaultParagraphFont"/>
    <w:rsid w:val="004529A3"/>
    <w:rPr>
      <w:u w:val="single"/>
    </w:rPr>
  </w:style>
  <w:style w:type="paragraph" w:customStyle="1" w:styleId="TableBodyTextRight">
    <w:name w:val="Table Body Text Right"/>
    <w:basedOn w:val="TableBodyText"/>
    <w:rsid w:val="00452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9A3"/>
    <w:rPr>
      <w:sz w:val="18"/>
    </w:rPr>
  </w:style>
  <w:style w:type="paragraph" w:customStyle="1" w:styleId="BodySmallRight">
    <w:name w:val="Body Small Right"/>
    <w:basedOn w:val="BodyTextRight"/>
    <w:rsid w:val="004529A3"/>
    <w:rPr>
      <w:sz w:val="18"/>
      <w:szCs w:val="18"/>
    </w:rPr>
  </w:style>
  <w:style w:type="paragraph" w:customStyle="1" w:styleId="MarginEdition">
    <w:name w:val="Margin Edition"/>
    <w:basedOn w:val="MarginNote"/>
    <w:rsid w:val="00452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9A3"/>
    <w:rPr>
      <w:sz w:val="2"/>
      <w:szCs w:val="2"/>
    </w:rPr>
  </w:style>
  <w:style w:type="character" w:customStyle="1" w:styleId="Small">
    <w:name w:val="Small"/>
    <w:basedOn w:val="DefaultParagraphFont"/>
    <w:rsid w:val="004529A3"/>
    <w:rPr>
      <w:sz w:val="16"/>
    </w:rPr>
  </w:style>
  <w:style w:type="paragraph" w:customStyle="1" w:styleId="WideTable">
    <w:name w:val="Wide Table"/>
    <w:basedOn w:val="Normal"/>
    <w:rsid w:val="00452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9A3"/>
  </w:style>
  <w:style w:type="paragraph" w:styleId="Quote">
    <w:name w:val="Quote"/>
    <w:basedOn w:val="Heading1"/>
    <w:link w:val="QuoteChar"/>
    <w:qFormat/>
    <w:rsid w:val="00452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9A3"/>
    <w:pPr>
      <w:pageBreakBefore/>
    </w:pPr>
  </w:style>
  <w:style w:type="paragraph" w:customStyle="1" w:styleId="Border">
    <w:name w:val="Border"/>
    <w:basedOn w:val="Normal"/>
    <w:qFormat/>
    <w:rsid w:val="00452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9A3"/>
    <w:rPr>
      <w:u w:val="single"/>
    </w:rPr>
  </w:style>
  <w:style w:type="character" w:customStyle="1" w:styleId="BoldandItalics">
    <w:name w:val="Bold and Italics"/>
    <w:qFormat/>
    <w:rsid w:val="004529A3"/>
    <w:rPr>
      <w:b/>
      <w:i/>
      <w:u w:val="none"/>
    </w:rPr>
  </w:style>
  <w:style w:type="paragraph" w:styleId="BalloonText">
    <w:name w:val="Balloon Text"/>
    <w:basedOn w:val="Normal"/>
    <w:link w:val="BalloonTextChar"/>
    <w:rsid w:val="00452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9A3"/>
    <w:pPr>
      <w:spacing w:before="0" w:after="0"/>
    </w:pPr>
  </w:style>
  <w:style w:type="paragraph" w:customStyle="1" w:styleId="BodyTextBold">
    <w:name w:val="Body Text Bold"/>
    <w:basedOn w:val="BodyText"/>
    <w:qFormat/>
    <w:rsid w:val="004529A3"/>
    <w:rPr>
      <w:b/>
    </w:rPr>
  </w:style>
  <w:style w:type="character" w:styleId="Hyperlink">
    <w:name w:val="Hyperlink"/>
    <w:basedOn w:val="DefaultParagraphFont"/>
    <w:uiPriority w:val="99"/>
    <w:unhideWhenUsed/>
    <w:rsid w:val="00BE1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1409</Words>
  <Characters>9503</Characters>
  <Application>Microsoft Office Word</Application>
  <DocSecurity>0</DocSecurity>
  <Lines>327</Lines>
  <Paragraphs>218</Paragraphs>
  <ScaleCrop>false</ScaleCrop>
  <Company>Author-it Software Corporation Ltd.</Company>
  <LinksUpToDate>false</LinksUpToDate>
  <CharactersWithSpaces>10694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AVIY5048 Provide approach control services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2025-03-02T02:05:00Z</dcterms:created>
  <dcterms:modified xsi:type="dcterms:W3CDTF">2025-03-02T02:05:00Z</dcterms:modified>
</cp:coreProperties>
</file>