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A8E" w:rsidP="00DF5A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AVIY5028 Perform published instrument departure procedures</w:t>
      </w:r>
      <w:r>
        <w:fldChar w:fldCharType="end"/>
      </w:r>
    </w:p>
    <w:p w:rsidR="00DF5A8E" w:rsidP="00DF5A8E">
      <w:pPr>
        <w:pStyle w:val="Version"/>
        <w:sectPr w:rsidSect="00664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619" w:rsidP="00664619">
      <w:pPr>
        <w:pStyle w:val="SuperHeading"/>
      </w:pPr>
      <w:r w:rsidRPr="00664619">
        <w:t>AVIY5028 Perform published instrument departure procedures</w:t>
      </w:r>
    </w:p>
    <w:p w:rsidR="00000000" w:rsidRPr="00664619" w:rsidP="00664619">
      <w:pPr>
        <w:pStyle w:val="Heading1"/>
      </w:pPr>
      <w:bookmarkStart w:id="1" w:name="O_666796"/>
      <w:bookmarkEnd w:id="1"/>
      <w:r w:rsidRPr="00664619">
        <w:t>Modification History</w:t>
      </w:r>
    </w:p>
    <w:p w:rsidR="00DF5A8E" w:rsidP="00DF5A8E">
      <w:pPr>
        <w:pStyle w:val="BodyText"/>
      </w:pPr>
      <w:r w:rsidRPr="00664619">
        <w:t>Release 1. This is the first release of this unit of competency in the AVI Aviation Training Package.</w:t>
      </w:r>
    </w:p>
    <w:p w:rsidR="00000000" w:rsidRPr="00664619" w:rsidP="00664619">
      <w:pPr>
        <w:pStyle w:val="Heading1"/>
      </w:pPr>
      <w:bookmarkStart w:id="2" w:name="O_666797"/>
      <w:bookmarkEnd w:id="2"/>
      <w:r w:rsidRPr="0066461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646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19" w:rsidP="00664619">
            <w:pPr>
              <w:pStyle w:val="BodyText"/>
            </w:pPr>
            <w:r w:rsidRPr="00664619">
              <w:t>This unit involves the skills and knowledge required to perform published instrument de</w:t>
            </w:r>
            <w:r w:rsidRPr="00664619">
              <w:t>parture procedures, in compliance with relevant regulatory requirements of the Civil Aviation Safety Authority and national operating standards.</w:t>
            </w:r>
          </w:p>
          <w:p w:rsidR="00000000" w:rsidRPr="00664619" w:rsidP="00664619">
            <w:pPr>
              <w:pStyle w:val="BodyText"/>
            </w:pPr>
            <w:r w:rsidRPr="00664619">
              <w:t>It includes determining applicable standards for an instrument departure using published procedures, and taking</w:t>
            </w:r>
            <w:r w:rsidRPr="00664619">
              <w:t xml:space="preserve"> off and climbing to cruising level using published procedures (standard instrument departure [SID]/standard radar departure [SRD]).</w:t>
            </w:r>
          </w:p>
          <w:p w:rsidR="00000000" w:rsidRPr="00664619" w:rsidP="00664619">
            <w:pPr>
              <w:pStyle w:val="BodyText"/>
            </w:pPr>
            <w:r w:rsidRPr="00664619">
              <w:t>This unit addresses aviation technical skill requirements (physical, mental and task-management abilities) related to aircr</w:t>
            </w:r>
            <w:r w:rsidRPr="00664619">
              <w:t>aft operational duties of flight crew, and contributes to safe and effective performance in complex aviation operational environments.</w:t>
            </w:r>
          </w:p>
          <w:p w:rsidR="00000000" w:rsidRPr="00664619" w:rsidP="00664619">
            <w:pPr>
              <w:pStyle w:val="BodyText"/>
            </w:pPr>
            <w:r w:rsidRPr="00664619">
              <w:t>Operations are conducted as part of recreational, commercial and military aircraft activities across a variety of operati</w:t>
            </w:r>
            <w:r w:rsidRPr="00664619">
              <w:t>onal contexts within the Australian aviation industry.</w:t>
            </w:r>
          </w:p>
          <w:p w:rsidR="00000000" w:rsidRPr="00664619" w:rsidP="00664619">
            <w:pPr>
              <w:pStyle w:val="BodyText"/>
            </w:pPr>
            <w:r w:rsidRPr="00664619">
              <w:t>Work is performed independently or under limited supervision within a single-pilot or multi-crew environment.</w:t>
            </w:r>
          </w:p>
          <w:p w:rsidR="00000000" w:rsidRPr="00664619" w:rsidP="00664619">
            <w:pPr>
              <w:pStyle w:val="BodyText"/>
            </w:pPr>
            <w:r w:rsidRPr="00664619">
              <w:t>Licensing, legislative, regulatory or certification requirements are applicable to this uni</w:t>
            </w:r>
            <w:r w:rsidRPr="00664619">
              <w:t>t.</w:t>
            </w:r>
          </w:p>
          <w:p w:rsidR="00000000" w:rsidRPr="00664619" w:rsidP="00664619">
            <w:pPr>
              <w:pStyle w:val="BodyText"/>
            </w:pPr>
            <w:r w:rsidRPr="00664619">
              <w:t>Use for Defence Aviation is to be in accordance with relevant Defence Orders, Instructions, Publications and Regulations.</w:t>
            </w:r>
          </w:p>
        </w:tc>
      </w:tr>
    </w:tbl>
    <w:p w:rsidR="00DF5A8E" w:rsidP="00664619">
      <w:pPr>
        <w:pStyle w:val="BodyText"/>
      </w:pPr>
    </w:p>
    <w:p w:rsidR="00DF5A8E" w:rsidP="00664619">
      <w:pPr>
        <w:pStyle w:val="BodyText"/>
      </w:pPr>
    </w:p>
    <w:p w:rsidR="00000000" w:rsidRPr="00664619" w:rsidP="00664619">
      <w:pPr>
        <w:pStyle w:val="Heading1"/>
      </w:pPr>
      <w:bookmarkStart w:id="3" w:name="O_666798"/>
      <w:bookmarkEnd w:id="3"/>
      <w:r w:rsidRPr="00664619">
        <w:t>Pre-requisite Unit</w:t>
      </w:r>
    </w:p>
    <w:p w:rsidR="00DF5A8E" w:rsidP="00DF5A8E">
      <w:pPr>
        <w:pStyle w:val="BodyText"/>
      </w:pPr>
      <w:r w:rsidRPr="00664619">
        <w:t>Not applicable.</w:t>
      </w:r>
    </w:p>
    <w:p w:rsidR="00000000" w:rsidRPr="00664619" w:rsidP="00664619">
      <w:pPr>
        <w:pStyle w:val="Heading1"/>
      </w:pPr>
      <w:bookmarkStart w:id="4" w:name="O_666799"/>
      <w:bookmarkEnd w:id="4"/>
      <w:r w:rsidRPr="00664619">
        <w:t>Competency Field</w:t>
      </w:r>
    </w:p>
    <w:p w:rsidR="00DF5A8E" w:rsidP="00DF5A8E">
      <w:pPr>
        <w:pStyle w:val="BodyText"/>
      </w:pPr>
      <w:r w:rsidRPr="00664619">
        <w:t>Y – Aircraft Operation and Traffic Manage</w:t>
      </w:r>
      <w:r w:rsidRPr="00664619">
        <w:t>ment</w:t>
      </w:r>
    </w:p>
    <w:p w:rsidR="00000000" w:rsidRPr="00664619" w:rsidP="00664619">
      <w:pPr>
        <w:pStyle w:val="Heading1"/>
      </w:pPr>
      <w:bookmarkStart w:id="5" w:name="O_666800"/>
      <w:bookmarkEnd w:id="5"/>
      <w:r w:rsidRPr="00664619">
        <w:t>Unit Sector</w:t>
      </w:r>
    </w:p>
    <w:p w:rsidR="00DF5A8E" w:rsidP="00DF5A8E">
      <w:pPr>
        <w:pStyle w:val="BodyText"/>
      </w:pPr>
      <w:r w:rsidRPr="00664619">
        <w:t>Not applicable.</w:t>
      </w:r>
    </w:p>
    <w:p w:rsidR="00000000" w:rsidRPr="00664619" w:rsidP="00664619">
      <w:pPr>
        <w:pStyle w:val="Heading1"/>
      </w:pPr>
      <w:bookmarkStart w:id="6" w:name="O_666801"/>
      <w:bookmarkEnd w:id="6"/>
      <w:r w:rsidRPr="0066461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19" w:rsidP="00664619">
            <w:pPr>
              <w:pStyle w:val="BodyText"/>
            </w:pPr>
            <w:r w:rsidRPr="0066461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rPr>
                <w:rStyle w:val="SpecialBold"/>
              </w:rPr>
              <w:t>PERFORMANCE CRITERIA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Performance criteria describe the performance needed to demonstrate achievement of the element.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19" w:rsidP="00664619">
            <w:pPr>
              <w:pStyle w:val="BodyText"/>
            </w:pPr>
            <w:r w:rsidRPr="0066461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rPr>
                <w:rStyle w:val="SpecialBold"/>
              </w:rPr>
              <w:t>Determine applicable standards for an instrument departure using published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Standard take-off minima is determined for the aerodrome in accordance with aeronautical information publication (AIP)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Plan is developed to ensure obstacle clearance requirements for take-off area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 xml:space="preserve">Aircraft performance is calculated to ensure </w:t>
            </w:r>
            <w:r w:rsidRPr="00664619">
              <w:t>minimum design climb gradient of SID or SRD and any additional specified gradients can be achieved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19" w:rsidP="00664619">
            <w:pPr>
              <w:pStyle w:val="BodyText"/>
            </w:pPr>
            <w:r w:rsidRPr="0066461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rPr>
                <w:rStyle w:val="SpecialBold"/>
              </w:rPr>
              <w:t>Take off and climb to cruising level using published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Appropriate checklist items are completed and confirmed to ensure aircraft systems applicable to instrument take-off are operating correctly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Radios, navigation aids/systems and flight instruments are set to desired setting prior to initiating take-o</w:t>
            </w:r>
            <w:r w:rsidRPr="00664619">
              <w:t>ff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Track, altitude requirements and emergency procedures for SID or SRD are reviewed and self-briefed or briefed to flight crew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Climb to cruising altitude/level after take-off is achieved from standard take-off ceiling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Obstacle and terrain clearance is maintained while below lowest safe altitude (LSALT)/minimum safe altitude (MSA) to intercept track in accordance with SID or SRD requirements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 xml:space="preserve">Transitions from visual meteorological conditions to actual or simulated </w:t>
            </w:r>
            <w:r w:rsidRPr="00664619">
              <w:t xml:space="preserve">instrument meteorological conditions are performed without loss of aircraft control </w:t>
            </w:r>
          </w:p>
        </w:tc>
      </w:tr>
      <w:tr w:rsidTr="00DF5A8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19">
            <w:pPr>
              <w:pStyle w:val="BodyText"/>
              <w:rPr>
                <w:lang w:val="en-NZ"/>
              </w:rPr>
            </w:pPr>
            <w:r w:rsidRPr="0066461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19" w:rsidP="00664619">
            <w:pPr>
              <w:pStyle w:val="BodyText"/>
            </w:pPr>
            <w:r w:rsidRPr="00664619">
              <w:t>Radio transmissions are performed in accordance with AIP requirements</w:t>
            </w:r>
          </w:p>
        </w:tc>
      </w:tr>
    </w:tbl>
    <w:p w:rsidR="00DF5A8E" w:rsidP="00664619">
      <w:pPr>
        <w:pStyle w:val="BodyText"/>
      </w:pPr>
    </w:p>
    <w:p w:rsidR="00DF5A8E" w:rsidP="00664619">
      <w:pPr>
        <w:pStyle w:val="BodyText"/>
      </w:pPr>
    </w:p>
    <w:p w:rsidR="00000000" w:rsidRPr="00664619" w:rsidP="00664619">
      <w:pPr>
        <w:pStyle w:val="Heading1"/>
      </w:pPr>
      <w:bookmarkStart w:id="7" w:name="O_666802"/>
      <w:bookmarkEnd w:id="7"/>
      <w:r w:rsidRPr="00664619">
        <w:t>Foundation Skills</w:t>
      </w:r>
    </w:p>
    <w:p w:rsidR="00DF5A8E" w:rsidP="00DF5A8E">
      <w:pPr>
        <w:pStyle w:val="BodyText"/>
      </w:pPr>
      <w:r w:rsidRPr="00664619">
        <w:t>Foundation skills essential to performance are explicit in the performance criteria of this unit of competency.</w:t>
      </w:r>
    </w:p>
    <w:p w:rsidR="00000000" w:rsidRPr="00664619" w:rsidP="00664619">
      <w:pPr>
        <w:pStyle w:val="Heading1"/>
      </w:pPr>
      <w:bookmarkStart w:id="8" w:name="O_666803"/>
      <w:bookmarkEnd w:id="8"/>
      <w:r w:rsidRPr="00664619">
        <w:t>Range of Conditions</w:t>
      </w:r>
    </w:p>
    <w:p w:rsidR="00DF5A8E" w:rsidP="00DF5A8E">
      <w:pPr>
        <w:pStyle w:val="BodyText"/>
      </w:pPr>
      <w:r w:rsidRPr="00664619">
        <w:t>Range is restricted to essential operating conditions and any other variables essential to the work enviro</w:t>
      </w:r>
      <w:r w:rsidRPr="00664619">
        <w:t>nment.</w:t>
      </w:r>
    </w:p>
    <w:p w:rsidR="00000000" w:rsidRPr="00664619" w:rsidP="00664619">
      <w:pPr>
        <w:pStyle w:val="Heading1"/>
      </w:pPr>
      <w:bookmarkStart w:id="9" w:name="O_666804"/>
      <w:bookmarkEnd w:id="9"/>
      <w:r w:rsidRPr="00664619">
        <w:t>Unit Mapping Information</w:t>
      </w:r>
    </w:p>
    <w:p w:rsidR="00DF5A8E" w:rsidP="00DF5A8E">
      <w:pPr>
        <w:pStyle w:val="BodyText"/>
      </w:pPr>
      <w:r w:rsidRPr="00664619">
        <w:t>This unit replaces and is equivalent to AVIY5028A Perform instrument departure - published procedures (SID/SRD).</w:t>
      </w:r>
    </w:p>
    <w:p w:rsidR="00000000" w:rsidRPr="00664619" w:rsidP="00664619">
      <w:pPr>
        <w:pStyle w:val="Heading1"/>
      </w:pPr>
      <w:bookmarkStart w:id="10" w:name="O_666811"/>
      <w:bookmarkEnd w:id="10"/>
      <w:r w:rsidRPr="00664619">
        <w:t>Links</w:t>
      </w:r>
    </w:p>
    <w:p w:rsidR="00000000" w:rsidRPr="00664619" w:rsidP="00DF5A8E">
      <w:pPr>
        <w:pStyle w:val="BodyText"/>
      </w:pPr>
      <w:r w:rsidRPr="0066461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957CF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64619" w:rsidP="00664619"/>
    <w:sectPr w:rsidSect="006646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9" w:rsidRPr="00DF5A8E" w:rsidP="00DF5A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8E" w:rsidP="00664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A8E" w:rsidP="00664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5A8E" w:rsidP="00664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619" w:rsidRPr="00DF5A8E" w:rsidP="00DF5A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A8E" w:rsidRPr="002D2AF8" w:rsidP="00664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AVIY5028 Perform published instrument departure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DF5A8E" w:rsidP="00664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619"/>
  </w:style>
  <w:style w:type="character" w:customStyle="1" w:styleId="Heading1Char">
    <w:name w:val="Heading 1 Char"/>
    <w:basedOn w:val="DefaultParagraphFont"/>
    <w:link w:val="Heading1"/>
    <w:rsid w:val="00664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6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64619"/>
    <w:rPr>
      <w:b/>
      <w:spacing w:val="0"/>
    </w:rPr>
  </w:style>
  <w:style w:type="paragraph" w:customStyle="1" w:styleId="SuperHeading">
    <w:name w:val="SuperHeading"/>
    <w:basedOn w:val="Normal"/>
    <w:rsid w:val="00664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6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46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64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6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619"/>
    <w:rPr>
      <w:i/>
    </w:rPr>
  </w:style>
  <w:style w:type="paragraph" w:styleId="Caption">
    <w:name w:val="caption"/>
    <w:basedOn w:val="BodyText"/>
    <w:next w:val="Normal"/>
    <w:qFormat/>
    <w:rsid w:val="00664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619"/>
  </w:style>
  <w:style w:type="paragraph" w:styleId="TableofFigures">
    <w:name w:val="table of figures"/>
    <w:basedOn w:val="Normal"/>
    <w:next w:val="Normal"/>
    <w:semiHidden/>
    <w:rsid w:val="00664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619"/>
    <w:pPr>
      <w:numPr>
        <w:numId w:val="9"/>
      </w:numPr>
    </w:pPr>
  </w:style>
  <w:style w:type="character" w:customStyle="1" w:styleId="WingdingSymbols">
    <w:name w:val="Wingding Symbols"/>
    <w:rsid w:val="00664619"/>
    <w:rPr>
      <w:rFonts w:ascii="Wingdings" w:hAnsi="Wingdings"/>
    </w:rPr>
  </w:style>
  <w:style w:type="paragraph" w:customStyle="1" w:styleId="TableHeading">
    <w:name w:val="Table Heading"/>
    <w:basedOn w:val="HeadingBase"/>
    <w:rsid w:val="00664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619"/>
    <w:rPr>
      <w:color w:val="0033CC"/>
      <w:u w:val="none"/>
    </w:rPr>
  </w:style>
  <w:style w:type="paragraph" w:customStyle="1" w:styleId="BodyTextRight">
    <w:name w:val="Body Text Right"/>
    <w:basedOn w:val="BodyText"/>
    <w:rsid w:val="00664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6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619"/>
    <w:rPr>
      <w:sz w:val="32"/>
    </w:rPr>
  </w:style>
  <w:style w:type="paragraph" w:customStyle="1" w:styleId="HeadingProcedure">
    <w:name w:val="Heading Procedure"/>
    <w:basedOn w:val="HeadingBase"/>
    <w:next w:val="Normal"/>
    <w:rsid w:val="00664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619"/>
    <w:pPr>
      <w:spacing w:before="60" w:after="60"/>
    </w:pPr>
  </w:style>
  <w:style w:type="paragraph" w:styleId="ListContinue">
    <w:name w:val="List Continue"/>
    <w:basedOn w:val="List"/>
    <w:rsid w:val="00664619"/>
    <w:pPr>
      <w:ind w:firstLine="0"/>
    </w:pPr>
  </w:style>
  <w:style w:type="paragraph" w:customStyle="1" w:styleId="ListNote">
    <w:name w:val="List Note"/>
    <w:basedOn w:val="List"/>
    <w:rsid w:val="00664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619"/>
    <w:rPr>
      <w:rFonts w:ascii="Courier New" w:hAnsi="Courier New"/>
    </w:rPr>
  </w:style>
  <w:style w:type="paragraph" w:customStyle="1" w:styleId="NoteBullet">
    <w:name w:val="Note Bullet"/>
    <w:basedOn w:val="Note"/>
    <w:rsid w:val="00664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6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619"/>
    <w:rPr>
      <w:b/>
      <w:smallCaps/>
    </w:rPr>
  </w:style>
  <w:style w:type="paragraph" w:customStyle="1" w:styleId="TableListNumber">
    <w:name w:val="Table List Number"/>
    <w:basedOn w:val="ListNumber"/>
    <w:rsid w:val="00664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619"/>
    <w:pPr>
      <w:numPr>
        <w:numId w:val="7"/>
      </w:numPr>
    </w:pPr>
  </w:style>
  <w:style w:type="paragraph" w:customStyle="1" w:styleId="ListAlpha2">
    <w:name w:val="List Alpha 2"/>
    <w:basedOn w:val="List2"/>
    <w:rsid w:val="00664619"/>
    <w:pPr>
      <w:numPr>
        <w:numId w:val="6"/>
      </w:numPr>
    </w:pPr>
  </w:style>
  <w:style w:type="paragraph" w:styleId="List2">
    <w:name w:val="List 2"/>
    <w:basedOn w:val="BodyText"/>
    <w:rsid w:val="00664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6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6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64619"/>
    <w:pPr>
      <w:numPr>
        <w:numId w:val="2"/>
      </w:numPr>
    </w:pPr>
  </w:style>
  <w:style w:type="paragraph" w:styleId="ListContinue2">
    <w:name w:val="List Continue 2"/>
    <w:basedOn w:val="List2"/>
    <w:rsid w:val="00664619"/>
    <w:pPr>
      <w:ind w:firstLine="0"/>
    </w:pPr>
  </w:style>
  <w:style w:type="paragraph" w:styleId="ListContinue3">
    <w:name w:val="List Continue 3"/>
    <w:basedOn w:val="List3"/>
    <w:rsid w:val="00664619"/>
    <w:pPr>
      <w:ind w:left="1021" w:firstLine="0"/>
    </w:pPr>
  </w:style>
  <w:style w:type="paragraph" w:styleId="ListContinue4">
    <w:name w:val="List Continue 4"/>
    <w:basedOn w:val="List4"/>
    <w:rsid w:val="00664619"/>
    <w:pPr>
      <w:ind w:firstLine="0"/>
    </w:pPr>
  </w:style>
  <w:style w:type="paragraph" w:styleId="ListContinue5">
    <w:name w:val="List Continue 5"/>
    <w:basedOn w:val="List5"/>
    <w:rsid w:val="00664619"/>
    <w:pPr>
      <w:ind w:firstLine="0"/>
    </w:pPr>
  </w:style>
  <w:style w:type="paragraph" w:styleId="ListNumber3">
    <w:name w:val="List Number 3"/>
    <w:basedOn w:val="List3"/>
    <w:rsid w:val="00664619"/>
    <w:pPr>
      <w:numPr>
        <w:numId w:val="3"/>
      </w:numPr>
    </w:pPr>
  </w:style>
  <w:style w:type="paragraph" w:styleId="ListNumber4">
    <w:name w:val="List Number 4"/>
    <w:basedOn w:val="List4"/>
    <w:rsid w:val="00664619"/>
    <w:pPr>
      <w:numPr>
        <w:numId w:val="4"/>
      </w:numPr>
    </w:pPr>
  </w:style>
  <w:style w:type="paragraph" w:styleId="ListNumber5">
    <w:name w:val="List Number 5"/>
    <w:basedOn w:val="List5"/>
    <w:rsid w:val="00664619"/>
    <w:pPr>
      <w:numPr>
        <w:numId w:val="5"/>
      </w:numPr>
    </w:pPr>
  </w:style>
  <w:style w:type="paragraph" w:styleId="BlockText">
    <w:name w:val="Block Text"/>
    <w:basedOn w:val="Normal"/>
    <w:rsid w:val="00664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619"/>
    <w:rPr>
      <w:sz w:val="16"/>
      <w:vertAlign w:val="superscript"/>
    </w:rPr>
  </w:style>
  <w:style w:type="character" w:customStyle="1" w:styleId="Symbols">
    <w:name w:val="Symbols"/>
    <w:basedOn w:val="DefaultParagraphFont"/>
    <w:rsid w:val="00664619"/>
    <w:rPr>
      <w:rFonts w:ascii="Symbol" w:hAnsi="Symbol"/>
    </w:rPr>
  </w:style>
  <w:style w:type="character" w:customStyle="1" w:styleId="MenuOptions">
    <w:name w:val="Menu Options"/>
    <w:basedOn w:val="DefaultParagraphFont"/>
    <w:rsid w:val="00664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619"/>
    <w:rPr>
      <w:b/>
    </w:rPr>
  </w:style>
  <w:style w:type="character" w:customStyle="1" w:styleId="Underlined">
    <w:name w:val="Underlined"/>
    <w:basedOn w:val="DefaultParagraphFont"/>
    <w:rsid w:val="00664619"/>
    <w:rPr>
      <w:u w:val="single"/>
    </w:rPr>
  </w:style>
  <w:style w:type="paragraph" w:customStyle="1" w:styleId="TableBodyTextRight">
    <w:name w:val="Table Body Text Right"/>
    <w:basedOn w:val="TableBodyText"/>
    <w:rsid w:val="00664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619"/>
    <w:rPr>
      <w:sz w:val="18"/>
    </w:rPr>
  </w:style>
  <w:style w:type="paragraph" w:customStyle="1" w:styleId="BodySmallRight">
    <w:name w:val="Body Small Right"/>
    <w:basedOn w:val="BodyTextRight"/>
    <w:rsid w:val="00664619"/>
    <w:rPr>
      <w:sz w:val="18"/>
      <w:szCs w:val="18"/>
    </w:rPr>
  </w:style>
  <w:style w:type="paragraph" w:customStyle="1" w:styleId="MarginEdition">
    <w:name w:val="Margin Edition"/>
    <w:basedOn w:val="MarginNote"/>
    <w:rsid w:val="00664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619"/>
    <w:rPr>
      <w:sz w:val="2"/>
      <w:szCs w:val="2"/>
    </w:rPr>
  </w:style>
  <w:style w:type="character" w:customStyle="1" w:styleId="Small">
    <w:name w:val="Small"/>
    <w:basedOn w:val="DefaultParagraphFont"/>
    <w:rsid w:val="00664619"/>
    <w:rPr>
      <w:sz w:val="16"/>
    </w:rPr>
  </w:style>
  <w:style w:type="paragraph" w:customStyle="1" w:styleId="WideTable">
    <w:name w:val="Wide Table"/>
    <w:basedOn w:val="Normal"/>
    <w:rsid w:val="00664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619"/>
  </w:style>
  <w:style w:type="paragraph" w:styleId="Quote">
    <w:name w:val="Quote"/>
    <w:basedOn w:val="Heading1"/>
    <w:link w:val="QuoteChar"/>
    <w:qFormat/>
    <w:rsid w:val="00664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619"/>
    <w:pPr>
      <w:pageBreakBefore/>
    </w:pPr>
  </w:style>
  <w:style w:type="paragraph" w:customStyle="1" w:styleId="Border">
    <w:name w:val="Border"/>
    <w:basedOn w:val="Normal"/>
    <w:qFormat/>
    <w:rsid w:val="00664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619"/>
    <w:rPr>
      <w:u w:val="single"/>
    </w:rPr>
  </w:style>
  <w:style w:type="character" w:customStyle="1" w:styleId="BoldandItalics">
    <w:name w:val="Bold and Italics"/>
    <w:qFormat/>
    <w:rsid w:val="00664619"/>
    <w:rPr>
      <w:b/>
      <w:i/>
      <w:u w:val="none"/>
    </w:rPr>
  </w:style>
  <w:style w:type="paragraph" w:styleId="BalloonText">
    <w:name w:val="Balloon Text"/>
    <w:basedOn w:val="Normal"/>
    <w:link w:val="BalloonTextChar"/>
    <w:rsid w:val="00664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6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5A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3489</Characters>
  <Application>Microsoft Office Word</Application>
  <DocSecurity>0</DocSecurity>
  <Lines>134</Lines>
  <Paragraphs>67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AVIY5028 Perform published instrument departure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2019-01-31T05:00:00Z</dcterms:created>
  <dcterms:modified xsi:type="dcterms:W3CDTF">2019-01-31T05:00:00Z</dcterms:modified>
</cp:coreProperties>
</file>