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396" w:rsidP="000E0396">
      <w:pPr>
        <w:pStyle w:val="Title"/>
      </w:pPr>
      <w:r>
        <w:fldChar w:fldCharType="begin"/>
      </w:r>
      <w:r>
        <w:instrText xml:space="preserve"> TITLE   \* MERGEFORMAT </w:instrText>
      </w:r>
      <w:r>
        <w:fldChar w:fldCharType="separate"/>
      </w:r>
      <w:r>
        <w:t>AVIY5027 Perform non published instrument departure procedures</w:t>
      </w:r>
      <w:r>
        <w:fldChar w:fldCharType="end"/>
      </w:r>
    </w:p>
    <w:p w:rsidR="000E0396" w:rsidP="000E0396">
      <w:pPr>
        <w:pStyle w:val="Version"/>
        <w:sectPr w:rsidSect="00A843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3E2" w:rsidP="00A843E2">
      <w:pPr>
        <w:pStyle w:val="SuperHeading"/>
      </w:pPr>
      <w:r w:rsidRPr="00A843E2">
        <w:t>AVIY5027 Perf</w:t>
      </w:r>
      <w:r w:rsidRPr="00A843E2">
        <w:t>orm non published instrument departure procedures</w:t>
      </w:r>
    </w:p>
    <w:p w:rsidR="00000000" w:rsidRPr="00A843E2" w:rsidP="00A843E2">
      <w:pPr>
        <w:pStyle w:val="Heading1"/>
      </w:pPr>
      <w:bookmarkStart w:id="1" w:name="O_666777"/>
      <w:bookmarkEnd w:id="1"/>
      <w:r w:rsidRPr="00A843E2">
        <w:t>Modification History</w:t>
      </w:r>
    </w:p>
    <w:p w:rsidR="000E0396" w:rsidP="000E0396">
      <w:pPr>
        <w:pStyle w:val="BodyText"/>
      </w:pPr>
      <w:r w:rsidRPr="00A843E2">
        <w:t>Release 1. This is the first release of this unit of competency in the AVI Aviation Training Package.</w:t>
      </w:r>
    </w:p>
    <w:p w:rsidR="00000000" w:rsidRPr="00A843E2" w:rsidP="00A843E2">
      <w:pPr>
        <w:pStyle w:val="Heading1"/>
      </w:pPr>
      <w:bookmarkStart w:id="2" w:name="O_666778"/>
      <w:bookmarkEnd w:id="2"/>
      <w:r w:rsidRPr="00A843E2">
        <w:t>Application</w:t>
      </w:r>
    </w:p>
    <w:tbl>
      <w:tblPr>
        <w:tblW w:w="9498" w:type="dxa"/>
        <w:tblLayout w:type="fixed"/>
        <w:tblCellMar>
          <w:left w:w="62" w:type="dxa"/>
          <w:right w:w="62" w:type="dxa"/>
        </w:tblCellMar>
        <w:tblLook w:val="0000"/>
      </w:tblPr>
      <w:tblGrid>
        <w:gridCol w:w="9498"/>
      </w:tblGrid>
      <w:tr w:rsidTr="00A843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843E2" w:rsidP="00A843E2">
            <w:pPr>
              <w:pStyle w:val="BodyText"/>
            </w:pPr>
            <w:r w:rsidRPr="00A843E2">
              <w:t>This unit involves the skills and knowledge required to perform non published instrument departure procedures, in compliance with relevant regulatory requirements of the Civil Aviation Safety Authority and national operating standards.</w:t>
            </w:r>
          </w:p>
          <w:p w:rsidR="00000000" w:rsidRPr="00A843E2" w:rsidP="00A843E2">
            <w:pPr>
              <w:pStyle w:val="BodyText"/>
            </w:pPr>
            <w:r w:rsidRPr="00A843E2">
              <w:t>It includes determin</w:t>
            </w:r>
            <w:r w:rsidRPr="00A843E2">
              <w:t>ing applicable standards for an instrument departure and taking off and climbing to cruising altitude/level under the Instrument Flight Rules (IFR) (non standard instrument departure [SID]/standard radar departure [SRD]).</w:t>
            </w:r>
          </w:p>
          <w:p w:rsidR="00000000" w:rsidRPr="00A843E2" w:rsidP="00A843E2">
            <w:pPr>
              <w:pStyle w:val="BodyText"/>
            </w:pPr>
            <w:r w:rsidRPr="00A843E2">
              <w:t>This unit addresses aviation techn</w:t>
            </w:r>
            <w:r w:rsidRPr="00A843E2">
              <w:t>ical skill requirements (physical, mental and task-management abilities) related to aircraft operational duties of flight crew, and contributes to safe and effective performance in complex aviation operational environments.</w:t>
            </w:r>
          </w:p>
          <w:p w:rsidR="00000000" w:rsidRPr="00A843E2" w:rsidP="00A843E2">
            <w:pPr>
              <w:pStyle w:val="BodyText"/>
            </w:pPr>
            <w:r w:rsidRPr="00A843E2">
              <w:t>Operations are conducted as part</w:t>
            </w:r>
            <w:r w:rsidRPr="00A843E2">
              <w:t xml:space="preserve"> of recreational, commercial and military aircraft activities across a variety of operational contexts within the Australian aviation industry.</w:t>
            </w:r>
          </w:p>
          <w:p w:rsidR="00000000" w:rsidRPr="00A843E2" w:rsidP="00A843E2">
            <w:pPr>
              <w:pStyle w:val="BodyText"/>
            </w:pPr>
            <w:r w:rsidRPr="00A843E2">
              <w:t>Work is performed independently or under limited supervision within a single-pilot or multi-crew environment.</w:t>
            </w:r>
          </w:p>
          <w:p w:rsidR="00000000" w:rsidRPr="00A843E2" w:rsidP="00A843E2">
            <w:pPr>
              <w:pStyle w:val="BodyText"/>
            </w:pPr>
            <w:r w:rsidRPr="00A843E2">
              <w:t>Li</w:t>
            </w:r>
            <w:r w:rsidRPr="00A843E2">
              <w:t>censing, legislative, regulatory or certification requirements are applicable to this unit.</w:t>
            </w:r>
          </w:p>
          <w:p w:rsidR="00000000" w:rsidRPr="00A843E2" w:rsidP="00A843E2">
            <w:pPr>
              <w:pStyle w:val="BodyText"/>
            </w:pPr>
            <w:r w:rsidRPr="00A843E2">
              <w:t>Use for Defence Aviation is to be in accordance with relevant Defence Orders, Instructions, Publications and Regulations.</w:t>
            </w:r>
          </w:p>
        </w:tc>
      </w:tr>
    </w:tbl>
    <w:p w:rsidR="000E0396" w:rsidP="00A843E2">
      <w:pPr>
        <w:pStyle w:val="BodyText"/>
      </w:pPr>
    </w:p>
    <w:p w:rsidR="000E0396" w:rsidP="00A843E2">
      <w:pPr>
        <w:pStyle w:val="BodyText"/>
      </w:pPr>
    </w:p>
    <w:p w:rsidR="00000000" w:rsidRPr="00A843E2" w:rsidP="00A843E2">
      <w:pPr>
        <w:pStyle w:val="Heading1"/>
      </w:pPr>
      <w:bookmarkStart w:id="3" w:name="O_666779"/>
      <w:bookmarkEnd w:id="3"/>
      <w:r w:rsidRPr="00A843E2">
        <w:t>Pre-requisite Unit</w:t>
      </w:r>
    </w:p>
    <w:p w:rsidR="000E0396" w:rsidP="000E0396">
      <w:pPr>
        <w:pStyle w:val="BodyText"/>
      </w:pPr>
      <w:r w:rsidRPr="00A843E2">
        <w:t>Not</w:t>
      </w:r>
      <w:r w:rsidRPr="00A843E2">
        <w:t xml:space="preserve"> applicable.</w:t>
      </w:r>
    </w:p>
    <w:p w:rsidR="00000000" w:rsidRPr="00A843E2" w:rsidP="00A843E2">
      <w:pPr>
        <w:pStyle w:val="Heading1"/>
      </w:pPr>
      <w:bookmarkStart w:id="4" w:name="O_666780"/>
      <w:bookmarkEnd w:id="4"/>
      <w:r w:rsidRPr="00A843E2">
        <w:t>Competency Field</w:t>
      </w:r>
    </w:p>
    <w:p w:rsidR="000E0396" w:rsidP="000E0396">
      <w:pPr>
        <w:pStyle w:val="BodyText"/>
      </w:pPr>
      <w:r w:rsidRPr="00A843E2">
        <w:t>Y – Aircraft Operation and Traffic Management</w:t>
      </w:r>
    </w:p>
    <w:p w:rsidR="00000000" w:rsidRPr="00A843E2" w:rsidP="00A843E2">
      <w:pPr>
        <w:pStyle w:val="Heading1"/>
      </w:pPr>
      <w:bookmarkStart w:id="5" w:name="O_666781"/>
      <w:bookmarkEnd w:id="5"/>
      <w:r w:rsidRPr="00A843E2">
        <w:t>Unit Sector</w:t>
      </w:r>
    </w:p>
    <w:p w:rsidR="000E0396" w:rsidP="000E0396">
      <w:pPr>
        <w:pStyle w:val="BodyText"/>
      </w:pPr>
      <w:r w:rsidRPr="00A843E2">
        <w:t>Not applicable.</w:t>
      </w:r>
    </w:p>
    <w:p w:rsidR="00000000" w:rsidRPr="00A843E2" w:rsidP="00A843E2">
      <w:pPr>
        <w:pStyle w:val="Heading1"/>
      </w:pPr>
      <w:bookmarkStart w:id="6" w:name="O_666782"/>
      <w:bookmarkEnd w:id="6"/>
      <w:r w:rsidRPr="00A843E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E039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843E2" w:rsidP="00A843E2">
            <w:pPr>
              <w:pStyle w:val="BodyText"/>
            </w:pPr>
            <w:r w:rsidRPr="00A843E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rPr>
                <w:rStyle w:val="SpecialBold"/>
              </w:rPr>
              <w:t>PERFORMANCE CRITERIA</w:t>
            </w:r>
          </w:p>
        </w:tc>
      </w:tr>
      <w:tr w:rsidTr="000E039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Performance criteria describe the performance needed to demonstrate achievement of the element.</w:t>
            </w:r>
          </w:p>
        </w:tc>
      </w:tr>
      <w:tr w:rsidTr="000E039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43E2" w:rsidP="00A843E2">
            <w:pPr>
              <w:pStyle w:val="BodyText"/>
            </w:pPr>
            <w:r w:rsidRPr="00A843E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rPr>
                <w:rStyle w:val="SpecialBold"/>
              </w:rPr>
              <w:t>Determine applicable standards for an instrument departure (non SID/SRD)</w:t>
            </w: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1.1</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Standard take-off minima is determined in accordance with the aerodrome using aeronautical information publication (AIP)</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1.2</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Departure is planned to ensure aircraft can maintain obstacle and terrain clearance after take-off and during climb to lowest sa</w:t>
            </w:r>
            <w:r w:rsidRPr="00A843E2">
              <w:t>fe altitude (LSALT)</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1.3</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Ceiling minima is increased and/or track is planned to ensure terrain clearance is maintained, as required</w:t>
            </w:r>
          </w:p>
        </w:tc>
      </w:tr>
      <w:tr w:rsidTr="000E039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43E2" w:rsidP="00A843E2">
            <w:pPr>
              <w:pStyle w:val="BodyText"/>
            </w:pPr>
            <w:r w:rsidRPr="00A843E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rPr>
                <w:rStyle w:val="SpecialBold"/>
              </w:rPr>
              <w:t>Take off and climb to cruising altitude/level under the IFR (non SID/SRD)</w:t>
            </w: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2.1</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Appropriate checklist items are completed and confirmed to ensure aircraft systems applicable to instrument take-off are operating correctly</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2.2</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Radios, navigation aids and flight instruments are set to desired setting prior to initiating take-off</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w:t>
            </w:r>
            <w:r w:rsidRPr="00A843E2">
              <w:t>3</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Track, altitude requirements and emergency procedures are reviewed and briefed for an instrument departure</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2.4</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Climb to cruising altitude/level after take-off is achieved</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2.5</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Obstacle and terrain clearance is maintained below LSALT while intercept track is maintained within 5 nm of departure aerodrome</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2.6</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Transitions from visual meteorological conditions to actual or simulated instrument meteorological conditions are perform</w:t>
            </w:r>
            <w:r w:rsidRPr="00A843E2">
              <w:t xml:space="preserve">ed without loss of aircraft control </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2.7</w:t>
            </w:r>
          </w:p>
        </w:tc>
        <w:tc>
          <w:tcPr>
            <w:tcW w:w="6045"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Radio transmissions are performed in accordance with AIP requirements</w:t>
            </w:r>
          </w:p>
        </w:tc>
      </w:tr>
      <w:tr w:rsidTr="000E03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843E2">
            <w:pPr>
              <w:pStyle w:val="BodyText"/>
              <w:rPr>
                <w:lang w:val="en-NZ"/>
              </w:rPr>
            </w:pPr>
            <w:r w:rsidRPr="00A843E2">
              <w:t>2.8</w:t>
            </w:r>
          </w:p>
        </w:tc>
        <w:tc>
          <w:tcPr>
            <w:tcW w:w="6045" w:type="dxa"/>
            <w:tcBorders>
              <w:top w:val="nil"/>
              <w:left w:val="nil"/>
              <w:bottom w:val="nil"/>
              <w:right w:val="nil"/>
            </w:tcBorders>
            <w:tcMar>
              <w:top w:w="0" w:type="dxa"/>
              <w:left w:w="62" w:type="dxa"/>
              <w:bottom w:w="0" w:type="dxa"/>
              <w:right w:w="62" w:type="dxa"/>
            </w:tcMar>
          </w:tcPr>
          <w:p w:rsidR="00000000" w:rsidRPr="00A843E2" w:rsidP="00A843E2">
            <w:pPr>
              <w:pStyle w:val="BodyText"/>
            </w:pPr>
            <w:r w:rsidRPr="00A843E2">
              <w:t>Separation from other traffic is maintained</w:t>
            </w:r>
          </w:p>
        </w:tc>
      </w:tr>
    </w:tbl>
    <w:p w:rsidR="000E0396" w:rsidP="00A843E2">
      <w:pPr>
        <w:pStyle w:val="BodyText"/>
      </w:pPr>
    </w:p>
    <w:p w:rsidR="000E0396" w:rsidP="00A843E2">
      <w:pPr>
        <w:pStyle w:val="BodyText"/>
      </w:pPr>
    </w:p>
    <w:p w:rsidR="00000000" w:rsidRPr="00A843E2" w:rsidP="00A843E2">
      <w:pPr>
        <w:pStyle w:val="Heading1"/>
      </w:pPr>
      <w:bookmarkStart w:id="7" w:name="O_666783"/>
      <w:bookmarkEnd w:id="7"/>
      <w:r w:rsidRPr="00A843E2">
        <w:t>Foundation Skills</w:t>
      </w:r>
    </w:p>
    <w:p w:rsidR="000E0396" w:rsidP="000E0396">
      <w:pPr>
        <w:pStyle w:val="BodyText"/>
      </w:pPr>
      <w:r w:rsidRPr="00A843E2">
        <w:t>Foundation skills essential to performance are explicit in the performance criteria of this unit of competency.</w:t>
      </w:r>
    </w:p>
    <w:p w:rsidR="00000000" w:rsidRPr="00A843E2" w:rsidP="00A843E2">
      <w:pPr>
        <w:pStyle w:val="Heading1"/>
      </w:pPr>
      <w:bookmarkStart w:id="8" w:name="O_666784"/>
      <w:bookmarkEnd w:id="8"/>
      <w:r w:rsidRPr="00A843E2">
        <w:t>Range of Conditions</w:t>
      </w:r>
    </w:p>
    <w:p w:rsidR="000E0396" w:rsidP="000E0396">
      <w:pPr>
        <w:pStyle w:val="BodyText"/>
      </w:pPr>
      <w:r w:rsidRPr="00A843E2">
        <w:t>Range is restricted to essential operating conditions and any other variables essential to the work enviro</w:t>
      </w:r>
      <w:r w:rsidRPr="00A843E2">
        <w:t>nment.</w:t>
      </w:r>
    </w:p>
    <w:p w:rsidR="00000000" w:rsidRPr="00A843E2" w:rsidP="00A843E2">
      <w:pPr>
        <w:pStyle w:val="Heading1"/>
      </w:pPr>
      <w:bookmarkStart w:id="9" w:name="O_666785"/>
      <w:bookmarkEnd w:id="9"/>
      <w:r w:rsidRPr="00A843E2">
        <w:t>Unit Mapping Information</w:t>
      </w:r>
    </w:p>
    <w:p w:rsidR="00000000" w:rsidRPr="00A843E2" w:rsidP="000E0396">
      <w:pPr>
        <w:pStyle w:val="BodyText"/>
      </w:pPr>
      <w:r w:rsidRPr="00A843E2">
        <w:t>This unit replaces and is equivalent to AVIY5027A Perform instrument departure - non published procedure.</w:t>
      </w:r>
    </w:p>
    <w:p w:rsidR="00000000" w:rsidRPr="00A843E2" w:rsidP="00A843E2">
      <w:pPr>
        <w:pStyle w:val="Heading1"/>
      </w:pPr>
      <w:bookmarkStart w:id="10" w:name="O_666792"/>
      <w:bookmarkEnd w:id="10"/>
      <w:r w:rsidRPr="00A843E2">
        <w:t>Links</w:t>
      </w:r>
    </w:p>
    <w:p w:rsidR="00000000" w:rsidRPr="00A843E2" w:rsidP="000E0396">
      <w:pPr>
        <w:pStyle w:val="BodyText"/>
      </w:pPr>
      <w:r w:rsidRPr="00A843E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A0B4B">
        <w:rPr>
          <w:rStyle w:val="Hyperlink"/>
        </w:rPr>
        <w:t>https://vetnet.education.gov.au/Pages/TrainingDocs.aspx?q=4725260a-0af3-4daf-912b-ef1c2f3e5816</w:t>
      </w:r>
      <w:r>
        <w:fldChar w:fldCharType="end"/>
      </w:r>
    </w:p>
    <w:p w:rsidR="00000000" w:rsidRPr="00A843E2" w:rsidP="00A843E2"/>
    <w:sectPr w:rsidSect="00A843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E2" w:rsidRPr="000E0396" w:rsidP="000E0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96" w:rsidP="00A84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0396" w:rsidP="00A843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0396" w:rsidP="00A843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3E2" w:rsidRPr="000E0396" w:rsidP="000E03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96" w:rsidRPr="002D2AF8" w:rsidP="00A843E2">
    <w:pPr>
      <w:pStyle w:val="Header"/>
      <w:framePr w:wrap="around"/>
    </w:pPr>
    <w:r>
      <w:fldChar w:fldCharType="begin"/>
    </w:r>
    <w:r>
      <w:instrText xml:space="preserve"> TITLE   \* MERGEFORMAT </w:instrText>
    </w:r>
    <w:r>
      <w:fldChar w:fldCharType="separate"/>
    </w:r>
    <w:r>
      <w:t>AVIY5027 Perform non 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E0396" w:rsidP="00A84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3E2"/>
    <w:pPr>
      <w:spacing w:before="360" w:after="60"/>
      <w:outlineLvl w:val="0"/>
    </w:pPr>
    <w:rPr>
      <w:sz w:val="32"/>
    </w:rPr>
  </w:style>
  <w:style w:type="paragraph" w:styleId="Heading2">
    <w:name w:val="heading 2"/>
    <w:basedOn w:val="HeadingBase"/>
    <w:next w:val="BodyText"/>
    <w:link w:val="Heading2Char"/>
    <w:qFormat/>
    <w:rsid w:val="00A843E2"/>
    <w:pPr>
      <w:keepLines/>
      <w:spacing w:before="240" w:after="120"/>
      <w:outlineLvl w:val="1"/>
    </w:pPr>
    <w:rPr>
      <w:sz w:val="28"/>
      <w:szCs w:val="40"/>
    </w:rPr>
  </w:style>
  <w:style w:type="paragraph" w:styleId="Heading3">
    <w:name w:val="heading 3"/>
    <w:basedOn w:val="HeadingBase"/>
    <w:next w:val="BodyText"/>
    <w:link w:val="Heading3Char"/>
    <w:qFormat/>
    <w:rsid w:val="00A843E2"/>
    <w:pPr>
      <w:spacing w:before="180" w:after="120"/>
      <w:outlineLvl w:val="2"/>
    </w:pPr>
    <w:rPr>
      <w:spacing w:val="-10"/>
      <w:kern w:val="32"/>
    </w:rPr>
  </w:style>
  <w:style w:type="paragraph" w:styleId="Heading4">
    <w:name w:val="heading 4"/>
    <w:basedOn w:val="HeadingBase"/>
    <w:next w:val="BodyText"/>
    <w:link w:val="Heading4Char"/>
    <w:qFormat/>
    <w:rsid w:val="00A843E2"/>
    <w:pPr>
      <w:spacing w:before="160" w:after="120"/>
      <w:outlineLvl w:val="3"/>
    </w:pPr>
    <w:rPr>
      <w:sz w:val="22"/>
    </w:rPr>
  </w:style>
  <w:style w:type="paragraph" w:styleId="Heading5">
    <w:name w:val="heading 5"/>
    <w:basedOn w:val="HeadingBase"/>
    <w:next w:val="Normal"/>
    <w:link w:val="Heading5Char"/>
    <w:qFormat/>
    <w:rsid w:val="00A843E2"/>
    <w:pPr>
      <w:spacing w:before="80"/>
      <w:outlineLvl w:val="4"/>
    </w:pPr>
    <w:rPr>
      <w:color w:val="918585"/>
      <w:sz w:val="20"/>
    </w:rPr>
  </w:style>
  <w:style w:type="paragraph" w:styleId="Heading6">
    <w:name w:val="heading 6"/>
    <w:basedOn w:val="HeadingBase"/>
    <w:next w:val="Normal"/>
    <w:link w:val="Heading6Char"/>
    <w:qFormat/>
    <w:rsid w:val="00A843E2"/>
    <w:pPr>
      <w:spacing w:before="60"/>
      <w:outlineLvl w:val="5"/>
    </w:pPr>
    <w:rPr>
      <w:color w:val="918585"/>
      <w:sz w:val="20"/>
    </w:rPr>
  </w:style>
  <w:style w:type="paragraph" w:styleId="Heading7">
    <w:name w:val="heading 7"/>
    <w:basedOn w:val="Normal"/>
    <w:next w:val="Normal"/>
    <w:link w:val="Heading7Char"/>
    <w:qFormat/>
    <w:rsid w:val="00A843E2"/>
    <w:pPr>
      <w:ind w:left="720"/>
      <w:outlineLvl w:val="6"/>
    </w:pPr>
    <w:rPr>
      <w:i/>
    </w:rPr>
  </w:style>
  <w:style w:type="paragraph" w:styleId="Heading8">
    <w:name w:val="heading 8"/>
    <w:basedOn w:val="Normal"/>
    <w:next w:val="Normal"/>
    <w:link w:val="Heading8Char"/>
    <w:qFormat/>
    <w:rsid w:val="00A843E2"/>
    <w:pPr>
      <w:ind w:left="720"/>
      <w:outlineLvl w:val="7"/>
    </w:pPr>
    <w:rPr>
      <w:i/>
    </w:rPr>
  </w:style>
  <w:style w:type="paragraph" w:styleId="Heading9">
    <w:name w:val="heading 9"/>
    <w:basedOn w:val="Normal"/>
    <w:next w:val="Normal"/>
    <w:link w:val="Heading9Char"/>
    <w:qFormat/>
    <w:rsid w:val="00A843E2"/>
    <w:pPr>
      <w:ind w:left="720"/>
      <w:outlineLvl w:val="8"/>
    </w:pPr>
    <w:rPr>
      <w:i/>
    </w:rPr>
  </w:style>
  <w:style w:type="character" w:default="1" w:styleId="DefaultParagraphFont">
    <w:name w:val="Default Paragraph Font"/>
    <w:uiPriority w:val="1"/>
    <w:unhideWhenUsed/>
    <w:rsid w:val="00A84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3E2"/>
  </w:style>
  <w:style w:type="character" w:customStyle="1" w:styleId="Heading1Char">
    <w:name w:val="Heading 1 Char"/>
    <w:basedOn w:val="DefaultParagraphFont"/>
    <w:link w:val="Heading1"/>
    <w:rsid w:val="00A843E2"/>
    <w:rPr>
      <w:rFonts w:ascii="Times New Roman" w:eastAsia="Times New Roman" w:hAnsi="Times New Roman" w:cs="Times New Roman"/>
      <w:b/>
      <w:sz w:val="32"/>
      <w:szCs w:val="20"/>
      <w:lang w:eastAsia="en-US"/>
    </w:rPr>
  </w:style>
  <w:style w:type="paragraph" w:styleId="BodyText">
    <w:name w:val="Body Text"/>
    <w:basedOn w:val="Normal"/>
    <w:link w:val="BodyTextChar"/>
    <w:rsid w:val="00A843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3E2"/>
    <w:rPr>
      <w:rFonts w:ascii="Times New Roman" w:eastAsia="Times New Roman" w:hAnsi="Times New Roman" w:cs="Times New Roman"/>
      <w:sz w:val="24"/>
      <w:lang w:eastAsia="en-US"/>
    </w:rPr>
  </w:style>
  <w:style w:type="character" w:customStyle="1" w:styleId="SpecialBold">
    <w:name w:val="Special Bold"/>
    <w:basedOn w:val="DefaultParagraphFont"/>
    <w:rsid w:val="00A843E2"/>
    <w:rPr>
      <w:b/>
      <w:spacing w:val="0"/>
    </w:rPr>
  </w:style>
  <w:style w:type="paragraph" w:customStyle="1" w:styleId="SuperHeading">
    <w:name w:val="SuperHeading"/>
    <w:basedOn w:val="Normal"/>
    <w:rsid w:val="00A843E2"/>
    <w:pPr>
      <w:spacing w:before="240" w:after="120"/>
      <w:outlineLvl w:val="0"/>
    </w:pPr>
    <w:rPr>
      <w:rFonts w:ascii="Times New Roman" w:hAnsi="Times New Roman"/>
      <w:b/>
      <w:sz w:val="32"/>
    </w:rPr>
  </w:style>
  <w:style w:type="paragraph" w:customStyle="1" w:styleId="AllowPageBreak">
    <w:name w:val="AllowPageBreak"/>
    <w:rsid w:val="00A843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3E2"/>
    <w:rPr>
      <w:rFonts w:ascii="Courier New" w:eastAsia="Times New Roman" w:hAnsi="Courier New" w:cs="Times New Roman"/>
      <w:i/>
      <w:szCs w:val="20"/>
      <w:lang w:eastAsia="en-US"/>
    </w:rPr>
  </w:style>
  <w:style w:type="paragraph" w:customStyle="1" w:styleId="HeadingBase">
    <w:name w:val="Heading Base"/>
    <w:rsid w:val="00A84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3E2"/>
    <w:pPr>
      <w:tabs>
        <w:tab w:val="right" w:leader="dot" w:pos="9072"/>
      </w:tabs>
      <w:ind w:left="567"/>
    </w:pPr>
    <w:rPr>
      <w:szCs w:val="22"/>
    </w:rPr>
  </w:style>
  <w:style w:type="paragraph" w:customStyle="1" w:styleId="TOCBase">
    <w:name w:val="TOC Base"/>
    <w:rsid w:val="00A84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3E2"/>
    <w:pPr>
      <w:tabs>
        <w:tab w:val="right" w:leader="dot" w:pos="9072"/>
      </w:tabs>
      <w:spacing w:before="40" w:after="40"/>
      <w:ind w:left="284"/>
    </w:pPr>
    <w:rPr>
      <w:rFonts w:ascii="Times New Roman" w:hAnsi="Times New Roman"/>
    </w:rPr>
  </w:style>
  <w:style w:type="paragraph" w:styleId="TOC1">
    <w:name w:val="toc 1"/>
    <w:basedOn w:val="TOCBase"/>
    <w:next w:val="Normal"/>
    <w:rsid w:val="00A843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3E2"/>
    <w:rPr>
      <w:rFonts w:ascii="Times New Roman" w:eastAsia="Times New Roman" w:hAnsi="Times New Roman" w:cs="Times New Roman"/>
      <w:sz w:val="16"/>
      <w:lang w:eastAsia="en-US"/>
    </w:rPr>
  </w:style>
  <w:style w:type="paragraph" w:styleId="Title">
    <w:name w:val="Title"/>
    <w:basedOn w:val="HeadingBase"/>
    <w:link w:val="TitleChar"/>
    <w:qFormat/>
    <w:rsid w:val="00A843E2"/>
    <w:pPr>
      <w:spacing w:before="5040"/>
      <w:jc w:val="center"/>
    </w:pPr>
    <w:rPr>
      <w:sz w:val="48"/>
      <w:szCs w:val="72"/>
      <w:lang w:val="en-US"/>
    </w:rPr>
  </w:style>
  <w:style w:type="character" w:customStyle="1" w:styleId="TitleChar">
    <w:name w:val="Title Char"/>
    <w:basedOn w:val="DefaultParagraphFont"/>
    <w:link w:val="Title"/>
    <w:rsid w:val="00A84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3E2"/>
    <w:pPr>
      <w:tabs>
        <w:tab w:val="left" w:pos="3600"/>
        <w:tab w:val="left" w:pos="3958"/>
      </w:tabs>
    </w:pPr>
  </w:style>
  <w:style w:type="paragraph" w:styleId="List">
    <w:name w:val="List"/>
    <w:basedOn w:val="BodyText"/>
    <w:next w:val="BodyText"/>
    <w:rsid w:val="00A843E2"/>
    <w:pPr>
      <w:tabs>
        <w:tab w:val="left" w:pos="340"/>
      </w:tabs>
      <w:spacing w:before="60" w:after="60"/>
      <w:ind w:left="340" w:hanging="340"/>
    </w:pPr>
  </w:style>
  <w:style w:type="paragraph" w:styleId="ListBullet">
    <w:name w:val="List Bullet"/>
    <w:basedOn w:val="List"/>
    <w:rsid w:val="00A843E2"/>
    <w:pPr>
      <w:numPr>
        <w:numId w:val="11"/>
      </w:numPr>
      <w:tabs>
        <w:tab w:val="clear" w:pos="340"/>
      </w:tabs>
      <w:spacing w:before="40" w:after="40"/>
    </w:pPr>
  </w:style>
  <w:style w:type="paragraph" w:customStyle="1" w:styleId="Note">
    <w:name w:val="Note"/>
    <w:basedOn w:val="BodyText"/>
    <w:rsid w:val="00A84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3E2"/>
    <w:pPr>
      <w:framePr w:wrap="auto" w:hAnchor="text" w:y="6049"/>
    </w:pPr>
    <w:rPr>
      <w:color w:val="000000"/>
      <w:sz w:val="40"/>
    </w:rPr>
  </w:style>
  <w:style w:type="paragraph" w:customStyle="1" w:styleId="TOCTitle">
    <w:name w:val="TOCTitle"/>
    <w:basedOn w:val="Heading1"/>
    <w:rsid w:val="00A843E2"/>
    <w:pPr>
      <w:spacing w:after="240"/>
      <w:jc w:val="center"/>
      <w:outlineLvl w:val="9"/>
    </w:pPr>
    <w:rPr>
      <w:caps/>
    </w:rPr>
  </w:style>
  <w:style w:type="paragraph" w:customStyle="1" w:styleId="Version">
    <w:name w:val="Version"/>
    <w:rsid w:val="00A843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3E2"/>
    <w:pPr>
      <w:numPr>
        <w:numId w:val="12"/>
      </w:numPr>
      <w:tabs>
        <w:tab w:val="clear" w:pos="680"/>
      </w:tabs>
    </w:pPr>
  </w:style>
  <w:style w:type="paragraph" w:styleId="Index1">
    <w:name w:val="index 1"/>
    <w:basedOn w:val="Normal"/>
    <w:next w:val="Normal"/>
    <w:semiHidden/>
    <w:rsid w:val="00A843E2"/>
    <w:pPr>
      <w:keepNext w:val="0"/>
      <w:tabs>
        <w:tab w:val="right" w:pos="4176"/>
      </w:tabs>
      <w:ind w:left="198" w:hanging="198"/>
    </w:pPr>
    <w:rPr>
      <w:rFonts w:ascii="Garamond" w:hAnsi="Garamond"/>
    </w:rPr>
  </w:style>
  <w:style w:type="paragraph" w:styleId="IndexHeading">
    <w:name w:val="index heading"/>
    <w:basedOn w:val="Normal"/>
    <w:next w:val="Index1"/>
    <w:semiHidden/>
    <w:rsid w:val="00A843E2"/>
    <w:pPr>
      <w:spacing w:before="120" w:after="120"/>
    </w:pPr>
    <w:rPr>
      <w:rFonts w:ascii="Arial" w:hAnsi="Arial"/>
      <w:b/>
      <w:color w:val="918585"/>
      <w:sz w:val="24"/>
    </w:rPr>
  </w:style>
  <w:style w:type="paragraph" w:styleId="Header">
    <w:name w:val="header"/>
    <w:basedOn w:val="Normal"/>
    <w:link w:val="HeaderChar"/>
    <w:rsid w:val="00A84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3E2"/>
    <w:rPr>
      <w:rFonts w:ascii="Times New Roman" w:eastAsia="Times New Roman" w:hAnsi="Times New Roman" w:cs="Times New Roman"/>
      <w:sz w:val="16"/>
      <w:szCs w:val="20"/>
      <w:lang w:val="en-GB" w:eastAsia="en-US"/>
    </w:rPr>
  </w:style>
  <w:style w:type="paragraph" w:customStyle="1" w:styleId="Chapter">
    <w:name w:val="Chapter"/>
    <w:basedOn w:val="Normal"/>
    <w:rsid w:val="00A843E2"/>
    <w:pPr>
      <w:spacing w:before="240"/>
    </w:pPr>
    <w:rPr>
      <w:rFonts w:ascii="Times New Roman" w:hAnsi="Times New Roman"/>
      <w:smallCaps/>
      <w:spacing w:val="80"/>
      <w:sz w:val="28"/>
    </w:rPr>
  </w:style>
  <w:style w:type="paragraph" w:customStyle="1" w:styleId="InChapter">
    <w:name w:val="InChapter"/>
    <w:basedOn w:val="Heading3"/>
    <w:rsid w:val="00A843E2"/>
    <w:pPr>
      <w:spacing w:after="240"/>
      <w:outlineLvl w:val="9"/>
    </w:pPr>
    <w:rPr>
      <w:noProof/>
    </w:rPr>
  </w:style>
  <w:style w:type="paragraph" w:styleId="Index2">
    <w:name w:val="index 2"/>
    <w:basedOn w:val="Normal"/>
    <w:next w:val="Normal"/>
    <w:semiHidden/>
    <w:rsid w:val="00A843E2"/>
    <w:pPr>
      <w:tabs>
        <w:tab w:val="right" w:pos="4176"/>
      </w:tabs>
      <w:ind w:left="568" w:hanging="284"/>
    </w:pPr>
    <w:rPr>
      <w:rFonts w:ascii="Garamond" w:hAnsi="Garamond"/>
    </w:rPr>
  </w:style>
  <w:style w:type="paragraph" w:customStyle="1" w:styleId="Byline">
    <w:name w:val="Byline"/>
    <w:rsid w:val="00A84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3E2"/>
    <w:pPr>
      <w:tabs>
        <w:tab w:val="clear" w:pos="3600"/>
        <w:tab w:val="clear" w:pos="3958"/>
      </w:tabs>
      <w:jc w:val="right"/>
    </w:pPr>
  </w:style>
  <w:style w:type="character" w:styleId="Emphasis">
    <w:name w:val="Emphasis"/>
    <w:basedOn w:val="DefaultParagraphFont"/>
    <w:qFormat/>
    <w:rsid w:val="00A843E2"/>
    <w:rPr>
      <w:i/>
    </w:rPr>
  </w:style>
  <w:style w:type="paragraph" w:styleId="Caption">
    <w:name w:val="caption"/>
    <w:basedOn w:val="BodyText"/>
    <w:next w:val="Normal"/>
    <w:qFormat/>
    <w:rsid w:val="00A843E2"/>
    <w:pPr>
      <w:framePr w:w="2268" w:hSpace="181" w:vSpace="181" w:wrap="around" w:vAnchor="text" w:hAnchor="page" w:x="1135" w:y="285" w:anchorLock="1"/>
    </w:pPr>
    <w:rPr>
      <w:i/>
    </w:rPr>
  </w:style>
  <w:style w:type="paragraph" w:customStyle="1" w:styleId="MiniTOCTitle">
    <w:name w:val="MiniTOCTitle"/>
    <w:basedOn w:val="Heading4"/>
    <w:rsid w:val="00A843E2"/>
    <w:pPr>
      <w:spacing w:before="240"/>
      <w:outlineLvl w:val="9"/>
    </w:pPr>
    <w:rPr>
      <w:noProof/>
      <w:sz w:val="24"/>
    </w:rPr>
  </w:style>
  <w:style w:type="paragraph" w:customStyle="1" w:styleId="MiniTOCItem">
    <w:name w:val="MiniTOCItem"/>
    <w:basedOn w:val="ListBullet"/>
    <w:rsid w:val="00A843E2"/>
    <w:pPr>
      <w:numPr>
        <w:numId w:val="0"/>
      </w:numPr>
      <w:tabs>
        <w:tab w:val="right" w:leader="dot" w:pos="6521"/>
      </w:tabs>
      <w:spacing w:before="0" w:after="0"/>
    </w:pPr>
  </w:style>
  <w:style w:type="paragraph" w:customStyle="1" w:styleId="TOFTitle">
    <w:name w:val="TOFTitle"/>
    <w:basedOn w:val="TOCTitle"/>
    <w:rsid w:val="00A843E2"/>
  </w:style>
  <w:style w:type="paragraph" w:styleId="TableofFigures">
    <w:name w:val="table of figures"/>
    <w:basedOn w:val="Normal"/>
    <w:next w:val="Normal"/>
    <w:semiHidden/>
    <w:rsid w:val="00A843E2"/>
    <w:pPr>
      <w:tabs>
        <w:tab w:val="right" w:leader="dot" w:pos="9072"/>
      </w:tabs>
      <w:ind w:left="970" w:hanging="403"/>
    </w:pPr>
    <w:rPr>
      <w:rFonts w:ascii="Times New Roman" w:hAnsi="Times New Roman"/>
      <w:b/>
    </w:rPr>
  </w:style>
  <w:style w:type="paragraph" w:styleId="ListNumber">
    <w:name w:val="List Number"/>
    <w:basedOn w:val="List"/>
    <w:rsid w:val="00A843E2"/>
    <w:pPr>
      <w:numPr>
        <w:numId w:val="9"/>
      </w:numPr>
    </w:pPr>
  </w:style>
  <w:style w:type="character" w:customStyle="1" w:styleId="WingdingSymbols">
    <w:name w:val="Wingding Symbols"/>
    <w:rsid w:val="00A843E2"/>
    <w:rPr>
      <w:rFonts w:ascii="Wingdings" w:hAnsi="Wingdings"/>
    </w:rPr>
  </w:style>
  <w:style w:type="paragraph" w:customStyle="1" w:styleId="TableHeading">
    <w:name w:val="Table Heading"/>
    <w:basedOn w:val="HeadingBase"/>
    <w:rsid w:val="00A843E2"/>
    <w:pPr>
      <w:keepLines/>
      <w:pBdr>
        <w:bottom w:val="single" w:sz="6" w:space="1" w:color="918585"/>
      </w:pBdr>
      <w:spacing w:before="240"/>
    </w:pPr>
  </w:style>
  <w:style w:type="character" w:customStyle="1" w:styleId="HotSpot">
    <w:name w:val="HotSpot"/>
    <w:rsid w:val="00A843E2"/>
    <w:rPr>
      <w:color w:val="0033CC"/>
      <w:u w:val="none"/>
    </w:rPr>
  </w:style>
  <w:style w:type="paragraph" w:customStyle="1" w:styleId="BodyTextRight">
    <w:name w:val="Body Text Right"/>
    <w:basedOn w:val="BodyText"/>
    <w:rsid w:val="00A843E2"/>
    <w:pPr>
      <w:spacing w:before="0" w:after="0"/>
      <w:jc w:val="right"/>
    </w:pPr>
  </w:style>
  <w:style w:type="paragraph" w:styleId="Index3">
    <w:name w:val="index 3"/>
    <w:basedOn w:val="ListNumber2"/>
    <w:next w:val="Normal"/>
    <w:semiHidden/>
    <w:rsid w:val="00A843E2"/>
    <w:pPr>
      <w:numPr>
        <w:numId w:val="0"/>
      </w:numPr>
      <w:tabs>
        <w:tab w:val="right" w:leader="dot" w:pos="4176"/>
      </w:tabs>
    </w:pPr>
  </w:style>
  <w:style w:type="paragraph" w:styleId="ListNumber2">
    <w:name w:val="List Number 2"/>
    <w:basedOn w:val="List2"/>
    <w:rsid w:val="00A843E2"/>
    <w:pPr>
      <w:numPr>
        <w:numId w:val="8"/>
      </w:numPr>
      <w:tabs>
        <w:tab w:val="clear" w:pos="1060"/>
      </w:tabs>
    </w:pPr>
  </w:style>
  <w:style w:type="paragraph" w:customStyle="1" w:styleId="MarginNote">
    <w:name w:val="Margin Note"/>
    <w:basedOn w:val="BodyText"/>
    <w:rsid w:val="00A84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3E2"/>
    <w:rPr>
      <w:sz w:val="32"/>
    </w:rPr>
  </w:style>
  <w:style w:type="paragraph" w:customStyle="1" w:styleId="HeadingProcedure">
    <w:name w:val="Heading Procedure"/>
    <w:basedOn w:val="HeadingBase"/>
    <w:next w:val="Normal"/>
    <w:rsid w:val="00A843E2"/>
    <w:pPr>
      <w:tabs>
        <w:tab w:val="left" w:pos="0"/>
      </w:tabs>
      <w:spacing w:before="120" w:after="60"/>
    </w:pPr>
    <w:rPr>
      <w:i/>
      <w:color w:val="918585"/>
      <w:sz w:val="22"/>
    </w:rPr>
  </w:style>
  <w:style w:type="paragraph" w:customStyle="1" w:styleId="TableBodyText">
    <w:name w:val="Table Body Text"/>
    <w:basedOn w:val="BodyText"/>
    <w:rsid w:val="00A843E2"/>
    <w:pPr>
      <w:spacing w:before="60" w:after="60"/>
    </w:pPr>
  </w:style>
  <w:style w:type="paragraph" w:styleId="ListContinue">
    <w:name w:val="List Continue"/>
    <w:basedOn w:val="List"/>
    <w:rsid w:val="00A843E2"/>
    <w:pPr>
      <w:ind w:firstLine="0"/>
    </w:pPr>
  </w:style>
  <w:style w:type="paragraph" w:customStyle="1" w:styleId="ListNote">
    <w:name w:val="List Note"/>
    <w:basedOn w:val="List"/>
    <w:rsid w:val="00A843E2"/>
    <w:pPr>
      <w:pBdr>
        <w:top w:val="single" w:sz="6" w:space="2" w:color="918585"/>
        <w:bottom w:val="single" w:sz="6" w:space="2" w:color="918585"/>
      </w:pBdr>
      <w:tabs>
        <w:tab w:val="left" w:pos="1021"/>
      </w:tabs>
      <w:ind w:firstLine="0"/>
    </w:pPr>
  </w:style>
  <w:style w:type="paragraph" w:customStyle="1" w:styleId="Warning">
    <w:name w:val="Warning"/>
    <w:basedOn w:val="BodyText"/>
    <w:rsid w:val="00A843E2"/>
    <w:pPr>
      <w:shd w:val="clear" w:color="auto" w:fill="D9D9D9"/>
      <w:tabs>
        <w:tab w:val="left" w:pos="992"/>
      </w:tabs>
      <w:ind w:left="119" w:right="119"/>
    </w:pPr>
    <w:rPr>
      <w:sz w:val="20"/>
    </w:rPr>
  </w:style>
  <w:style w:type="paragraph" w:customStyle="1" w:styleId="MarginIcons">
    <w:name w:val="Margin Icons"/>
    <w:basedOn w:val="BodyText"/>
    <w:rsid w:val="00A84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3E2"/>
    <w:rPr>
      <w:rFonts w:ascii="Courier New" w:hAnsi="Courier New"/>
    </w:rPr>
  </w:style>
  <w:style w:type="paragraph" w:customStyle="1" w:styleId="NoteBullet">
    <w:name w:val="Note Bullet"/>
    <w:basedOn w:val="Note"/>
    <w:rsid w:val="00A843E2"/>
    <w:pPr>
      <w:tabs>
        <w:tab w:val="clear" w:pos="680"/>
      </w:tabs>
      <w:spacing w:before="60" w:after="60"/>
    </w:pPr>
  </w:style>
  <w:style w:type="paragraph" w:customStyle="1" w:styleId="SubHeading2">
    <w:name w:val="SubHeading2"/>
    <w:basedOn w:val="HeadingBase"/>
    <w:rsid w:val="00A843E2"/>
    <w:pPr>
      <w:spacing w:before="240" w:after="60"/>
    </w:pPr>
    <w:rPr>
      <w:sz w:val="20"/>
    </w:rPr>
  </w:style>
  <w:style w:type="paragraph" w:customStyle="1" w:styleId="SubHeading1">
    <w:name w:val="SubHeading1"/>
    <w:basedOn w:val="HeadingBase"/>
    <w:rsid w:val="00A843E2"/>
    <w:pPr>
      <w:spacing w:before="240" w:after="60"/>
    </w:pPr>
    <w:rPr>
      <w:color w:val="918585"/>
      <w:sz w:val="22"/>
    </w:rPr>
  </w:style>
  <w:style w:type="paragraph" w:customStyle="1" w:styleId="SideHeading">
    <w:name w:val="Side Heading"/>
    <w:basedOn w:val="HeadingBase"/>
    <w:rsid w:val="00A84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3E2"/>
    <w:pPr>
      <w:numPr>
        <w:numId w:val="10"/>
      </w:numPr>
    </w:pPr>
  </w:style>
  <w:style w:type="paragraph" w:styleId="PlainText">
    <w:name w:val="Plain Text"/>
    <w:basedOn w:val="Normal"/>
    <w:link w:val="PlainTextChar"/>
    <w:rsid w:val="00A843E2"/>
    <w:rPr>
      <w:sz w:val="20"/>
    </w:rPr>
  </w:style>
  <w:style w:type="character" w:customStyle="1" w:styleId="PlainTextChar">
    <w:name w:val="Plain Text Char"/>
    <w:basedOn w:val="DefaultParagraphFont"/>
    <w:link w:val="PlainText"/>
    <w:rsid w:val="00A843E2"/>
    <w:rPr>
      <w:rFonts w:ascii="Courier New" w:eastAsia="Times New Roman" w:hAnsi="Courier New" w:cs="Times New Roman"/>
      <w:sz w:val="20"/>
      <w:szCs w:val="20"/>
      <w:lang w:eastAsia="en-US"/>
    </w:rPr>
  </w:style>
  <w:style w:type="character" w:customStyle="1" w:styleId="MenuOption">
    <w:name w:val="Menu Option"/>
    <w:basedOn w:val="DefaultParagraphFont"/>
    <w:rsid w:val="00A843E2"/>
    <w:rPr>
      <w:b/>
      <w:smallCaps/>
    </w:rPr>
  </w:style>
  <w:style w:type="paragraph" w:customStyle="1" w:styleId="TableListNumber">
    <w:name w:val="Table List Number"/>
    <w:basedOn w:val="ListNumber"/>
    <w:rsid w:val="00A843E2"/>
    <w:pPr>
      <w:numPr>
        <w:numId w:val="0"/>
      </w:numPr>
    </w:pPr>
  </w:style>
  <w:style w:type="paragraph" w:styleId="TOC4">
    <w:name w:val="toc 4"/>
    <w:basedOn w:val="TOCBase"/>
    <w:next w:val="Normal"/>
    <w:semiHidden/>
    <w:rsid w:val="00A843E2"/>
    <w:pPr>
      <w:tabs>
        <w:tab w:val="right" w:leader="dot" w:pos="9071"/>
      </w:tabs>
      <w:ind w:left="1701"/>
    </w:pPr>
  </w:style>
  <w:style w:type="paragraph" w:customStyle="1" w:styleId="ListAlpha">
    <w:name w:val="List Alpha"/>
    <w:basedOn w:val="List"/>
    <w:rsid w:val="00A843E2"/>
    <w:pPr>
      <w:numPr>
        <w:numId w:val="7"/>
      </w:numPr>
    </w:pPr>
  </w:style>
  <w:style w:type="paragraph" w:customStyle="1" w:styleId="ListAlpha2">
    <w:name w:val="List Alpha 2"/>
    <w:basedOn w:val="List2"/>
    <w:rsid w:val="00A843E2"/>
    <w:pPr>
      <w:numPr>
        <w:numId w:val="6"/>
      </w:numPr>
    </w:pPr>
  </w:style>
  <w:style w:type="paragraph" w:styleId="List2">
    <w:name w:val="List 2"/>
    <w:basedOn w:val="BodyText"/>
    <w:rsid w:val="00A843E2"/>
    <w:pPr>
      <w:tabs>
        <w:tab w:val="left" w:pos="680"/>
      </w:tabs>
      <w:spacing w:before="60" w:after="60"/>
      <w:ind w:left="680" w:hanging="340"/>
    </w:pPr>
  </w:style>
  <w:style w:type="paragraph" w:styleId="List3">
    <w:name w:val="List 3"/>
    <w:basedOn w:val="BodyText"/>
    <w:rsid w:val="00A843E2"/>
    <w:pPr>
      <w:tabs>
        <w:tab w:val="left" w:pos="1021"/>
      </w:tabs>
      <w:spacing w:before="60" w:after="60"/>
      <w:ind w:left="1020" w:hanging="340"/>
    </w:pPr>
  </w:style>
  <w:style w:type="paragraph" w:styleId="List4">
    <w:name w:val="List 4"/>
    <w:basedOn w:val="BodyText"/>
    <w:rsid w:val="00A843E2"/>
    <w:pPr>
      <w:tabs>
        <w:tab w:val="left" w:pos="1361"/>
      </w:tabs>
      <w:spacing w:before="60" w:after="60"/>
      <w:ind w:left="1361" w:hanging="340"/>
    </w:pPr>
  </w:style>
  <w:style w:type="paragraph" w:styleId="List5">
    <w:name w:val="List 5"/>
    <w:basedOn w:val="BodyText"/>
    <w:rsid w:val="00A843E2"/>
    <w:pPr>
      <w:tabs>
        <w:tab w:val="left" w:pos="1701"/>
      </w:tabs>
      <w:spacing w:before="60" w:after="60"/>
      <w:ind w:left="1701" w:hanging="340"/>
    </w:pPr>
  </w:style>
  <w:style w:type="paragraph" w:styleId="ListBullet3">
    <w:name w:val="List Bullet 3"/>
    <w:basedOn w:val="List3"/>
    <w:rsid w:val="00A843E2"/>
    <w:pPr>
      <w:numPr>
        <w:numId w:val="13"/>
      </w:numPr>
      <w:tabs>
        <w:tab w:val="clear" w:pos="1021"/>
      </w:tabs>
      <w:ind w:left="1037" w:hanging="357"/>
    </w:pPr>
  </w:style>
  <w:style w:type="paragraph" w:styleId="ListBullet4">
    <w:name w:val="List Bullet 4"/>
    <w:basedOn w:val="List4"/>
    <w:rsid w:val="00A843E2"/>
    <w:pPr>
      <w:numPr>
        <w:numId w:val="1"/>
      </w:numPr>
      <w:tabs>
        <w:tab w:val="clear" w:pos="1361"/>
      </w:tabs>
    </w:pPr>
  </w:style>
  <w:style w:type="paragraph" w:styleId="ListBullet5">
    <w:name w:val="List Bullet 5"/>
    <w:basedOn w:val="List5"/>
    <w:rsid w:val="00A843E2"/>
    <w:pPr>
      <w:numPr>
        <w:numId w:val="2"/>
      </w:numPr>
    </w:pPr>
  </w:style>
  <w:style w:type="paragraph" w:styleId="ListContinue2">
    <w:name w:val="List Continue 2"/>
    <w:basedOn w:val="List2"/>
    <w:rsid w:val="00A843E2"/>
    <w:pPr>
      <w:ind w:firstLine="0"/>
    </w:pPr>
  </w:style>
  <w:style w:type="paragraph" w:styleId="ListContinue3">
    <w:name w:val="List Continue 3"/>
    <w:basedOn w:val="List3"/>
    <w:rsid w:val="00A843E2"/>
    <w:pPr>
      <w:ind w:left="1021" w:firstLine="0"/>
    </w:pPr>
  </w:style>
  <w:style w:type="paragraph" w:styleId="ListContinue4">
    <w:name w:val="List Continue 4"/>
    <w:basedOn w:val="List4"/>
    <w:rsid w:val="00A843E2"/>
    <w:pPr>
      <w:ind w:firstLine="0"/>
    </w:pPr>
  </w:style>
  <w:style w:type="paragraph" w:styleId="ListContinue5">
    <w:name w:val="List Continue 5"/>
    <w:basedOn w:val="List5"/>
    <w:rsid w:val="00A843E2"/>
    <w:pPr>
      <w:ind w:firstLine="0"/>
    </w:pPr>
  </w:style>
  <w:style w:type="paragraph" w:styleId="ListNumber3">
    <w:name w:val="List Number 3"/>
    <w:basedOn w:val="List3"/>
    <w:rsid w:val="00A843E2"/>
    <w:pPr>
      <w:numPr>
        <w:numId w:val="3"/>
      </w:numPr>
    </w:pPr>
  </w:style>
  <w:style w:type="paragraph" w:styleId="ListNumber4">
    <w:name w:val="List Number 4"/>
    <w:basedOn w:val="List4"/>
    <w:rsid w:val="00A843E2"/>
    <w:pPr>
      <w:numPr>
        <w:numId w:val="4"/>
      </w:numPr>
    </w:pPr>
  </w:style>
  <w:style w:type="paragraph" w:styleId="ListNumber5">
    <w:name w:val="List Number 5"/>
    <w:basedOn w:val="List5"/>
    <w:rsid w:val="00A843E2"/>
    <w:pPr>
      <w:numPr>
        <w:numId w:val="5"/>
      </w:numPr>
    </w:pPr>
  </w:style>
  <w:style w:type="paragraph" w:styleId="BlockText">
    <w:name w:val="Block Text"/>
    <w:basedOn w:val="Normal"/>
    <w:rsid w:val="00A843E2"/>
    <w:pPr>
      <w:spacing w:after="120"/>
      <w:ind w:left="1440" w:right="1440"/>
    </w:pPr>
  </w:style>
  <w:style w:type="character" w:customStyle="1" w:styleId="Subscript">
    <w:name w:val="Subscript"/>
    <w:basedOn w:val="DefaultParagraphFont"/>
    <w:rsid w:val="00A843E2"/>
    <w:rPr>
      <w:sz w:val="16"/>
      <w:vertAlign w:val="subscript"/>
    </w:rPr>
  </w:style>
  <w:style w:type="character" w:customStyle="1" w:styleId="Superscript">
    <w:name w:val="Superscript"/>
    <w:basedOn w:val="DefaultParagraphFont"/>
    <w:rsid w:val="00A843E2"/>
    <w:rPr>
      <w:sz w:val="16"/>
      <w:vertAlign w:val="superscript"/>
    </w:rPr>
  </w:style>
  <w:style w:type="character" w:customStyle="1" w:styleId="Symbols">
    <w:name w:val="Symbols"/>
    <w:basedOn w:val="DefaultParagraphFont"/>
    <w:rsid w:val="00A843E2"/>
    <w:rPr>
      <w:rFonts w:ascii="Symbol" w:hAnsi="Symbol"/>
    </w:rPr>
  </w:style>
  <w:style w:type="character" w:customStyle="1" w:styleId="MenuOptions">
    <w:name w:val="Menu Options"/>
    <w:basedOn w:val="DefaultParagraphFont"/>
    <w:rsid w:val="00A843E2"/>
    <w:rPr>
      <w:rFonts w:ascii="Arial Narrow" w:hAnsi="Arial Narrow"/>
      <w:smallCaps/>
    </w:rPr>
  </w:style>
  <w:style w:type="character" w:customStyle="1" w:styleId="Buttons">
    <w:name w:val="Buttons"/>
    <w:basedOn w:val="DefaultParagraphFont"/>
    <w:rsid w:val="00A843E2"/>
    <w:rPr>
      <w:b/>
    </w:rPr>
  </w:style>
  <w:style w:type="character" w:customStyle="1" w:styleId="Underlined">
    <w:name w:val="Underlined"/>
    <w:basedOn w:val="DefaultParagraphFont"/>
    <w:rsid w:val="00A843E2"/>
    <w:rPr>
      <w:u w:val="single"/>
    </w:rPr>
  </w:style>
  <w:style w:type="paragraph" w:customStyle="1" w:styleId="TableBodyTextRight">
    <w:name w:val="Table Body Text Right"/>
    <w:basedOn w:val="TableBodyText"/>
    <w:rsid w:val="00A843E2"/>
    <w:pPr>
      <w:widowControl w:val="0"/>
      <w:autoSpaceDE w:val="0"/>
      <w:autoSpaceDN w:val="0"/>
      <w:adjustRightInd w:val="0"/>
      <w:jc w:val="right"/>
    </w:pPr>
    <w:rPr>
      <w:rFonts w:cs="Arial"/>
      <w:szCs w:val="18"/>
    </w:rPr>
  </w:style>
  <w:style w:type="paragraph" w:customStyle="1" w:styleId="CopyrightText">
    <w:name w:val="Copyright Text"/>
    <w:basedOn w:val="BodyText"/>
    <w:rsid w:val="00A843E2"/>
    <w:rPr>
      <w:sz w:val="18"/>
    </w:rPr>
  </w:style>
  <w:style w:type="paragraph" w:customStyle="1" w:styleId="BodySmallRight">
    <w:name w:val="Body Small Right"/>
    <w:basedOn w:val="BodyTextRight"/>
    <w:rsid w:val="00A843E2"/>
    <w:rPr>
      <w:sz w:val="18"/>
      <w:szCs w:val="18"/>
    </w:rPr>
  </w:style>
  <w:style w:type="paragraph" w:customStyle="1" w:styleId="MarginEdition">
    <w:name w:val="Margin Edition"/>
    <w:basedOn w:val="MarginNote"/>
    <w:rsid w:val="00A843E2"/>
    <w:pPr>
      <w:spacing w:before="0" w:after="0"/>
    </w:pPr>
    <w:rPr>
      <w:rFonts w:ascii="Times New Roman" w:hAnsi="Times New Roman"/>
      <w:color w:val="999999"/>
    </w:rPr>
  </w:style>
  <w:style w:type="paragraph" w:customStyle="1" w:styleId="Spacer">
    <w:name w:val="Spacer"/>
    <w:basedOn w:val="Normal"/>
    <w:rsid w:val="00A843E2"/>
    <w:rPr>
      <w:sz w:val="2"/>
      <w:szCs w:val="2"/>
    </w:rPr>
  </w:style>
  <w:style w:type="character" w:customStyle="1" w:styleId="Small">
    <w:name w:val="Small"/>
    <w:basedOn w:val="DefaultParagraphFont"/>
    <w:rsid w:val="00A843E2"/>
    <w:rPr>
      <w:sz w:val="16"/>
    </w:rPr>
  </w:style>
  <w:style w:type="paragraph" w:customStyle="1" w:styleId="WideTable">
    <w:name w:val="Wide Table"/>
    <w:basedOn w:val="Normal"/>
    <w:rsid w:val="00A843E2"/>
    <w:pPr>
      <w:ind w:left="-1418"/>
    </w:pPr>
    <w:rPr>
      <w:sz w:val="2"/>
      <w:szCs w:val="2"/>
    </w:rPr>
  </w:style>
  <w:style w:type="character" w:styleId="PageNumber">
    <w:name w:val="page number"/>
    <w:basedOn w:val="DefaultParagraphFont"/>
    <w:rsid w:val="00A843E2"/>
  </w:style>
  <w:style w:type="paragraph" w:styleId="Quote">
    <w:name w:val="Quote"/>
    <w:basedOn w:val="Heading1"/>
    <w:link w:val="QuoteChar"/>
    <w:qFormat/>
    <w:rsid w:val="00A843E2"/>
    <w:rPr>
      <w:b w:val="0"/>
      <w:sz w:val="72"/>
      <w:szCs w:val="72"/>
      <w:lang w:val="en-NZ"/>
    </w:rPr>
  </w:style>
  <w:style w:type="character" w:customStyle="1" w:styleId="QuoteChar">
    <w:name w:val="Quote Char"/>
    <w:basedOn w:val="DefaultParagraphFont"/>
    <w:link w:val="Quote"/>
    <w:rsid w:val="00A84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3E2"/>
    <w:pPr>
      <w:pageBreakBefore/>
    </w:pPr>
  </w:style>
  <w:style w:type="paragraph" w:customStyle="1" w:styleId="Border">
    <w:name w:val="Border"/>
    <w:basedOn w:val="Normal"/>
    <w:qFormat/>
    <w:rsid w:val="00A84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3E2"/>
    <w:rPr>
      <w:b/>
      <w:bCs/>
      <w:i/>
      <w:iCs/>
      <w:color w:val="auto"/>
    </w:rPr>
  </w:style>
  <w:style w:type="paragraph" w:styleId="IntenseQuote">
    <w:name w:val="Intense Quote"/>
    <w:basedOn w:val="Normal"/>
    <w:next w:val="Normal"/>
    <w:link w:val="IntenseQuoteChar"/>
    <w:uiPriority w:val="30"/>
    <w:qFormat/>
    <w:rsid w:val="00A84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3E2"/>
    <w:rPr>
      <w:smallCaps/>
      <w:color w:val="auto"/>
      <w:u w:val="single"/>
    </w:rPr>
  </w:style>
  <w:style w:type="character" w:styleId="IntenseReference">
    <w:name w:val="Intense Reference"/>
    <w:basedOn w:val="DefaultParagraphFont"/>
    <w:uiPriority w:val="32"/>
    <w:qFormat/>
    <w:rsid w:val="00A843E2"/>
    <w:rPr>
      <w:b/>
      <w:bCs/>
      <w:smallCaps/>
      <w:color w:val="auto"/>
      <w:spacing w:val="5"/>
      <w:u w:val="single"/>
    </w:rPr>
  </w:style>
  <w:style w:type="paragraph" w:customStyle="1" w:styleId="2ColumnHeading">
    <w:name w:val="2Column Heading"/>
    <w:basedOn w:val="BodyText"/>
    <w:qFormat/>
    <w:rsid w:val="00A843E2"/>
    <w:pPr>
      <w:spacing w:after="60"/>
      <w:ind w:left="-2268"/>
    </w:pPr>
    <w:rPr>
      <w:b/>
    </w:rPr>
  </w:style>
  <w:style w:type="paragraph" w:customStyle="1" w:styleId="Heading1TOC">
    <w:name w:val="Heading1 TOC"/>
    <w:basedOn w:val="Normal"/>
    <w:qFormat/>
    <w:rsid w:val="00A843E2"/>
    <w:pPr>
      <w:spacing w:before="240" w:after="120"/>
    </w:pPr>
    <w:rPr>
      <w:rFonts w:ascii="Times New Roman" w:hAnsi="Times New Roman"/>
      <w:b/>
      <w:sz w:val="32"/>
    </w:rPr>
  </w:style>
  <w:style w:type="paragraph" w:customStyle="1" w:styleId="Heading2TOC">
    <w:name w:val="Heading2 TOC"/>
    <w:basedOn w:val="Normal"/>
    <w:qFormat/>
    <w:rsid w:val="00A843E2"/>
    <w:pPr>
      <w:spacing w:before="240" w:after="60"/>
    </w:pPr>
    <w:rPr>
      <w:rFonts w:ascii="Times New Roman" w:hAnsi="Times New Roman"/>
      <w:b/>
      <w:sz w:val="28"/>
    </w:rPr>
  </w:style>
  <w:style w:type="character" w:customStyle="1" w:styleId="Underline">
    <w:name w:val="Underline"/>
    <w:basedOn w:val="DefaultParagraphFont"/>
    <w:qFormat/>
    <w:rsid w:val="00A843E2"/>
    <w:rPr>
      <w:u w:val="single"/>
    </w:rPr>
  </w:style>
  <w:style w:type="character" w:customStyle="1" w:styleId="BoldandItalics">
    <w:name w:val="Bold and Italics"/>
    <w:qFormat/>
    <w:rsid w:val="00A843E2"/>
    <w:rPr>
      <w:b/>
      <w:i/>
      <w:u w:val="none"/>
    </w:rPr>
  </w:style>
  <w:style w:type="paragraph" w:styleId="BalloonText">
    <w:name w:val="Balloon Text"/>
    <w:basedOn w:val="Normal"/>
    <w:link w:val="BalloonTextChar"/>
    <w:rsid w:val="00A843E2"/>
    <w:rPr>
      <w:rFonts w:ascii="Tahoma" w:hAnsi="Tahoma" w:cs="Tahoma"/>
      <w:sz w:val="16"/>
      <w:szCs w:val="16"/>
    </w:rPr>
  </w:style>
  <w:style w:type="character" w:customStyle="1" w:styleId="BalloonTextChar">
    <w:name w:val="Balloon Text Char"/>
    <w:basedOn w:val="DefaultParagraphFont"/>
    <w:link w:val="BalloonText"/>
    <w:rsid w:val="00A84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3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3E2"/>
    <w:rPr>
      <w:b/>
      <w:color w:val="660033"/>
      <w:spacing w:val="0"/>
    </w:rPr>
  </w:style>
  <w:style w:type="paragraph" w:customStyle="1" w:styleId="Nameditemlist">
    <w:name w:val="Named item list"/>
    <w:basedOn w:val="BodyText"/>
    <w:qFormat/>
    <w:rsid w:val="00A843E2"/>
    <w:pPr>
      <w:tabs>
        <w:tab w:val="left" w:pos="2835"/>
      </w:tabs>
      <w:ind w:left="2835" w:hanging="2835"/>
    </w:pPr>
  </w:style>
  <w:style w:type="paragraph" w:customStyle="1" w:styleId="BodyTextnopadding">
    <w:name w:val="Body Text no padding"/>
    <w:basedOn w:val="BodyText"/>
    <w:qFormat/>
    <w:rsid w:val="00A843E2"/>
    <w:pPr>
      <w:spacing w:before="0" w:after="0"/>
    </w:pPr>
  </w:style>
  <w:style w:type="character" w:styleId="Hyperlink">
    <w:name w:val="Hyperlink"/>
    <w:basedOn w:val="DefaultParagraphFont"/>
    <w:uiPriority w:val="99"/>
    <w:unhideWhenUsed/>
    <w:rsid w:val="000E03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3467</Characters>
  <Application>Microsoft Office Word</Application>
  <DocSecurity>0</DocSecurity>
  <Lines>138</Lines>
  <Paragraphs>70</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AVIY5027 Perform non published instrument departure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2019-01-31T04:32:00Z</dcterms:created>
  <dcterms:modified xsi:type="dcterms:W3CDTF">2019-01-31T04:32:00Z</dcterms:modified>
</cp:coreProperties>
</file>