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273" w:rsidP="00791273">
      <w:pPr>
        <w:pStyle w:val="Title"/>
      </w:pPr>
      <w:r>
        <w:fldChar w:fldCharType="begin"/>
      </w:r>
      <w:r>
        <w:instrText xml:space="preserve"> TITLE   \* MERGEFORMAT </w:instrText>
      </w:r>
      <w:r>
        <w:fldChar w:fldCharType="separate"/>
      </w:r>
      <w:r>
        <w:t>AVIY5022 Manage traffic flow</w:t>
      </w:r>
      <w:r>
        <w:fldChar w:fldCharType="end"/>
      </w:r>
    </w:p>
    <w:p w:rsidR="00791273" w:rsidP="00791273">
      <w:pPr>
        <w:pStyle w:val="Version"/>
        <w:sectPr w:rsidSect="005E43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4347" w:rsidP="005E4347">
      <w:pPr>
        <w:pStyle w:val="SuperHeading"/>
      </w:pPr>
      <w:r w:rsidRPr="005E4347">
        <w:t>AVIY5022 Manage traffic flow</w:t>
      </w:r>
    </w:p>
    <w:p w:rsidR="00000000" w:rsidRPr="005E4347" w:rsidP="005E4347">
      <w:pPr>
        <w:pStyle w:val="Heading1"/>
      </w:pPr>
      <w:bookmarkStart w:id="1" w:name="O_1240972"/>
      <w:bookmarkEnd w:id="1"/>
      <w:r w:rsidRPr="005E4347">
        <w:t>Modification History</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Release 3. This is the third release of this unit of competency in the AVI Aviation Training Package.</w:t>
            </w:r>
          </w:p>
          <w:p w:rsidR="00000000" w:rsidRPr="005E4347" w:rsidP="005E4347">
            <w:pPr>
              <w:pStyle w:val="BodyText"/>
            </w:pPr>
            <w:r w:rsidRPr="005E4347">
              <w:t>Release 2. ISC upgrade - a statement relevant to Defence Aviation has been added to the Application of the unit.</w:t>
            </w:r>
          </w:p>
          <w:p w:rsidR="00000000" w:rsidRPr="005E4347" w:rsidP="005E4347">
            <w:pPr>
              <w:pStyle w:val="BodyText"/>
            </w:pPr>
            <w:r w:rsidRPr="005E4347">
              <w:t>Release 1. This is t</w:t>
            </w:r>
            <w:r w:rsidRPr="005E4347">
              <w:t>he first release of this unit of competency in the AVI Aviation Training Package.</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2" w:name="O_1240971"/>
      <w:bookmarkEnd w:id="2"/>
      <w:r w:rsidRPr="005E4347">
        <w:t>Application</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This unit involves the application of skills and knowledge required to manage traffic flow during air traffic control (ATC) operations in com</w:t>
            </w:r>
            <w:r w:rsidRPr="005E4347">
              <w:t>pliance with relevant regulatory requirements of the Civil Aviation Safety Authority (CASA) and national operating standards.</w:t>
            </w:r>
          </w:p>
          <w:p w:rsidR="00000000" w:rsidRPr="005E4347" w:rsidP="005E4347">
            <w:pPr>
              <w:pStyle w:val="BodyText"/>
            </w:pPr>
            <w:r w:rsidRPr="005E4347">
              <w:t>It includes managing traffic flow safely, establishing traffic sequences and providing traffic flow adjustments.</w:t>
            </w:r>
          </w:p>
          <w:p w:rsidR="00000000" w:rsidRPr="005E4347" w:rsidP="005E4347">
            <w:pPr>
              <w:pStyle w:val="BodyText"/>
            </w:pPr>
            <w:r w:rsidRPr="005E4347">
              <w:t xml:space="preserve">Air traffic flow </w:t>
            </w:r>
            <w:r w:rsidRPr="005E4347">
              <w:t xml:space="preserve">management (ATFM) is established and managed using automated systems or by manual determination, to support ATC in ensuring an optimum flow of air traffic to, from, through or within defined areas during times when demand or expected demand exceeds system </w:t>
            </w:r>
            <w:r w:rsidRPr="005E4347">
              <w:t>capacity.</w:t>
            </w:r>
          </w:p>
          <w:p w:rsidR="00000000" w:rsidRPr="005E4347" w:rsidP="005E4347">
            <w:pPr>
              <w:pStyle w:val="BodyText"/>
            </w:pPr>
            <w:r w:rsidRPr="005E4347">
              <w:t>If automated systems are used, human reasoning should be applied to ensure safety and the most suitable flow of traffic, particularly in times of adverse weather and/or emergency and abnormal flight operations.</w:t>
            </w:r>
          </w:p>
          <w:p w:rsidR="00000000" w:rsidRPr="005E4347" w:rsidP="005E4347">
            <w:pPr>
              <w:pStyle w:val="BodyText"/>
            </w:pPr>
            <w:r w:rsidRPr="005E4347">
              <w:t>This unit addresses aviation techni</w:t>
            </w:r>
            <w:r w:rsidRPr="005E4347">
              <w:t>cal skill requirements (physical, mental, and task-management abilities) related to ATC duties that complement the non-technical skills of Air Traffic Controllers and contribute to safe and effective performance in complex aviation operational environments</w:t>
            </w:r>
            <w:r w:rsidRPr="005E4347">
              <w:t>.</w:t>
            </w:r>
          </w:p>
          <w:p w:rsidR="00000000" w:rsidRPr="005E4347" w:rsidP="005E4347">
            <w:pPr>
              <w:pStyle w:val="BodyText"/>
            </w:pPr>
            <w:r w:rsidRPr="005E4347">
              <w:t>Operations are conducted as part of commercial and military air traffic services across a variety of operational contexts within the Australian aviation industry.</w:t>
            </w:r>
          </w:p>
          <w:p w:rsidR="00000000" w:rsidRPr="005E4347" w:rsidP="005E4347">
            <w:pPr>
              <w:pStyle w:val="BodyText"/>
            </w:pPr>
            <w:r w:rsidRPr="005E4347">
              <w:t xml:space="preserve">Work is performed independently or under supervision as a single operator or within a team </w:t>
            </w:r>
            <w:r w:rsidRPr="005E4347">
              <w:t>environment.</w:t>
            </w:r>
          </w:p>
          <w:p w:rsidR="00000000" w:rsidRPr="005E4347" w:rsidP="005E4347">
            <w:pPr>
              <w:pStyle w:val="BodyText"/>
            </w:pPr>
            <w:r w:rsidRPr="005E4347">
              <w:t>Licensing, legislative, regulatory or certification requirements are applicable to this unit.</w:t>
            </w:r>
          </w:p>
          <w:p w:rsidR="00000000" w:rsidRPr="005E4347" w:rsidP="005E4347">
            <w:pPr>
              <w:pStyle w:val="BodyText"/>
            </w:pPr>
            <w:r w:rsidRPr="005E4347">
              <w:t>Use for Defence Aviation is to be in accordance with relevant Defence Orders, Instructions, Publications and Regulations.</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3" w:name="O_1240970"/>
      <w:bookmarkEnd w:id="3"/>
      <w:r w:rsidRPr="005E4347">
        <w:t>Pre-re</w:t>
      </w:r>
      <w:r w:rsidRPr="005E4347">
        <w:t>quisite Unit</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Not applicable.</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4" w:name="O_1240969"/>
      <w:bookmarkEnd w:id="4"/>
      <w:r w:rsidRPr="005E4347">
        <w:t>Competency Field</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Y – Aircraft Operation and Traffic Management</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5" w:name="O_1240968"/>
      <w:bookmarkEnd w:id="5"/>
      <w:r w:rsidRPr="005E4347">
        <w:t>Unit Sector</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Not applicable.</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6" w:name="O_1240967"/>
      <w:bookmarkEnd w:id="6"/>
      <w:r w:rsidRPr="005E4347">
        <w:t>Elements and Performance Criteria</w:t>
      </w:r>
    </w:p>
    <w:tbl>
      <w:tblPr>
        <w:tblW w:w="9497" w:type="dxa"/>
        <w:tblLayout w:type="fixed"/>
        <w:tblCellMar>
          <w:left w:w="62" w:type="dxa"/>
          <w:right w:w="62" w:type="dxa"/>
        </w:tblCellMar>
        <w:tblLook w:val="0000"/>
      </w:tblPr>
      <w:tblGrid>
        <w:gridCol w:w="810"/>
        <w:gridCol w:w="2496"/>
        <w:gridCol w:w="1597"/>
        <w:gridCol w:w="4594"/>
      </w:tblGrid>
      <w:tr w:rsidTr="005E4347">
        <w:tblPrEx>
          <w:tblW w:w="9497" w:type="dxa"/>
          <w:tblLayout w:type="fixed"/>
          <w:tblCellMar>
            <w:left w:w="62" w:type="dxa"/>
            <w:right w:w="62" w:type="dxa"/>
          </w:tblCellMar>
          <w:tblLook w:val="0000"/>
        </w:tblPrEx>
        <w:tc>
          <w:tcPr>
            <w:tcW w:w="3306" w:type="dxa"/>
            <w:gridSpan w:val="2"/>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rPr>
                <w:rStyle w:val="SpecialBold"/>
              </w:rPr>
              <w:t>ELEMENTS</w:t>
            </w:r>
          </w:p>
        </w:tc>
        <w:tc>
          <w:tcPr>
            <w:tcW w:w="6191" w:type="dxa"/>
            <w:gridSpan w:val="2"/>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PERFORMANCE CRITERIA</w:t>
            </w:r>
          </w:p>
        </w:tc>
      </w:tr>
      <w:tr w:rsidTr="005E4347">
        <w:tblPrEx>
          <w:tblW w:w="9497" w:type="dxa"/>
          <w:tblLayout w:type="fixed"/>
          <w:tblCellMar>
            <w:left w:w="62" w:type="dxa"/>
            <w:right w:w="62" w:type="dxa"/>
          </w:tblCellMar>
          <w:tblLook w:val="0000"/>
        </w:tblPrEx>
        <w:tc>
          <w:tcPr>
            <w:tcW w:w="3306" w:type="dxa"/>
            <w:gridSpan w:val="2"/>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Elements describe the essential outcomes.</w:t>
            </w:r>
          </w:p>
        </w:tc>
        <w:tc>
          <w:tcPr>
            <w:tcW w:w="6191" w:type="dxa"/>
            <w:gridSpan w:val="2"/>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Performance criteria describe the performance needed to demonstrate achievement of the element.</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rPr>
                <w:rStyle w:val="SpecialBold"/>
              </w:rPr>
              <w:t>1</w:t>
            </w:r>
          </w:p>
        </w:tc>
        <w:tc>
          <w:tcPr>
            <w:tcW w:w="2496"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rPr>
                <w:rStyle w:val="SpecialBold"/>
              </w:rPr>
              <w:t>Manage traffic flow safely</w:t>
            </w: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1.1</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ATFM is established</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5E4347">
            <w:pPr>
              <w:pStyle w:val="BodyText"/>
              <w:keepLines w:val="0"/>
            </w:pP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 xml:space="preserve">1.2 </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Safety is prioritised when managing traffic flow, incl</w:t>
            </w:r>
            <w:r w:rsidRPr="005E4347">
              <w:t>uding when responding to changed conditions</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5E4347">
            <w:pPr>
              <w:pStyle w:val="BodyText"/>
              <w:keepLines w:val="0"/>
            </w:pP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1.3</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Traffic flow is managed and changed conditions are responded to in a timely manner in accordance with the situation</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5E4347">
            <w:pPr>
              <w:pStyle w:val="BodyText"/>
              <w:keepLines w:val="0"/>
            </w:pP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 xml:space="preserve">1.4 </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Hazards are identified, risks are assessed, and risk controls are implemented</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rPr>
                <w:rStyle w:val="SpecialBold"/>
              </w:rPr>
              <w:t>2</w:t>
            </w:r>
          </w:p>
        </w:tc>
        <w:tc>
          <w:tcPr>
            <w:tcW w:w="2496"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rPr>
                <w:rStyle w:val="SpecialBold"/>
              </w:rPr>
              <w:t>Establish traffic sequence</w:t>
            </w: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2.1</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 xml:space="preserve">Traffic order is established in accordance with runway mode and/or airspace configuration </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5E4347">
            <w:pPr>
              <w:pStyle w:val="BodyText"/>
              <w:keepLines w:val="0"/>
            </w:pP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2.2</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Traffic sequence is monitored and adjustments to traffic flow are made as required</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5E4347">
            <w:pPr>
              <w:pStyle w:val="BodyText"/>
              <w:keepLines w:val="0"/>
            </w:pP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2.3</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Instructions to regulate traffic flow and to maintain safety are issued</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rPr>
                <w:rStyle w:val="SpecialBold"/>
              </w:rPr>
              <w:t>3</w:t>
            </w:r>
          </w:p>
        </w:tc>
        <w:tc>
          <w:tcPr>
            <w:tcW w:w="2496"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rPr>
                <w:rStyle w:val="SpecialBold"/>
              </w:rPr>
              <w:t>Provide traffic flow adjustments</w:t>
            </w: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3.1</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Circumstances where delaying actions are required and their causes, are accurately identified</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5E4347">
            <w:pPr>
              <w:pStyle w:val="BodyText"/>
              <w:keepLines w:val="0"/>
            </w:pP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3.2</w:t>
            </w:r>
          </w:p>
        </w:tc>
        <w:tc>
          <w:tcPr>
            <w:tcW w:w="4594"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t>Air traffic clearances are withheld, or ins</w:t>
            </w:r>
            <w:r w:rsidRPr="005E4347">
              <w:t>tructions are imposed to achieve required delay</w:t>
            </w:r>
          </w:p>
        </w:tc>
      </w:tr>
      <w:tr w:rsidTr="005E4347">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5E4347">
            <w:pPr>
              <w:pStyle w:val="BodyText"/>
              <w:keepLines w:val="0"/>
            </w:pPr>
          </w:p>
        </w:tc>
        <w:tc>
          <w:tcPr>
            <w:tcW w:w="1597" w:type="dxa"/>
            <w:tcBorders>
              <w:top w:val="nil"/>
              <w:left w:val="nil"/>
              <w:bottom w:val="nil"/>
              <w:right w:val="nil"/>
            </w:tcBorders>
            <w:tcMar>
              <w:top w:w="0" w:type="dxa"/>
              <w:left w:w="62" w:type="dxa"/>
              <w:bottom w:w="0" w:type="dxa"/>
              <w:right w:w="62" w:type="dxa"/>
            </w:tcMar>
          </w:tcPr>
          <w:p w:rsidR="00000000" w:rsidP="005E4347">
            <w:pPr>
              <w:pStyle w:val="BodyText"/>
              <w:rPr>
                <w:lang w:val="en-NZ"/>
              </w:rPr>
            </w:pPr>
            <w:r w:rsidRPr="005E4347">
              <w:rPr>
                <w:rStyle w:val="SpecialBold"/>
              </w:rPr>
              <w:t>3.3</w:t>
            </w:r>
          </w:p>
        </w:tc>
        <w:tc>
          <w:tcPr>
            <w:tcW w:w="4594"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Delaying actions are cancelled or relaxed as required and instructions are issued for onwards flight</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7" w:name="O_1240966"/>
      <w:bookmarkEnd w:id="7"/>
      <w:r w:rsidRPr="005E4347">
        <w:t>Foundation Skills</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Foundation skills essential to performance are explicit in the performance criteria of this unit of competency.</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8" w:name="O_1240965"/>
      <w:bookmarkEnd w:id="8"/>
      <w:r w:rsidRPr="005E4347">
        <w:t>Range of Conditions</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Range is restricted to essential operating conditions and any other variables essential to the work environment.</w:t>
            </w:r>
          </w:p>
          <w:p w:rsidR="00000000" w:rsidRPr="005E4347" w:rsidP="005E4347">
            <w:pPr>
              <w:pStyle w:val="BodyText"/>
            </w:pPr>
            <w:r w:rsidRPr="005E4347">
              <w:t>Non-essential conditions can be found in the AVI Aviation Training Companion Volume Implementation Guide.</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9" w:name="O_1240964"/>
      <w:bookmarkEnd w:id="9"/>
      <w:r w:rsidRPr="005E4347">
        <w:t>Unit Mapping Inf</w:t>
      </w:r>
      <w:r w:rsidRPr="005E4347">
        <w:t>ormation</w:t>
      </w:r>
    </w:p>
    <w:tbl>
      <w:tblPr>
        <w:tblW w:w="9497" w:type="dxa"/>
        <w:tblLayout w:type="fixed"/>
        <w:tblCellMar>
          <w:left w:w="62" w:type="dxa"/>
          <w:right w:w="62" w:type="dxa"/>
        </w:tblCellMar>
        <w:tblLook w:val="0000"/>
      </w:tblPr>
      <w:tblGrid>
        <w:gridCol w:w="9497"/>
      </w:tblGrid>
      <w:tr w:rsidTr="005E43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4347" w:rsidP="005E4347">
            <w:pPr>
              <w:pStyle w:val="BodyText"/>
            </w:pPr>
            <w:r w:rsidRPr="005E4347">
              <w:t>This unit replaces and is equivalent to AVIY5022B Manage traffic flow.</w:t>
            </w:r>
          </w:p>
        </w:tc>
      </w:tr>
    </w:tbl>
    <w:p w:rsidR="00000000" w:rsidRPr="005E4347" w:rsidP="005E4347">
      <w:pPr>
        <w:pStyle w:val="NoPaddingFontSize1"/>
      </w:pPr>
    </w:p>
    <w:p w:rsidR="00000000" w:rsidRPr="005E4347" w:rsidP="005E4347">
      <w:pPr>
        <w:pStyle w:val="AllowPageBreak"/>
      </w:pPr>
    </w:p>
    <w:p w:rsidR="00000000" w:rsidRPr="005E4347" w:rsidP="005E4347">
      <w:pPr>
        <w:pStyle w:val="Heading1"/>
      </w:pPr>
      <w:bookmarkStart w:id="10" w:name="O_1240973"/>
      <w:bookmarkEnd w:id="10"/>
      <w:r w:rsidRPr="005E4347">
        <w:t>Links</w:t>
      </w:r>
    </w:p>
    <w:p w:rsidR="00000000" w:rsidRPr="005E4347" w:rsidP="00791273">
      <w:pPr>
        <w:pStyle w:val="BodyText"/>
      </w:pPr>
      <w:r w:rsidRPr="005E434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03CDD">
        <w:rPr>
          <w:rStyle w:val="Hyperlink"/>
        </w:rPr>
        <w:t>https://vetnet.gov.au/Pages/TrainingDocs.aspx?q=4725260a-0af3-4daf-912b-ef1c2f3e5816</w:t>
      </w:r>
      <w:r>
        <w:fldChar w:fldCharType="end"/>
      </w:r>
    </w:p>
    <w:p w:rsidR="00000000" w:rsidRPr="005E4347" w:rsidP="005E4347"/>
    <w:sectPr w:rsidSect="005E43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7" w:rsidRPr="00791273" w:rsidP="00791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73" w:rsidP="005E4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1273" w:rsidP="005E43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1273" w:rsidP="005E4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347" w:rsidRPr="00791273" w:rsidP="007912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73" w:rsidRPr="002D2AF8" w:rsidP="005E4347">
    <w:pPr>
      <w:pStyle w:val="Header"/>
      <w:framePr w:wrap="around"/>
    </w:pPr>
    <w:r>
      <w:fldChar w:fldCharType="begin"/>
    </w:r>
    <w:r>
      <w:instrText xml:space="preserve"> TITLE   \* MERGEFORMAT </w:instrText>
    </w:r>
    <w:r>
      <w:fldChar w:fldCharType="separate"/>
    </w:r>
    <w:r>
      <w:t>AVIY5022 Manage traffic 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91273" w:rsidP="005E4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347"/>
    <w:pPr>
      <w:spacing w:before="360" w:after="60"/>
      <w:outlineLvl w:val="0"/>
    </w:pPr>
    <w:rPr>
      <w:sz w:val="32"/>
    </w:rPr>
  </w:style>
  <w:style w:type="paragraph" w:styleId="Heading2">
    <w:name w:val="heading 2"/>
    <w:basedOn w:val="HeadingBase"/>
    <w:next w:val="BodyText"/>
    <w:link w:val="Heading2Char"/>
    <w:qFormat/>
    <w:rsid w:val="005E4347"/>
    <w:pPr>
      <w:keepLines/>
      <w:spacing w:before="240" w:after="120"/>
      <w:outlineLvl w:val="1"/>
    </w:pPr>
    <w:rPr>
      <w:sz w:val="28"/>
      <w:szCs w:val="40"/>
    </w:rPr>
  </w:style>
  <w:style w:type="paragraph" w:styleId="Heading3">
    <w:name w:val="heading 3"/>
    <w:basedOn w:val="HeadingBase"/>
    <w:next w:val="BodyText"/>
    <w:link w:val="Heading3Char"/>
    <w:qFormat/>
    <w:rsid w:val="005E4347"/>
    <w:pPr>
      <w:spacing w:before="180" w:after="120"/>
      <w:outlineLvl w:val="2"/>
    </w:pPr>
    <w:rPr>
      <w:spacing w:val="-10"/>
      <w:kern w:val="32"/>
    </w:rPr>
  </w:style>
  <w:style w:type="paragraph" w:styleId="Heading4">
    <w:name w:val="heading 4"/>
    <w:basedOn w:val="HeadingBase"/>
    <w:next w:val="BodyText"/>
    <w:link w:val="Heading4Char"/>
    <w:qFormat/>
    <w:rsid w:val="005E4347"/>
    <w:pPr>
      <w:spacing w:before="160" w:after="120"/>
      <w:outlineLvl w:val="3"/>
    </w:pPr>
    <w:rPr>
      <w:sz w:val="22"/>
    </w:rPr>
  </w:style>
  <w:style w:type="paragraph" w:styleId="Heading5">
    <w:name w:val="heading 5"/>
    <w:basedOn w:val="HeadingBase"/>
    <w:next w:val="Normal"/>
    <w:link w:val="Heading5Char"/>
    <w:qFormat/>
    <w:rsid w:val="005E4347"/>
    <w:pPr>
      <w:spacing w:before="80"/>
      <w:outlineLvl w:val="4"/>
    </w:pPr>
    <w:rPr>
      <w:color w:val="918585"/>
      <w:sz w:val="20"/>
    </w:rPr>
  </w:style>
  <w:style w:type="paragraph" w:styleId="Heading6">
    <w:name w:val="heading 6"/>
    <w:basedOn w:val="HeadingBase"/>
    <w:next w:val="Normal"/>
    <w:link w:val="Heading6Char"/>
    <w:qFormat/>
    <w:rsid w:val="005E4347"/>
    <w:pPr>
      <w:spacing w:before="60"/>
      <w:outlineLvl w:val="5"/>
    </w:pPr>
    <w:rPr>
      <w:color w:val="918585"/>
      <w:sz w:val="20"/>
    </w:rPr>
  </w:style>
  <w:style w:type="paragraph" w:styleId="Heading7">
    <w:name w:val="heading 7"/>
    <w:basedOn w:val="Normal"/>
    <w:next w:val="Normal"/>
    <w:link w:val="Heading7Char"/>
    <w:qFormat/>
    <w:rsid w:val="005E4347"/>
    <w:pPr>
      <w:ind w:left="720"/>
      <w:outlineLvl w:val="6"/>
    </w:pPr>
    <w:rPr>
      <w:i/>
    </w:rPr>
  </w:style>
  <w:style w:type="paragraph" w:styleId="Heading8">
    <w:name w:val="heading 8"/>
    <w:basedOn w:val="Normal"/>
    <w:next w:val="Normal"/>
    <w:link w:val="Heading8Char"/>
    <w:qFormat/>
    <w:rsid w:val="005E4347"/>
    <w:pPr>
      <w:ind w:left="720"/>
      <w:outlineLvl w:val="7"/>
    </w:pPr>
    <w:rPr>
      <w:i/>
    </w:rPr>
  </w:style>
  <w:style w:type="paragraph" w:styleId="Heading9">
    <w:name w:val="heading 9"/>
    <w:basedOn w:val="Normal"/>
    <w:next w:val="Normal"/>
    <w:link w:val="Heading9Char"/>
    <w:qFormat/>
    <w:rsid w:val="005E4347"/>
    <w:pPr>
      <w:ind w:left="720"/>
      <w:outlineLvl w:val="8"/>
    </w:pPr>
    <w:rPr>
      <w:i/>
    </w:rPr>
  </w:style>
  <w:style w:type="character" w:default="1" w:styleId="DefaultParagraphFont">
    <w:name w:val="Default Paragraph Font"/>
    <w:uiPriority w:val="1"/>
    <w:unhideWhenUsed/>
    <w:rsid w:val="005E4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347"/>
  </w:style>
  <w:style w:type="character" w:customStyle="1" w:styleId="Heading1Char">
    <w:name w:val="Heading 1 Char"/>
    <w:basedOn w:val="DefaultParagraphFont"/>
    <w:link w:val="Heading1"/>
    <w:rsid w:val="005E4347"/>
    <w:rPr>
      <w:rFonts w:ascii="Times New Roman" w:eastAsia="Times New Roman" w:hAnsi="Times New Roman" w:cs="Times New Roman"/>
      <w:b/>
      <w:sz w:val="32"/>
      <w:szCs w:val="20"/>
      <w:lang w:eastAsia="en-US"/>
    </w:rPr>
  </w:style>
  <w:style w:type="paragraph" w:styleId="BodyText">
    <w:name w:val="Body Text"/>
    <w:basedOn w:val="Normal"/>
    <w:link w:val="BodyTextChar"/>
    <w:rsid w:val="005E43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347"/>
    <w:rPr>
      <w:rFonts w:ascii="Times New Roman" w:eastAsia="Times New Roman" w:hAnsi="Times New Roman" w:cs="Times New Roman"/>
      <w:sz w:val="24"/>
      <w:lang w:eastAsia="en-US"/>
    </w:rPr>
  </w:style>
  <w:style w:type="character" w:customStyle="1" w:styleId="SpecialBold">
    <w:name w:val="Special Bold"/>
    <w:basedOn w:val="DefaultParagraphFont"/>
    <w:rsid w:val="005E4347"/>
    <w:rPr>
      <w:b/>
      <w:spacing w:val="0"/>
    </w:rPr>
  </w:style>
  <w:style w:type="paragraph" w:customStyle="1" w:styleId="SuperHeading">
    <w:name w:val="SuperHeading"/>
    <w:basedOn w:val="Normal"/>
    <w:rsid w:val="005E4347"/>
    <w:pPr>
      <w:spacing w:before="240" w:after="120"/>
      <w:outlineLvl w:val="0"/>
    </w:pPr>
    <w:rPr>
      <w:rFonts w:ascii="Times New Roman" w:hAnsi="Times New Roman"/>
      <w:b/>
      <w:sz w:val="32"/>
    </w:rPr>
  </w:style>
  <w:style w:type="paragraph" w:customStyle="1" w:styleId="AllowPageBreak">
    <w:name w:val="AllowPageBreak"/>
    <w:rsid w:val="005E43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4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347"/>
    <w:rPr>
      <w:rFonts w:ascii="Courier New" w:eastAsia="Times New Roman" w:hAnsi="Courier New" w:cs="Times New Roman"/>
      <w:i/>
      <w:szCs w:val="20"/>
      <w:lang w:eastAsia="en-US"/>
    </w:rPr>
  </w:style>
  <w:style w:type="paragraph" w:customStyle="1" w:styleId="HeadingBase">
    <w:name w:val="Heading Base"/>
    <w:rsid w:val="005E4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347"/>
    <w:pPr>
      <w:tabs>
        <w:tab w:val="right" w:leader="dot" w:pos="9072"/>
      </w:tabs>
      <w:ind w:left="567"/>
    </w:pPr>
    <w:rPr>
      <w:szCs w:val="22"/>
    </w:rPr>
  </w:style>
  <w:style w:type="paragraph" w:customStyle="1" w:styleId="TOCBase">
    <w:name w:val="TOC Base"/>
    <w:rsid w:val="005E4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347"/>
    <w:pPr>
      <w:tabs>
        <w:tab w:val="right" w:leader="dot" w:pos="9072"/>
      </w:tabs>
      <w:spacing w:before="40" w:after="40"/>
      <w:ind w:left="284"/>
    </w:pPr>
    <w:rPr>
      <w:rFonts w:ascii="Times New Roman" w:hAnsi="Times New Roman"/>
    </w:rPr>
  </w:style>
  <w:style w:type="paragraph" w:styleId="TOC1">
    <w:name w:val="toc 1"/>
    <w:basedOn w:val="TOCBase"/>
    <w:next w:val="Normal"/>
    <w:rsid w:val="005E4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347"/>
    <w:rPr>
      <w:rFonts w:ascii="Times New Roman" w:eastAsia="Times New Roman" w:hAnsi="Times New Roman" w:cs="Times New Roman"/>
      <w:sz w:val="16"/>
      <w:lang w:eastAsia="en-US"/>
    </w:rPr>
  </w:style>
  <w:style w:type="paragraph" w:styleId="Title">
    <w:name w:val="Title"/>
    <w:basedOn w:val="HeadingBase"/>
    <w:link w:val="TitleChar"/>
    <w:qFormat/>
    <w:rsid w:val="005E4347"/>
    <w:pPr>
      <w:spacing w:before="5040"/>
      <w:jc w:val="center"/>
    </w:pPr>
    <w:rPr>
      <w:sz w:val="48"/>
      <w:szCs w:val="72"/>
      <w:lang w:val="en-US"/>
    </w:rPr>
  </w:style>
  <w:style w:type="character" w:customStyle="1" w:styleId="TitleChar">
    <w:name w:val="Title Char"/>
    <w:basedOn w:val="DefaultParagraphFont"/>
    <w:link w:val="Title"/>
    <w:rsid w:val="005E4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347"/>
    <w:pPr>
      <w:tabs>
        <w:tab w:val="left" w:pos="3600"/>
        <w:tab w:val="left" w:pos="3958"/>
      </w:tabs>
    </w:pPr>
  </w:style>
  <w:style w:type="paragraph" w:styleId="List">
    <w:name w:val="List"/>
    <w:basedOn w:val="BodyText"/>
    <w:next w:val="BodyText"/>
    <w:rsid w:val="005E4347"/>
    <w:pPr>
      <w:tabs>
        <w:tab w:val="left" w:pos="340"/>
      </w:tabs>
      <w:spacing w:before="60" w:after="60"/>
      <w:ind w:left="340" w:hanging="340"/>
    </w:pPr>
  </w:style>
  <w:style w:type="paragraph" w:styleId="ListBullet">
    <w:name w:val="List Bullet"/>
    <w:basedOn w:val="List"/>
    <w:rsid w:val="005E4347"/>
    <w:pPr>
      <w:numPr>
        <w:numId w:val="10"/>
      </w:numPr>
      <w:tabs>
        <w:tab w:val="clear" w:pos="340"/>
      </w:tabs>
      <w:spacing w:before="40" w:after="40"/>
    </w:pPr>
  </w:style>
  <w:style w:type="paragraph" w:customStyle="1" w:styleId="Note">
    <w:name w:val="Note"/>
    <w:basedOn w:val="BodyText"/>
    <w:rsid w:val="005E4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347"/>
    <w:pPr>
      <w:framePr w:wrap="auto" w:hAnchor="text" w:y="6049"/>
    </w:pPr>
    <w:rPr>
      <w:color w:val="000000"/>
      <w:sz w:val="40"/>
    </w:rPr>
  </w:style>
  <w:style w:type="paragraph" w:customStyle="1" w:styleId="TOCTitle">
    <w:name w:val="TOCTitle"/>
    <w:basedOn w:val="Heading1"/>
    <w:rsid w:val="005E4347"/>
    <w:pPr>
      <w:spacing w:after="240"/>
      <w:jc w:val="center"/>
      <w:outlineLvl w:val="9"/>
    </w:pPr>
    <w:rPr>
      <w:caps/>
    </w:rPr>
  </w:style>
  <w:style w:type="paragraph" w:customStyle="1" w:styleId="Version">
    <w:name w:val="Version"/>
    <w:rsid w:val="005E43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4347"/>
    <w:pPr>
      <w:numPr>
        <w:numId w:val="11"/>
      </w:numPr>
      <w:tabs>
        <w:tab w:val="clear" w:pos="680"/>
      </w:tabs>
    </w:pPr>
  </w:style>
  <w:style w:type="paragraph" w:styleId="Index1">
    <w:name w:val="index 1"/>
    <w:basedOn w:val="Normal"/>
    <w:next w:val="Normal"/>
    <w:semiHidden/>
    <w:rsid w:val="005E4347"/>
    <w:pPr>
      <w:keepNext w:val="0"/>
      <w:tabs>
        <w:tab w:val="right" w:pos="4176"/>
      </w:tabs>
      <w:ind w:left="198" w:hanging="198"/>
    </w:pPr>
    <w:rPr>
      <w:rFonts w:ascii="Garamond" w:hAnsi="Garamond"/>
    </w:rPr>
  </w:style>
  <w:style w:type="paragraph" w:styleId="IndexHeading">
    <w:name w:val="index heading"/>
    <w:basedOn w:val="Normal"/>
    <w:next w:val="Index1"/>
    <w:semiHidden/>
    <w:rsid w:val="005E4347"/>
    <w:pPr>
      <w:spacing w:before="120" w:after="120"/>
    </w:pPr>
    <w:rPr>
      <w:rFonts w:ascii="Arial" w:hAnsi="Arial"/>
      <w:b/>
      <w:color w:val="918585"/>
      <w:sz w:val="24"/>
    </w:rPr>
  </w:style>
  <w:style w:type="paragraph" w:styleId="Header">
    <w:name w:val="header"/>
    <w:basedOn w:val="Normal"/>
    <w:link w:val="HeaderChar"/>
    <w:rsid w:val="005E4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347"/>
    <w:rPr>
      <w:rFonts w:ascii="Times New Roman" w:eastAsia="Times New Roman" w:hAnsi="Times New Roman" w:cs="Times New Roman"/>
      <w:sz w:val="16"/>
      <w:szCs w:val="20"/>
      <w:lang w:val="en-GB" w:eastAsia="en-US"/>
    </w:rPr>
  </w:style>
  <w:style w:type="paragraph" w:customStyle="1" w:styleId="Chapter">
    <w:name w:val="Chapter"/>
    <w:basedOn w:val="Normal"/>
    <w:rsid w:val="005E4347"/>
    <w:pPr>
      <w:spacing w:before="240"/>
    </w:pPr>
    <w:rPr>
      <w:rFonts w:ascii="Times New Roman" w:hAnsi="Times New Roman"/>
      <w:smallCaps/>
      <w:spacing w:val="80"/>
      <w:sz w:val="28"/>
    </w:rPr>
  </w:style>
  <w:style w:type="paragraph" w:customStyle="1" w:styleId="InChapter">
    <w:name w:val="InChapter"/>
    <w:basedOn w:val="Heading3"/>
    <w:rsid w:val="005E4347"/>
    <w:pPr>
      <w:spacing w:after="240"/>
      <w:outlineLvl w:val="9"/>
    </w:pPr>
    <w:rPr>
      <w:noProof/>
    </w:rPr>
  </w:style>
  <w:style w:type="paragraph" w:styleId="Index2">
    <w:name w:val="index 2"/>
    <w:basedOn w:val="Normal"/>
    <w:next w:val="Normal"/>
    <w:semiHidden/>
    <w:rsid w:val="005E4347"/>
    <w:pPr>
      <w:tabs>
        <w:tab w:val="right" w:pos="4176"/>
      </w:tabs>
      <w:ind w:left="568" w:hanging="284"/>
    </w:pPr>
    <w:rPr>
      <w:rFonts w:ascii="Garamond" w:hAnsi="Garamond"/>
    </w:rPr>
  </w:style>
  <w:style w:type="paragraph" w:customStyle="1" w:styleId="Byline">
    <w:name w:val="Byline"/>
    <w:rsid w:val="005E4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347"/>
    <w:pPr>
      <w:tabs>
        <w:tab w:val="clear" w:pos="3600"/>
        <w:tab w:val="clear" w:pos="3958"/>
      </w:tabs>
      <w:jc w:val="right"/>
    </w:pPr>
  </w:style>
  <w:style w:type="character" w:styleId="Emphasis">
    <w:name w:val="Emphasis"/>
    <w:basedOn w:val="DefaultParagraphFont"/>
    <w:qFormat/>
    <w:rsid w:val="005E4347"/>
    <w:rPr>
      <w:i/>
    </w:rPr>
  </w:style>
  <w:style w:type="paragraph" w:styleId="Caption">
    <w:name w:val="caption"/>
    <w:basedOn w:val="BodyText"/>
    <w:next w:val="Normal"/>
    <w:qFormat/>
    <w:rsid w:val="005E4347"/>
    <w:pPr>
      <w:framePr w:w="2268" w:hSpace="181" w:vSpace="181" w:wrap="around" w:vAnchor="text" w:hAnchor="page" w:x="1135" w:y="285" w:anchorLock="1"/>
    </w:pPr>
    <w:rPr>
      <w:i/>
    </w:rPr>
  </w:style>
  <w:style w:type="paragraph" w:customStyle="1" w:styleId="MiniTOCTitle">
    <w:name w:val="MiniTOCTitle"/>
    <w:basedOn w:val="Heading4"/>
    <w:rsid w:val="005E4347"/>
    <w:pPr>
      <w:spacing w:before="240"/>
      <w:outlineLvl w:val="9"/>
    </w:pPr>
    <w:rPr>
      <w:noProof/>
      <w:sz w:val="24"/>
    </w:rPr>
  </w:style>
  <w:style w:type="paragraph" w:customStyle="1" w:styleId="MiniTOCItem">
    <w:name w:val="MiniTOCItem"/>
    <w:basedOn w:val="ListBullet"/>
    <w:rsid w:val="005E4347"/>
    <w:pPr>
      <w:numPr>
        <w:numId w:val="0"/>
      </w:numPr>
      <w:tabs>
        <w:tab w:val="right" w:leader="dot" w:pos="6521"/>
      </w:tabs>
      <w:spacing w:before="0" w:after="0"/>
    </w:pPr>
  </w:style>
  <w:style w:type="paragraph" w:customStyle="1" w:styleId="TOFTitle">
    <w:name w:val="TOFTitle"/>
    <w:basedOn w:val="TOCTitle"/>
    <w:rsid w:val="005E4347"/>
  </w:style>
  <w:style w:type="paragraph" w:styleId="TableofFigures">
    <w:name w:val="table of figures"/>
    <w:basedOn w:val="Normal"/>
    <w:next w:val="Normal"/>
    <w:semiHidden/>
    <w:rsid w:val="005E4347"/>
    <w:pPr>
      <w:tabs>
        <w:tab w:val="right" w:leader="dot" w:pos="9072"/>
      </w:tabs>
      <w:ind w:left="970" w:hanging="403"/>
    </w:pPr>
    <w:rPr>
      <w:rFonts w:ascii="Times New Roman" w:hAnsi="Times New Roman"/>
      <w:b/>
    </w:rPr>
  </w:style>
  <w:style w:type="paragraph" w:styleId="ListNumber">
    <w:name w:val="List Number"/>
    <w:basedOn w:val="List"/>
    <w:rsid w:val="005E4347"/>
    <w:pPr>
      <w:numPr>
        <w:numId w:val="13"/>
      </w:numPr>
      <w:tabs>
        <w:tab w:val="clear" w:pos="340"/>
      </w:tabs>
    </w:pPr>
  </w:style>
  <w:style w:type="character" w:customStyle="1" w:styleId="WingdingSymbols">
    <w:name w:val="Wingding Symbols"/>
    <w:rsid w:val="005E4347"/>
    <w:rPr>
      <w:rFonts w:ascii="Wingdings" w:hAnsi="Wingdings"/>
    </w:rPr>
  </w:style>
  <w:style w:type="paragraph" w:customStyle="1" w:styleId="TableHeading">
    <w:name w:val="Table Heading"/>
    <w:basedOn w:val="HeadingBase"/>
    <w:rsid w:val="005E4347"/>
    <w:pPr>
      <w:keepLines/>
      <w:pBdr>
        <w:bottom w:val="single" w:sz="6" w:space="1" w:color="918585"/>
      </w:pBdr>
      <w:spacing w:before="240"/>
    </w:pPr>
  </w:style>
  <w:style w:type="character" w:customStyle="1" w:styleId="HotSpot">
    <w:name w:val="HotSpot"/>
    <w:rsid w:val="005E4347"/>
    <w:rPr>
      <w:color w:val="0033CC"/>
      <w:u w:val="none"/>
    </w:rPr>
  </w:style>
  <w:style w:type="paragraph" w:customStyle="1" w:styleId="BodyTextRight">
    <w:name w:val="Body Text Right"/>
    <w:basedOn w:val="BodyText"/>
    <w:rsid w:val="005E4347"/>
    <w:pPr>
      <w:spacing w:before="0" w:after="0"/>
      <w:jc w:val="right"/>
    </w:pPr>
  </w:style>
  <w:style w:type="paragraph" w:styleId="Index3">
    <w:name w:val="index 3"/>
    <w:basedOn w:val="ListNumber2"/>
    <w:next w:val="Normal"/>
    <w:semiHidden/>
    <w:rsid w:val="005E4347"/>
    <w:pPr>
      <w:numPr>
        <w:numId w:val="0"/>
      </w:numPr>
      <w:tabs>
        <w:tab w:val="right" w:leader="dot" w:pos="4176"/>
      </w:tabs>
    </w:pPr>
  </w:style>
  <w:style w:type="paragraph" w:styleId="ListNumber2">
    <w:name w:val="List Number 2"/>
    <w:basedOn w:val="List2"/>
    <w:rsid w:val="005E4347"/>
    <w:pPr>
      <w:numPr>
        <w:numId w:val="8"/>
      </w:numPr>
      <w:tabs>
        <w:tab w:val="clear" w:pos="1060"/>
      </w:tabs>
    </w:pPr>
  </w:style>
  <w:style w:type="paragraph" w:customStyle="1" w:styleId="MarginNote">
    <w:name w:val="Margin Note"/>
    <w:basedOn w:val="BodyText"/>
    <w:rsid w:val="005E4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347"/>
    <w:rPr>
      <w:sz w:val="32"/>
    </w:rPr>
  </w:style>
  <w:style w:type="paragraph" w:customStyle="1" w:styleId="HeadingProcedure">
    <w:name w:val="Heading Procedure"/>
    <w:basedOn w:val="HeadingBase"/>
    <w:next w:val="Normal"/>
    <w:rsid w:val="005E4347"/>
    <w:pPr>
      <w:tabs>
        <w:tab w:val="left" w:pos="0"/>
      </w:tabs>
      <w:spacing w:before="120" w:after="60"/>
    </w:pPr>
    <w:rPr>
      <w:i/>
      <w:color w:val="918585"/>
      <w:sz w:val="22"/>
    </w:rPr>
  </w:style>
  <w:style w:type="paragraph" w:customStyle="1" w:styleId="TableBodyText">
    <w:name w:val="Table Body Text"/>
    <w:basedOn w:val="BodyText"/>
    <w:rsid w:val="005E4347"/>
    <w:pPr>
      <w:spacing w:before="60" w:after="60"/>
    </w:pPr>
  </w:style>
  <w:style w:type="paragraph" w:styleId="ListContinue">
    <w:name w:val="List Continue"/>
    <w:basedOn w:val="List"/>
    <w:rsid w:val="005E4347"/>
    <w:pPr>
      <w:ind w:firstLine="0"/>
    </w:pPr>
  </w:style>
  <w:style w:type="paragraph" w:customStyle="1" w:styleId="ListNote">
    <w:name w:val="List Note"/>
    <w:basedOn w:val="List"/>
    <w:rsid w:val="005E4347"/>
    <w:pPr>
      <w:pBdr>
        <w:top w:val="single" w:sz="6" w:space="2" w:color="918585"/>
        <w:bottom w:val="single" w:sz="6" w:space="2" w:color="918585"/>
      </w:pBdr>
      <w:tabs>
        <w:tab w:val="left" w:pos="1021"/>
      </w:tabs>
      <w:ind w:firstLine="0"/>
    </w:pPr>
  </w:style>
  <w:style w:type="paragraph" w:customStyle="1" w:styleId="Warning">
    <w:name w:val="Warning"/>
    <w:basedOn w:val="BodyText"/>
    <w:rsid w:val="005E4347"/>
    <w:pPr>
      <w:shd w:val="clear" w:color="auto" w:fill="D9D9D9"/>
      <w:tabs>
        <w:tab w:val="left" w:pos="992"/>
      </w:tabs>
      <w:ind w:left="119" w:right="119"/>
    </w:pPr>
    <w:rPr>
      <w:sz w:val="20"/>
    </w:rPr>
  </w:style>
  <w:style w:type="paragraph" w:customStyle="1" w:styleId="MarginIcons">
    <w:name w:val="Margin Icons"/>
    <w:basedOn w:val="BodyText"/>
    <w:rsid w:val="005E4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347"/>
    <w:rPr>
      <w:rFonts w:ascii="Courier New" w:hAnsi="Courier New"/>
    </w:rPr>
  </w:style>
  <w:style w:type="paragraph" w:customStyle="1" w:styleId="NoteBullet">
    <w:name w:val="Note Bullet"/>
    <w:basedOn w:val="Note"/>
    <w:rsid w:val="005E4347"/>
    <w:pPr>
      <w:tabs>
        <w:tab w:val="clear" w:pos="680"/>
      </w:tabs>
      <w:spacing w:before="60" w:after="60"/>
    </w:pPr>
  </w:style>
  <w:style w:type="paragraph" w:customStyle="1" w:styleId="SubHeading2">
    <w:name w:val="SubHeading2"/>
    <w:basedOn w:val="HeadingBase"/>
    <w:rsid w:val="005E4347"/>
    <w:pPr>
      <w:spacing w:before="240" w:after="60"/>
    </w:pPr>
    <w:rPr>
      <w:sz w:val="20"/>
    </w:rPr>
  </w:style>
  <w:style w:type="paragraph" w:customStyle="1" w:styleId="SubHeading1">
    <w:name w:val="SubHeading1"/>
    <w:basedOn w:val="HeadingBase"/>
    <w:rsid w:val="005E4347"/>
    <w:pPr>
      <w:spacing w:before="240" w:after="60"/>
    </w:pPr>
    <w:rPr>
      <w:color w:val="918585"/>
      <w:sz w:val="22"/>
    </w:rPr>
  </w:style>
  <w:style w:type="paragraph" w:customStyle="1" w:styleId="SideHeading">
    <w:name w:val="Side Heading"/>
    <w:basedOn w:val="HeadingBase"/>
    <w:rsid w:val="005E4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347"/>
    <w:pPr>
      <w:numPr>
        <w:numId w:val="9"/>
      </w:numPr>
    </w:pPr>
  </w:style>
  <w:style w:type="paragraph" w:styleId="PlainText">
    <w:name w:val="Plain Text"/>
    <w:basedOn w:val="Normal"/>
    <w:link w:val="PlainTextChar"/>
    <w:rsid w:val="005E4347"/>
    <w:rPr>
      <w:sz w:val="20"/>
    </w:rPr>
  </w:style>
  <w:style w:type="character" w:customStyle="1" w:styleId="PlainTextChar">
    <w:name w:val="Plain Text Char"/>
    <w:basedOn w:val="DefaultParagraphFont"/>
    <w:link w:val="PlainText"/>
    <w:rsid w:val="005E4347"/>
    <w:rPr>
      <w:rFonts w:ascii="Courier New" w:eastAsia="Times New Roman" w:hAnsi="Courier New" w:cs="Times New Roman"/>
      <w:sz w:val="20"/>
      <w:szCs w:val="20"/>
      <w:lang w:eastAsia="en-US"/>
    </w:rPr>
  </w:style>
  <w:style w:type="character" w:customStyle="1" w:styleId="MenuOption">
    <w:name w:val="Menu Option"/>
    <w:basedOn w:val="DefaultParagraphFont"/>
    <w:rsid w:val="005E4347"/>
    <w:rPr>
      <w:b/>
      <w:smallCaps/>
    </w:rPr>
  </w:style>
  <w:style w:type="paragraph" w:customStyle="1" w:styleId="TableListNumber">
    <w:name w:val="Table List Number"/>
    <w:basedOn w:val="ListNumber"/>
    <w:rsid w:val="005E4347"/>
    <w:pPr>
      <w:numPr>
        <w:numId w:val="0"/>
      </w:numPr>
    </w:pPr>
  </w:style>
  <w:style w:type="paragraph" w:styleId="TOC4">
    <w:name w:val="toc 4"/>
    <w:basedOn w:val="TOCBase"/>
    <w:next w:val="Normal"/>
    <w:semiHidden/>
    <w:rsid w:val="005E4347"/>
    <w:pPr>
      <w:tabs>
        <w:tab w:val="right" w:leader="dot" w:pos="9071"/>
      </w:tabs>
      <w:ind w:left="1701"/>
    </w:pPr>
  </w:style>
  <w:style w:type="paragraph" w:customStyle="1" w:styleId="ListAlpha">
    <w:name w:val="List Alpha"/>
    <w:basedOn w:val="List"/>
    <w:rsid w:val="005E4347"/>
    <w:pPr>
      <w:numPr>
        <w:numId w:val="7"/>
      </w:numPr>
    </w:pPr>
  </w:style>
  <w:style w:type="paragraph" w:customStyle="1" w:styleId="ListAlpha2">
    <w:name w:val="List Alpha 2"/>
    <w:basedOn w:val="List2"/>
    <w:rsid w:val="005E4347"/>
    <w:pPr>
      <w:numPr>
        <w:numId w:val="6"/>
      </w:numPr>
    </w:pPr>
  </w:style>
  <w:style w:type="paragraph" w:styleId="List2">
    <w:name w:val="List 2"/>
    <w:basedOn w:val="BodyText"/>
    <w:rsid w:val="005E4347"/>
    <w:pPr>
      <w:tabs>
        <w:tab w:val="left" w:pos="680"/>
      </w:tabs>
      <w:spacing w:before="60" w:after="60"/>
      <w:ind w:left="680" w:hanging="340"/>
    </w:pPr>
  </w:style>
  <w:style w:type="paragraph" w:styleId="List3">
    <w:name w:val="List 3"/>
    <w:basedOn w:val="BodyText"/>
    <w:rsid w:val="005E4347"/>
    <w:pPr>
      <w:tabs>
        <w:tab w:val="left" w:pos="1021"/>
      </w:tabs>
      <w:spacing w:before="60" w:after="60"/>
      <w:ind w:left="1020" w:hanging="340"/>
    </w:pPr>
  </w:style>
  <w:style w:type="paragraph" w:styleId="List4">
    <w:name w:val="List 4"/>
    <w:basedOn w:val="BodyText"/>
    <w:rsid w:val="005E4347"/>
    <w:pPr>
      <w:tabs>
        <w:tab w:val="left" w:pos="1361"/>
      </w:tabs>
      <w:spacing w:before="60" w:after="60"/>
      <w:ind w:left="1361" w:hanging="340"/>
    </w:pPr>
  </w:style>
  <w:style w:type="paragraph" w:styleId="List5">
    <w:name w:val="List 5"/>
    <w:basedOn w:val="BodyText"/>
    <w:rsid w:val="005E4347"/>
    <w:pPr>
      <w:tabs>
        <w:tab w:val="left" w:pos="1701"/>
      </w:tabs>
      <w:spacing w:before="60" w:after="60"/>
      <w:ind w:left="1701" w:hanging="340"/>
    </w:pPr>
  </w:style>
  <w:style w:type="paragraph" w:styleId="ListBullet3">
    <w:name w:val="List Bullet 3"/>
    <w:basedOn w:val="List3"/>
    <w:rsid w:val="005E4347"/>
    <w:pPr>
      <w:numPr>
        <w:numId w:val="12"/>
      </w:numPr>
      <w:tabs>
        <w:tab w:val="clear" w:pos="1021"/>
      </w:tabs>
      <w:ind w:left="1037" w:hanging="357"/>
    </w:pPr>
  </w:style>
  <w:style w:type="paragraph" w:styleId="ListBullet4">
    <w:name w:val="List Bullet 4"/>
    <w:basedOn w:val="List4"/>
    <w:rsid w:val="005E4347"/>
    <w:pPr>
      <w:numPr>
        <w:numId w:val="1"/>
      </w:numPr>
      <w:tabs>
        <w:tab w:val="clear" w:pos="1361"/>
      </w:tabs>
    </w:pPr>
  </w:style>
  <w:style w:type="paragraph" w:styleId="ListBullet5">
    <w:name w:val="List Bullet 5"/>
    <w:basedOn w:val="List5"/>
    <w:rsid w:val="005E4347"/>
    <w:pPr>
      <w:numPr>
        <w:numId w:val="2"/>
      </w:numPr>
    </w:pPr>
  </w:style>
  <w:style w:type="paragraph" w:styleId="ListContinue2">
    <w:name w:val="List Continue 2"/>
    <w:basedOn w:val="List2"/>
    <w:rsid w:val="005E4347"/>
    <w:pPr>
      <w:ind w:firstLine="0"/>
    </w:pPr>
  </w:style>
  <w:style w:type="paragraph" w:styleId="ListContinue3">
    <w:name w:val="List Continue 3"/>
    <w:basedOn w:val="List3"/>
    <w:rsid w:val="005E4347"/>
    <w:pPr>
      <w:ind w:left="1021" w:firstLine="0"/>
    </w:pPr>
  </w:style>
  <w:style w:type="paragraph" w:styleId="ListContinue4">
    <w:name w:val="List Continue 4"/>
    <w:basedOn w:val="List4"/>
    <w:rsid w:val="005E4347"/>
    <w:pPr>
      <w:ind w:firstLine="0"/>
    </w:pPr>
  </w:style>
  <w:style w:type="paragraph" w:styleId="ListContinue5">
    <w:name w:val="List Continue 5"/>
    <w:basedOn w:val="List5"/>
    <w:rsid w:val="005E4347"/>
    <w:pPr>
      <w:ind w:firstLine="0"/>
    </w:pPr>
  </w:style>
  <w:style w:type="paragraph" w:styleId="ListNumber3">
    <w:name w:val="List Number 3"/>
    <w:basedOn w:val="List3"/>
    <w:rsid w:val="005E4347"/>
    <w:pPr>
      <w:numPr>
        <w:numId w:val="3"/>
      </w:numPr>
    </w:pPr>
  </w:style>
  <w:style w:type="paragraph" w:styleId="ListNumber4">
    <w:name w:val="List Number 4"/>
    <w:basedOn w:val="List4"/>
    <w:rsid w:val="005E4347"/>
    <w:pPr>
      <w:numPr>
        <w:numId w:val="4"/>
      </w:numPr>
    </w:pPr>
  </w:style>
  <w:style w:type="paragraph" w:styleId="ListNumber5">
    <w:name w:val="List Number 5"/>
    <w:basedOn w:val="List5"/>
    <w:rsid w:val="005E4347"/>
    <w:pPr>
      <w:numPr>
        <w:numId w:val="5"/>
      </w:numPr>
    </w:pPr>
  </w:style>
  <w:style w:type="paragraph" w:styleId="BlockText">
    <w:name w:val="Block Text"/>
    <w:basedOn w:val="Normal"/>
    <w:rsid w:val="005E4347"/>
    <w:pPr>
      <w:spacing w:after="120"/>
      <w:ind w:left="1440" w:right="1440"/>
    </w:pPr>
  </w:style>
  <w:style w:type="character" w:customStyle="1" w:styleId="Subscript">
    <w:name w:val="Subscript"/>
    <w:basedOn w:val="DefaultParagraphFont"/>
    <w:rsid w:val="005E4347"/>
    <w:rPr>
      <w:sz w:val="16"/>
      <w:vertAlign w:val="subscript"/>
    </w:rPr>
  </w:style>
  <w:style w:type="character" w:customStyle="1" w:styleId="Superscript">
    <w:name w:val="Superscript"/>
    <w:basedOn w:val="DefaultParagraphFont"/>
    <w:rsid w:val="005E4347"/>
    <w:rPr>
      <w:sz w:val="16"/>
      <w:vertAlign w:val="superscript"/>
    </w:rPr>
  </w:style>
  <w:style w:type="character" w:customStyle="1" w:styleId="Symbols">
    <w:name w:val="Symbols"/>
    <w:basedOn w:val="DefaultParagraphFont"/>
    <w:rsid w:val="005E4347"/>
    <w:rPr>
      <w:rFonts w:ascii="Symbol" w:hAnsi="Symbol"/>
    </w:rPr>
  </w:style>
  <w:style w:type="character" w:customStyle="1" w:styleId="MenuOptions">
    <w:name w:val="Menu Options"/>
    <w:basedOn w:val="DefaultParagraphFont"/>
    <w:rsid w:val="005E4347"/>
    <w:rPr>
      <w:rFonts w:ascii="Arial Narrow" w:hAnsi="Arial Narrow"/>
      <w:smallCaps/>
    </w:rPr>
  </w:style>
  <w:style w:type="character" w:customStyle="1" w:styleId="Buttons">
    <w:name w:val="Buttons"/>
    <w:basedOn w:val="DefaultParagraphFont"/>
    <w:rsid w:val="005E4347"/>
    <w:rPr>
      <w:b/>
    </w:rPr>
  </w:style>
  <w:style w:type="character" w:customStyle="1" w:styleId="Underlined">
    <w:name w:val="Underlined"/>
    <w:basedOn w:val="DefaultParagraphFont"/>
    <w:rsid w:val="005E4347"/>
    <w:rPr>
      <w:u w:val="single"/>
    </w:rPr>
  </w:style>
  <w:style w:type="paragraph" w:customStyle="1" w:styleId="TableBodyTextRight">
    <w:name w:val="Table Body Text Right"/>
    <w:basedOn w:val="TableBodyText"/>
    <w:rsid w:val="005E4347"/>
    <w:pPr>
      <w:widowControl w:val="0"/>
      <w:autoSpaceDE w:val="0"/>
      <w:autoSpaceDN w:val="0"/>
      <w:adjustRightInd w:val="0"/>
      <w:jc w:val="right"/>
    </w:pPr>
    <w:rPr>
      <w:rFonts w:cs="Arial"/>
      <w:szCs w:val="18"/>
    </w:rPr>
  </w:style>
  <w:style w:type="paragraph" w:customStyle="1" w:styleId="CopyrightText">
    <w:name w:val="Copyright Text"/>
    <w:basedOn w:val="BodyText"/>
    <w:rsid w:val="005E4347"/>
    <w:rPr>
      <w:sz w:val="18"/>
    </w:rPr>
  </w:style>
  <w:style w:type="paragraph" w:customStyle="1" w:styleId="BodySmallRight">
    <w:name w:val="Body Small Right"/>
    <w:basedOn w:val="BodyTextRight"/>
    <w:rsid w:val="005E4347"/>
    <w:rPr>
      <w:sz w:val="18"/>
      <w:szCs w:val="18"/>
    </w:rPr>
  </w:style>
  <w:style w:type="paragraph" w:customStyle="1" w:styleId="MarginEdition">
    <w:name w:val="Margin Edition"/>
    <w:basedOn w:val="MarginNote"/>
    <w:rsid w:val="005E4347"/>
    <w:pPr>
      <w:spacing w:before="0" w:after="0"/>
    </w:pPr>
    <w:rPr>
      <w:rFonts w:ascii="Times New Roman" w:hAnsi="Times New Roman"/>
      <w:color w:val="999999"/>
    </w:rPr>
  </w:style>
  <w:style w:type="paragraph" w:customStyle="1" w:styleId="Spacer">
    <w:name w:val="Spacer"/>
    <w:basedOn w:val="Normal"/>
    <w:rsid w:val="005E4347"/>
    <w:rPr>
      <w:sz w:val="2"/>
      <w:szCs w:val="2"/>
    </w:rPr>
  </w:style>
  <w:style w:type="character" w:customStyle="1" w:styleId="Small">
    <w:name w:val="Small"/>
    <w:basedOn w:val="DefaultParagraphFont"/>
    <w:rsid w:val="005E4347"/>
    <w:rPr>
      <w:sz w:val="16"/>
    </w:rPr>
  </w:style>
  <w:style w:type="paragraph" w:customStyle="1" w:styleId="WideTable">
    <w:name w:val="Wide Table"/>
    <w:basedOn w:val="Normal"/>
    <w:rsid w:val="005E4347"/>
    <w:pPr>
      <w:ind w:left="-1418"/>
    </w:pPr>
    <w:rPr>
      <w:sz w:val="2"/>
      <w:szCs w:val="2"/>
    </w:rPr>
  </w:style>
  <w:style w:type="character" w:styleId="PageNumber">
    <w:name w:val="page number"/>
    <w:basedOn w:val="DefaultParagraphFont"/>
    <w:rsid w:val="005E4347"/>
  </w:style>
  <w:style w:type="paragraph" w:styleId="Quote">
    <w:name w:val="Quote"/>
    <w:basedOn w:val="Heading1"/>
    <w:link w:val="QuoteChar"/>
    <w:qFormat/>
    <w:rsid w:val="005E4347"/>
    <w:rPr>
      <w:b w:val="0"/>
      <w:sz w:val="72"/>
      <w:szCs w:val="72"/>
      <w:lang w:val="en-NZ"/>
    </w:rPr>
  </w:style>
  <w:style w:type="character" w:customStyle="1" w:styleId="QuoteChar">
    <w:name w:val="Quote Char"/>
    <w:basedOn w:val="DefaultParagraphFont"/>
    <w:link w:val="Quote"/>
    <w:rsid w:val="005E4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347"/>
    <w:pPr>
      <w:pageBreakBefore/>
    </w:pPr>
  </w:style>
  <w:style w:type="paragraph" w:customStyle="1" w:styleId="Border">
    <w:name w:val="Border"/>
    <w:basedOn w:val="Normal"/>
    <w:qFormat/>
    <w:rsid w:val="005E4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347"/>
    <w:rPr>
      <w:b/>
      <w:bCs/>
      <w:i/>
      <w:iCs/>
      <w:color w:val="auto"/>
    </w:rPr>
  </w:style>
  <w:style w:type="paragraph" w:styleId="IntenseQuote">
    <w:name w:val="Intense Quote"/>
    <w:basedOn w:val="Normal"/>
    <w:next w:val="Normal"/>
    <w:link w:val="IntenseQuoteChar"/>
    <w:uiPriority w:val="30"/>
    <w:qFormat/>
    <w:rsid w:val="005E4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347"/>
    <w:rPr>
      <w:smallCaps/>
      <w:color w:val="auto"/>
      <w:u w:val="single"/>
    </w:rPr>
  </w:style>
  <w:style w:type="character" w:styleId="IntenseReference">
    <w:name w:val="Intense Reference"/>
    <w:basedOn w:val="DefaultParagraphFont"/>
    <w:uiPriority w:val="32"/>
    <w:qFormat/>
    <w:rsid w:val="005E4347"/>
    <w:rPr>
      <w:b/>
      <w:bCs/>
      <w:smallCaps/>
      <w:color w:val="auto"/>
      <w:spacing w:val="5"/>
      <w:u w:val="single"/>
    </w:rPr>
  </w:style>
  <w:style w:type="paragraph" w:customStyle="1" w:styleId="2ColumnHeading">
    <w:name w:val="2Column Heading"/>
    <w:basedOn w:val="BodyText"/>
    <w:qFormat/>
    <w:rsid w:val="005E4347"/>
    <w:pPr>
      <w:spacing w:after="60"/>
      <w:ind w:left="-2268"/>
    </w:pPr>
    <w:rPr>
      <w:b/>
    </w:rPr>
  </w:style>
  <w:style w:type="paragraph" w:customStyle="1" w:styleId="Heading1TOC">
    <w:name w:val="Heading1 TOC"/>
    <w:basedOn w:val="Normal"/>
    <w:qFormat/>
    <w:rsid w:val="005E4347"/>
    <w:pPr>
      <w:spacing w:before="240" w:after="120"/>
    </w:pPr>
    <w:rPr>
      <w:rFonts w:ascii="Times New Roman" w:hAnsi="Times New Roman"/>
      <w:b/>
      <w:sz w:val="32"/>
    </w:rPr>
  </w:style>
  <w:style w:type="paragraph" w:customStyle="1" w:styleId="Heading2TOC">
    <w:name w:val="Heading2 TOC"/>
    <w:basedOn w:val="Normal"/>
    <w:qFormat/>
    <w:rsid w:val="005E4347"/>
    <w:pPr>
      <w:spacing w:before="240" w:after="60"/>
    </w:pPr>
    <w:rPr>
      <w:rFonts w:ascii="Times New Roman" w:hAnsi="Times New Roman"/>
      <w:b/>
      <w:sz w:val="28"/>
    </w:rPr>
  </w:style>
  <w:style w:type="character" w:customStyle="1" w:styleId="Underline">
    <w:name w:val="Underline"/>
    <w:basedOn w:val="DefaultParagraphFont"/>
    <w:qFormat/>
    <w:rsid w:val="005E4347"/>
    <w:rPr>
      <w:u w:val="single"/>
    </w:rPr>
  </w:style>
  <w:style w:type="character" w:customStyle="1" w:styleId="BoldandItalics">
    <w:name w:val="Bold and Italics"/>
    <w:qFormat/>
    <w:rsid w:val="005E4347"/>
    <w:rPr>
      <w:b/>
      <w:i/>
      <w:u w:val="none"/>
    </w:rPr>
  </w:style>
  <w:style w:type="paragraph" w:styleId="BalloonText">
    <w:name w:val="Balloon Text"/>
    <w:basedOn w:val="Normal"/>
    <w:link w:val="BalloonTextChar"/>
    <w:rsid w:val="005E4347"/>
    <w:rPr>
      <w:rFonts w:ascii="Tahoma" w:hAnsi="Tahoma" w:cs="Tahoma"/>
      <w:sz w:val="16"/>
      <w:szCs w:val="16"/>
    </w:rPr>
  </w:style>
  <w:style w:type="character" w:customStyle="1" w:styleId="BalloonTextChar">
    <w:name w:val="Balloon Text Char"/>
    <w:basedOn w:val="DefaultParagraphFont"/>
    <w:link w:val="BalloonText"/>
    <w:rsid w:val="005E4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3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347"/>
    <w:rPr>
      <w:b/>
      <w:color w:val="660033"/>
      <w:spacing w:val="0"/>
    </w:rPr>
  </w:style>
  <w:style w:type="paragraph" w:customStyle="1" w:styleId="Nameditemlist">
    <w:name w:val="Named item list"/>
    <w:basedOn w:val="BodyText"/>
    <w:qFormat/>
    <w:rsid w:val="005E4347"/>
    <w:pPr>
      <w:tabs>
        <w:tab w:val="left" w:pos="2835"/>
      </w:tabs>
      <w:ind w:left="2835" w:hanging="2835"/>
    </w:pPr>
  </w:style>
  <w:style w:type="paragraph" w:customStyle="1" w:styleId="BodyTextnopadding">
    <w:name w:val="Body Text no padding"/>
    <w:basedOn w:val="BodyText"/>
    <w:qFormat/>
    <w:rsid w:val="005E4347"/>
    <w:pPr>
      <w:spacing w:before="0" w:after="0"/>
    </w:pPr>
  </w:style>
  <w:style w:type="paragraph" w:customStyle="1" w:styleId="BodyTextBold">
    <w:name w:val="Body Text Bold"/>
    <w:basedOn w:val="BodyText"/>
    <w:qFormat/>
    <w:rsid w:val="005E4347"/>
    <w:rPr>
      <w:b/>
    </w:rPr>
  </w:style>
  <w:style w:type="character" w:styleId="Hyperlink">
    <w:name w:val="Hyperlink"/>
    <w:basedOn w:val="DefaultParagraphFont"/>
    <w:uiPriority w:val="99"/>
    <w:unhideWhenUsed/>
    <w:rsid w:val="007912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3623</Characters>
  <Application>Microsoft Office Word</Application>
  <DocSecurity>0</DocSecurity>
  <Lines>144</Lines>
  <Paragraphs>76</Paragraphs>
  <ScaleCrop>false</ScaleCrop>
  <Company>Author-it Software Corporation Ltd.</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AVIY5022 Manage traffic flow</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