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39B8" w:rsidP="009F39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AVIY4060 Pilot a helicopter during hoisting operations</w:t>
      </w:r>
      <w:r>
        <w:fldChar w:fldCharType="end"/>
      </w:r>
    </w:p>
    <w:p w:rsidR="009F39B8" w:rsidP="009F39B8">
      <w:pPr>
        <w:pStyle w:val="Version"/>
        <w:sectPr w:rsidSect="002A1E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1E36" w:rsidP="002A1E36">
      <w:pPr>
        <w:pStyle w:val="SuperHeading"/>
      </w:pPr>
      <w:r w:rsidRPr="002A1E36">
        <w:t>AVIY4060 Pilot a helicopter during hoisting operations</w:t>
      </w:r>
    </w:p>
    <w:p w:rsidR="00000000" w:rsidRPr="002A1E36" w:rsidP="002A1E36">
      <w:pPr>
        <w:pStyle w:val="Heading1"/>
      </w:pPr>
      <w:bookmarkStart w:id="1" w:name="O_666530"/>
      <w:bookmarkEnd w:id="1"/>
      <w:r w:rsidRPr="002A1E36">
        <w:t>Modification History</w:t>
      </w:r>
    </w:p>
    <w:p w:rsidR="009F39B8" w:rsidP="009F39B8">
      <w:pPr>
        <w:pStyle w:val="BodyText"/>
      </w:pPr>
      <w:r w:rsidRPr="002A1E36">
        <w:t>Release 1. This is the first release of this unit of competency in the AVI Aviation Training Package.</w:t>
      </w:r>
    </w:p>
    <w:p w:rsidR="00000000" w:rsidRPr="002A1E36" w:rsidP="002A1E36">
      <w:pPr>
        <w:pStyle w:val="Heading1"/>
      </w:pPr>
      <w:bookmarkStart w:id="2" w:name="O_666531"/>
      <w:bookmarkEnd w:id="2"/>
      <w:r w:rsidRPr="002A1E36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A1E3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E36" w:rsidP="002A1E36">
            <w:pPr>
              <w:pStyle w:val="BodyText"/>
            </w:pPr>
            <w:r w:rsidRPr="002A1E36">
              <w:t>This unit involves the skills and knowledge required to pilot a helicopter during hoist</w:t>
            </w:r>
            <w:r w:rsidRPr="002A1E36">
              <w:t>ing operations, in compliance with relevant regulatory requirements of the Civil Aviation Safety Authority and national operating standards.</w:t>
            </w:r>
          </w:p>
          <w:p w:rsidR="00000000" w:rsidRPr="002A1E36" w:rsidP="002A1E36">
            <w:pPr>
              <w:pStyle w:val="BodyText"/>
            </w:pPr>
            <w:r w:rsidRPr="002A1E36">
              <w:t xml:space="preserve">It includes planning hoisting operations, conducting pre-flight briefings for hoisting operations, and operating a </w:t>
            </w:r>
            <w:r w:rsidRPr="002A1E36">
              <w:t>helicopter during hoisting operations. It also includes managing abnormal and emergency situations during hoisting operations, and conducting post-flight briefings for hoisting operations.</w:t>
            </w:r>
          </w:p>
          <w:p w:rsidR="00000000" w:rsidRPr="002A1E36" w:rsidP="002A1E36">
            <w:pPr>
              <w:pStyle w:val="BodyText"/>
            </w:pPr>
            <w:r w:rsidRPr="002A1E36">
              <w:t>This unit addresses aviation technical skill requirements (physical</w:t>
            </w:r>
            <w:r w:rsidRPr="002A1E36">
              <w:t>, mental and task-management abilities) related to aircraft operational duties of flight crew, and contributes to safe and effective performance in complex aviation operational environments.</w:t>
            </w:r>
          </w:p>
          <w:p w:rsidR="00000000" w:rsidRPr="002A1E36" w:rsidP="002A1E36">
            <w:pPr>
              <w:pStyle w:val="BodyText"/>
            </w:pPr>
            <w:r w:rsidRPr="002A1E36">
              <w:t xml:space="preserve">Operations are conducted as part of recreational, commercial and </w:t>
            </w:r>
            <w:r w:rsidRPr="002A1E36">
              <w:t>military aircraft activities across a variety of operational contexts within the Australian aviation industry.</w:t>
            </w:r>
          </w:p>
          <w:p w:rsidR="00000000" w:rsidRPr="002A1E36" w:rsidP="002A1E36">
            <w:pPr>
              <w:pStyle w:val="BodyText"/>
            </w:pPr>
            <w:r w:rsidRPr="002A1E36">
              <w:t>Work is performed independently or under limited supervision within a single-pilot or multi-crew environment.</w:t>
            </w:r>
          </w:p>
          <w:p w:rsidR="00000000" w:rsidRPr="002A1E36" w:rsidP="002A1E36">
            <w:pPr>
              <w:pStyle w:val="BodyText"/>
            </w:pPr>
            <w:r w:rsidRPr="002A1E36">
              <w:t xml:space="preserve">Licensing, legislative, regulatory </w:t>
            </w:r>
            <w:r w:rsidRPr="002A1E36">
              <w:t>or certification requirements are applicable to this unit.</w:t>
            </w:r>
          </w:p>
          <w:p w:rsidR="00000000" w:rsidRPr="002A1E36" w:rsidP="002A1E36">
            <w:pPr>
              <w:pStyle w:val="BodyText"/>
            </w:pPr>
            <w:r w:rsidRPr="002A1E36">
              <w:t>Use for Defence Aviation is to be in accordance with relevant Defence Orders, Instructions, Publications and Regulations.</w:t>
            </w:r>
          </w:p>
        </w:tc>
      </w:tr>
    </w:tbl>
    <w:p w:rsidR="009F39B8" w:rsidP="002A1E36">
      <w:pPr>
        <w:pStyle w:val="BodyText"/>
      </w:pPr>
    </w:p>
    <w:p w:rsidR="009F39B8" w:rsidP="002A1E36">
      <w:pPr>
        <w:pStyle w:val="BodyText"/>
      </w:pPr>
    </w:p>
    <w:p w:rsidR="00000000" w:rsidRPr="002A1E36" w:rsidP="002A1E36">
      <w:pPr>
        <w:pStyle w:val="Heading1"/>
      </w:pPr>
      <w:bookmarkStart w:id="3" w:name="O_666532"/>
      <w:bookmarkEnd w:id="3"/>
      <w:r w:rsidRPr="002A1E36">
        <w:t>Pre-requisite Unit</w:t>
      </w:r>
    </w:p>
    <w:p w:rsidR="009F39B8" w:rsidP="009F39B8">
      <w:pPr>
        <w:pStyle w:val="BodyText"/>
      </w:pPr>
      <w:r w:rsidRPr="002A1E36">
        <w:t>Not applicable.</w:t>
      </w:r>
    </w:p>
    <w:p w:rsidR="00000000" w:rsidRPr="002A1E36" w:rsidP="002A1E36">
      <w:pPr>
        <w:pStyle w:val="Heading1"/>
      </w:pPr>
      <w:bookmarkStart w:id="4" w:name="O_666533"/>
      <w:bookmarkEnd w:id="4"/>
      <w:r w:rsidRPr="002A1E36">
        <w:t>Co</w:t>
      </w:r>
      <w:r w:rsidRPr="002A1E36">
        <w:t>mpetency Field</w:t>
      </w:r>
    </w:p>
    <w:p w:rsidR="009F39B8" w:rsidP="009F39B8">
      <w:pPr>
        <w:pStyle w:val="BodyText"/>
      </w:pPr>
      <w:r w:rsidRPr="002A1E36">
        <w:t>Y – Aircraft Operation and Traffic Management</w:t>
      </w:r>
    </w:p>
    <w:p w:rsidR="00000000" w:rsidRPr="002A1E36" w:rsidP="002A1E36">
      <w:pPr>
        <w:pStyle w:val="Heading1"/>
      </w:pPr>
      <w:bookmarkStart w:id="5" w:name="O_666534"/>
      <w:bookmarkEnd w:id="5"/>
      <w:r w:rsidRPr="002A1E36">
        <w:t>Unit Sector</w:t>
      </w:r>
    </w:p>
    <w:p w:rsidR="009F39B8" w:rsidP="009F39B8">
      <w:pPr>
        <w:pStyle w:val="BodyText"/>
      </w:pPr>
      <w:r w:rsidRPr="002A1E36">
        <w:t>Not applicable.</w:t>
      </w:r>
    </w:p>
    <w:p w:rsidR="00000000" w:rsidRPr="002A1E36" w:rsidP="002A1E36">
      <w:pPr>
        <w:pStyle w:val="Heading1"/>
      </w:pPr>
      <w:bookmarkStart w:id="6" w:name="O_666535"/>
      <w:bookmarkEnd w:id="6"/>
      <w:r w:rsidRPr="002A1E36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9F39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E36" w:rsidP="002A1E36">
            <w:pPr>
              <w:pStyle w:val="BodyText"/>
            </w:pPr>
            <w:r w:rsidRPr="002A1E36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rPr>
                <w:rStyle w:val="SpecialBold"/>
              </w:rPr>
              <w:t>PERFORMANCE CRITERIA</w:t>
            </w:r>
          </w:p>
        </w:tc>
      </w:tr>
      <w:tr w:rsidTr="009F39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Performance criteria describe the performance needed to demonstrate achievement of the element.</w:t>
            </w:r>
          </w:p>
        </w:tc>
      </w:tr>
      <w:tr w:rsidTr="009F39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E36" w:rsidP="002A1E36">
            <w:pPr>
              <w:pStyle w:val="BodyText"/>
            </w:pPr>
            <w:r w:rsidRPr="002A1E36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rPr>
                <w:rStyle w:val="SpecialBold"/>
              </w:rPr>
              <w:t>Plan hoisting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Tasking requirements are identified</w:t>
            </w:r>
          </w:p>
        </w:tc>
      </w:tr>
      <w:tr w:rsidTr="009F39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Crew and equipment required to ensure safe achievement of task are determined</w:t>
            </w:r>
          </w:p>
        </w:tc>
      </w:tr>
      <w:tr w:rsidTr="009F39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Helicopter performance data is interpreted and calculated to ensure suitability of aircraft for operations</w:t>
            </w:r>
          </w:p>
        </w:tc>
      </w:tr>
      <w:tr w:rsidTr="009F39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Transit, hoisting operation communications and recovery are planned in accordance with workplace procedures</w:t>
            </w:r>
          </w:p>
        </w:tc>
      </w:tr>
      <w:tr w:rsidTr="009F39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Operations at hoist site, including consideration of obstructions, terrain and any factors that may adversely affect lift, are planned</w:t>
            </w:r>
          </w:p>
        </w:tc>
      </w:tr>
      <w:tr w:rsidTr="009F39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Abnormal and emergency hoisting situation contingency procedures are planned</w:t>
            </w:r>
          </w:p>
        </w:tc>
      </w:tr>
      <w:tr w:rsidTr="009F39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E36" w:rsidP="002A1E36">
            <w:pPr>
              <w:pStyle w:val="BodyText"/>
            </w:pPr>
            <w:r w:rsidRPr="002A1E36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rPr>
                <w:rStyle w:val="SpecialBold"/>
              </w:rPr>
              <w:t>Conduct pre-flight briefings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H</w:t>
            </w:r>
            <w:r w:rsidRPr="002A1E36">
              <w:t>oisting operational requirements are briefed and confirmed</w:t>
            </w:r>
          </w:p>
        </w:tc>
      </w:tr>
      <w:tr w:rsidTr="009F39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Location, terrain features (sea state as required) and forecast weather conditions are obtained and confirmed</w:t>
            </w:r>
          </w:p>
        </w:tc>
      </w:tr>
      <w:tr w:rsidTr="009F39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Timings, route/s, airspeeds and altitudes are confirmed</w:t>
            </w:r>
          </w:p>
        </w:tc>
      </w:tr>
      <w:tr w:rsidTr="009F39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 xml:space="preserve">Relevant personnel are briefed about pilot, crew and hoisting personnel responsibilities and communication procedures </w:t>
            </w:r>
          </w:p>
        </w:tc>
      </w:tr>
      <w:tr w:rsidTr="009F39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Abnormal and emergency hoisting situation contingency procedures are briefed</w:t>
            </w:r>
          </w:p>
        </w:tc>
      </w:tr>
      <w:tr w:rsidTr="009F39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E36" w:rsidP="002A1E36">
            <w:pPr>
              <w:pStyle w:val="BodyText"/>
            </w:pPr>
            <w:r w:rsidRPr="002A1E36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rPr>
                <w:rStyle w:val="SpecialBold"/>
              </w:rPr>
              <w:t>Operate a helicopter during hoisting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Adequacy of hover power margin and control limits to perform hoisting operations is checked and maintained</w:t>
            </w:r>
          </w:p>
        </w:tc>
      </w:tr>
      <w:tr w:rsidTr="009F39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Site inspection, approach and hover heading are determined in accordance with operational requirements</w:t>
            </w:r>
          </w:p>
        </w:tc>
      </w:tr>
      <w:tr w:rsidTr="009F39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Descent and approach are controlled to terminate over hoist site</w:t>
            </w:r>
          </w:p>
        </w:tc>
      </w:tr>
      <w:tr w:rsidTr="009F39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Control is applied to helicopter to maintain position over hoist site</w:t>
            </w:r>
          </w:p>
        </w:tc>
      </w:tr>
      <w:tr w:rsidTr="009F39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Obstacle clearances to obstructions, constructions and terrain  are maintained during deployment and retrie</w:t>
            </w:r>
            <w:r w:rsidRPr="002A1E36">
              <w:t>val operation</w:t>
            </w:r>
          </w:p>
        </w:tc>
      </w:tr>
      <w:tr w:rsidTr="009F39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Effective communications with crew and relevant personnel are maintained during operation</w:t>
            </w:r>
          </w:p>
        </w:tc>
      </w:tr>
      <w:tr w:rsidTr="009F39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Safety and security of passengers and/or cargo is managed</w:t>
            </w:r>
          </w:p>
        </w:tc>
      </w:tr>
      <w:tr w:rsidTr="009F39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3.8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 xml:space="preserve">Hoist cable is recovered </w:t>
            </w:r>
            <w:r w:rsidRPr="002A1E36">
              <w:t>and stowed, and site is vacated in accordance with workplace procedures.</w:t>
            </w:r>
          </w:p>
        </w:tc>
      </w:tr>
      <w:tr w:rsidTr="009F39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E36" w:rsidP="002A1E36">
            <w:pPr>
              <w:pStyle w:val="BodyText"/>
            </w:pPr>
            <w:r w:rsidRPr="002A1E36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rPr>
                <w:rStyle w:val="SpecialBold"/>
              </w:rPr>
              <w:t>Manage abnormal and emergency situations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Helicopter control is maintained</w:t>
            </w:r>
          </w:p>
        </w:tc>
      </w:tr>
      <w:tr w:rsidTr="009F39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Abnormal and/or emergency situations are identified and managed</w:t>
            </w:r>
          </w:p>
        </w:tc>
      </w:tr>
      <w:tr w:rsidTr="009F39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Hoist cargo/personnel are safely jettisoned (as required) when flight safety or hover stability is compromised</w:t>
            </w:r>
          </w:p>
        </w:tc>
      </w:tr>
      <w:tr w:rsidTr="009F39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E36" w:rsidP="002A1E36">
            <w:pPr>
              <w:pStyle w:val="BodyText"/>
            </w:pPr>
            <w:r w:rsidRPr="002A1E36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rPr>
                <w:rStyle w:val="SpecialBold"/>
              </w:rPr>
              <w:t>Conduct post-flight briefings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Operating procedures and flight outcomes are reviewed and analysed</w:t>
            </w:r>
          </w:p>
        </w:tc>
      </w:tr>
      <w:tr w:rsidTr="009F39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Effectiveness, efficiency and performance of equipment are analysed and reported</w:t>
            </w:r>
          </w:p>
        </w:tc>
      </w:tr>
      <w:tr w:rsidTr="009F39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36">
            <w:pPr>
              <w:pStyle w:val="BodyText"/>
              <w:rPr>
                <w:lang w:val="en-NZ"/>
              </w:rPr>
            </w:pPr>
            <w:r w:rsidRPr="002A1E36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E36" w:rsidP="002A1E36">
            <w:pPr>
              <w:pStyle w:val="BodyText"/>
            </w:pPr>
            <w:r w:rsidRPr="002A1E36">
              <w:t>Inspection, servicing and stowage of hoist equipment are organised/confirmed</w:t>
            </w:r>
          </w:p>
        </w:tc>
      </w:tr>
    </w:tbl>
    <w:p w:rsidR="009F39B8" w:rsidP="002A1E36">
      <w:pPr>
        <w:pStyle w:val="BodyText"/>
      </w:pPr>
    </w:p>
    <w:p w:rsidR="009F39B8" w:rsidP="002A1E36">
      <w:pPr>
        <w:pStyle w:val="BodyText"/>
      </w:pPr>
    </w:p>
    <w:p w:rsidR="00000000" w:rsidRPr="002A1E36" w:rsidP="002A1E36">
      <w:pPr>
        <w:pStyle w:val="Heading1"/>
      </w:pPr>
      <w:bookmarkStart w:id="7" w:name="O_666536"/>
      <w:bookmarkEnd w:id="7"/>
      <w:r w:rsidRPr="002A1E36">
        <w:t>Foundation Skills</w:t>
      </w:r>
    </w:p>
    <w:p w:rsidR="009F39B8" w:rsidP="009F39B8">
      <w:pPr>
        <w:pStyle w:val="BodyText"/>
      </w:pPr>
      <w:r w:rsidRPr="002A1E36">
        <w:t>Foundation skills essential to performance are explic</w:t>
      </w:r>
      <w:r w:rsidRPr="002A1E36">
        <w:t>it in the performance criteria of this unit of competency.</w:t>
      </w:r>
    </w:p>
    <w:p w:rsidR="00000000" w:rsidRPr="002A1E36" w:rsidP="002A1E36">
      <w:pPr>
        <w:pStyle w:val="Heading1"/>
      </w:pPr>
      <w:bookmarkStart w:id="8" w:name="O_666537"/>
      <w:bookmarkEnd w:id="8"/>
      <w:r w:rsidRPr="002A1E36">
        <w:t>Range of Conditions</w:t>
      </w:r>
    </w:p>
    <w:p w:rsidR="009F39B8" w:rsidP="009F39B8">
      <w:pPr>
        <w:pStyle w:val="BodyText"/>
      </w:pPr>
      <w:r w:rsidRPr="002A1E36">
        <w:t>Range is restricted to essential operating conditions and any other variables essential to the work environment.</w:t>
      </w:r>
    </w:p>
    <w:p w:rsidR="00000000" w:rsidRPr="002A1E36" w:rsidP="002A1E36">
      <w:pPr>
        <w:pStyle w:val="Heading1"/>
      </w:pPr>
      <w:bookmarkStart w:id="9" w:name="O_666538"/>
      <w:bookmarkEnd w:id="9"/>
      <w:r w:rsidRPr="002A1E36">
        <w:t>Unit Mapping Information</w:t>
      </w:r>
    </w:p>
    <w:p w:rsidR="009F39B8" w:rsidP="009F39B8">
      <w:pPr>
        <w:pStyle w:val="BodyText"/>
      </w:pPr>
      <w:r w:rsidRPr="002A1E36">
        <w:t>This unit replaces and is equivalent to AVIY4060A Pilot a helicopter during hoisting operations.</w:t>
      </w:r>
    </w:p>
    <w:p w:rsidR="00000000" w:rsidRPr="002A1E36" w:rsidP="002A1E36">
      <w:pPr>
        <w:pStyle w:val="Heading1"/>
      </w:pPr>
      <w:bookmarkStart w:id="10" w:name="O_666545"/>
      <w:bookmarkEnd w:id="10"/>
      <w:r w:rsidRPr="002A1E36">
        <w:t>Links</w:t>
      </w:r>
    </w:p>
    <w:p w:rsidR="00000000" w:rsidRPr="002A1E36" w:rsidP="009F39B8">
      <w:pPr>
        <w:pStyle w:val="BodyText"/>
      </w:pPr>
      <w:r w:rsidRPr="002A1E3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FF599C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2A1E36" w:rsidP="002A1E36"/>
    <w:sectPr w:rsidSect="002A1E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E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E36" w:rsidRPr="009F39B8" w:rsidP="009F39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E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9B8" w:rsidP="002A1E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39B8" w:rsidP="002A1E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F39B8" w:rsidP="002A1E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E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9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1E36" w:rsidRPr="009F39B8" w:rsidP="009F39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E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9B8" w:rsidRPr="002D2AF8" w:rsidP="002A1E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AVIY4060 Pilot a helicopter during hoisting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9F39B8" w:rsidP="002A1E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E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1E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1E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1E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1E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1E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1E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1E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1E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1E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1E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1E36"/>
  </w:style>
  <w:style w:type="character" w:customStyle="1" w:styleId="Heading1Char">
    <w:name w:val="Heading 1 Char"/>
    <w:basedOn w:val="DefaultParagraphFont"/>
    <w:link w:val="Heading1"/>
    <w:rsid w:val="002A1E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1E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1E3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A1E36"/>
    <w:rPr>
      <w:b/>
      <w:spacing w:val="0"/>
    </w:rPr>
  </w:style>
  <w:style w:type="paragraph" w:customStyle="1" w:styleId="SuperHeading">
    <w:name w:val="SuperHeading"/>
    <w:basedOn w:val="Normal"/>
    <w:rsid w:val="002A1E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1E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1E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1E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1E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1E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1E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1E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1E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1E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1E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1E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1E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1E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1E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1E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1E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1E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1E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1E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1E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1E3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A1E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1E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1E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1E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1E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1E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1E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1E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1E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1E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1E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1E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1E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1E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1E36"/>
    <w:rPr>
      <w:i/>
    </w:rPr>
  </w:style>
  <w:style w:type="paragraph" w:styleId="Caption">
    <w:name w:val="caption"/>
    <w:basedOn w:val="BodyText"/>
    <w:next w:val="Normal"/>
    <w:qFormat/>
    <w:rsid w:val="002A1E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1E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1E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1E36"/>
  </w:style>
  <w:style w:type="paragraph" w:styleId="TableofFigures">
    <w:name w:val="table of figures"/>
    <w:basedOn w:val="Normal"/>
    <w:next w:val="Normal"/>
    <w:semiHidden/>
    <w:rsid w:val="002A1E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1E36"/>
    <w:pPr>
      <w:numPr>
        <w:numId w:val="9"/>
      </w:numPr>
    </w:pPr>
  </w:style>
  <w:style w:type="character" w:customStyle="1" w:styleId="WingdingSymbols">
    <w:name w:val="Wingding Symbols"/>
    <w:rsid w:val="002A1E36"/>
    <w:rPr>
      <w:rFonts w:ascii="Wingdings" w:hAnsi="Wingdings"/>
    </w:rPr>
  </w:style>
  <w:style w:type="paragraph" w:customStyle="1" w:styleId="TableHeading">
    <w:name w:val="Table Heading"/>
    <w:basedOn w:val="HeadingBase"/>
    <w:rsid w:val="002A1E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1E36"/>
    <w:rPr>
      <w:color w:val="0033CC"/>
      <w:u w:val="none"/>
    </w:rPr>
  </w:style>
  <w:style w:type="paragraph" w:customStyle="1" w:styleId="BodyTextRight">
    <w:name w:val="Body Text Right"/>
    <w:basedOn w:val="BodyText"/>
    <w:rsid w:val="002A1E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1E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1E3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1E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1E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1E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1E36"/>
    <w:rPr>
      <w:sz w:val="32"/>
    </w:rPr>
  </w:style>
  <w:style w:type="paragraph" w:customStyle="1" w:styleId="HeadingProcedure">
    <w:name w:val="Heading Procedure"/>
    <w:basedOn w:val="HeadingBase"/>
    <w:next w:val="Normal"/>
    <w:rsid w:val="002A1E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1E36"/>
    <w:pPr>
      <w:spacing w:before="60" w:after="60"/>
    </w:pPr>
  </w:style>
  <w:style w:type="paragraph" w:styleId="ListContinue">
    <w:name w:val="List Continue"/>
    <w:basedOn w:val="List"/>
    <w:rsid w:val="002A1E36"/>
    <w:pPr>
      <w:ind w:firstLine="0"/>
    </w:pPr>
  </w:style>
  <w:style w:type="paragraph" w:customStyle="1" w:styleId="ListNote">
    <w:name w:val="List Note"/>
    <w:basedOn w:val="List"/>
    <w:rsid w:val="002A1E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1E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1E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1E36"/>
    <w:rPr>
      <w:rFonts w:ascii="Courier New" w:hAnsi="Courier New"/>
    </w:rPr>
  </w:style>
  <w:style w:type="paragraph" w:customStyle="1" w:styleId="NoteBullet">
    <w:name w:val="Note Bullet"/>
    <w:basedOn w:val="Note"/>
    <w:rsid w:val="002A1E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1E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1E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1E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1E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1E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1E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1E36"/>
    <w:rPr>
      <w:b/>
      <w:smallCaps/>
    </w:rPr>
  </w:style>
  <w:style w:type="paragraph" w:customStyle="1" w:styleId="TableListNumber">
    <w:name w:val="Table List Number"/>
    <w:basedOn w:val="ListNumber"/>
    <w:rsid w:val="002A1E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1E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1E36"/>
    <w:pPr>
      <w:numPr>
        <w:numId w:val="7"/>
      </w:numPr>
    </w:pPr>
  </w:style>
  <w:style w:type="paragraph" w:customStyle="1" w:styleId="ListAlpha2">
    <w:name w:val="List Alpha 2"/>
    <w:basedOn w:val="List2"/>
    <w:rsid w:val="002A1E36"/>
    <w:pPr>
      <w:numPr>
        <w:numId w:val="6"/>
      </w:numPr>
    </w:pPr>
  </w:style>
  <w:style w:type="paragraph" w:styleId="List2">
    <w:name w:val="List 2"/>
    <w:basedOn w:val="BodyText"/>
    <w:rsid w:val="002A1E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1E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1E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1E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1E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1E3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A1E36"/>
    <w:pPr>
      <w:numPr>
        <w:numId w:val="2"/>
      </w:numPr>
    </w:pPr>
  </w:style>
  <w:style w:type="paragraph" w:styleId="ListContinue2">
    <w:name w:val="List Continue 2"/>
    <w:basedOn w:val="List2"/>
    <w:rsid w:val="002A1E36"/>
    <w:pPr>
      <w:ind w:firstLine="0"/>
    </w:pPr>
  </w:style>
  <w:style w:type="paragraph" w:styleId="ListContinue3">
    <w:name w:val="List Continue 3"/>
    <w:basedOn w:val="List3"/>
    <w:rsid w:val="002A1E36"/>
    <w:pPr>
      <w:ind w:left="1021" w:firstLine="0"/>
    </w:pPr>
  </w:style>
  <w:style w:type="paragraph" w:styleId="ListContinue4">
    <w:name w:val="List Continue 4"/>
    <w:basedOn w:val="List4"/>
    <w:rsid w:val="002A1E36"/>
    <w:pPr>
      <w:ind w:firstLine="0"/>
    </w:pPr>
  </w:style>
  <w:style w:type="paragraph" w:styleId="ListContinue5">
    <w:name w:val="List Continue 5"/>
    <w:basedOn w:val="List5"/>
    <w:rsid w:val="002A1E36"/>
    <w:pPr>
      <w:ind w:firstLine="0"/>
    </w:pPr>
  </w:style>
  <w:style w:type="paragraph" w:styleId="ListNumber3">
    <w:name w:val="List Number 3"/>
    <w:basedOn w:val="List3"/>
    <w:rsid w:val="002A1E36"/>
    <w:pPr>
      <w:numPr>
        <w:numId w:val="3"/>
      </w:numPr>
    </w:pPr>
  </w:style>
  <w:style w:type="paragraph" w:styleId="ListNumber4">
    <w:name w:val="List Number 4"/>
    <w:basedOn w:val="List4"/>
    <w:rsid w:val="002A1E36"/>
    <w:pPr>
      <w:numPr>
        <w:numId w:val="4"/>
      </w:numPr>
    </w:pPr>
  </w:style>
  <w:style w:type="paragraph" w:styleId="ListNumber5">
    <w:name w:val="List Number 5"/>
    <w:basedOn w:val="List5"/>
    <w:rsid w:val="002A1E36"/>
    <w:pPr>
      <w:numPr>
        <w:numId w:val="5"/>
      </w:numPr>
    </w:pPr>
  </w:style>
  <w:style w:type="paragraph" w:styleId="BlockText">
    <w:name w:val="Block Text"/>
    <w:basedOn w:val="Normal"/>
    <w:rsid w:val="002A1E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1E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1E36"/>
    <w:rPr>
      <w:sz w:val="16"/>
      <w:vertAlign w:val="superscript"/>
    </w:rPr>
  </w:style>
  <w:style w:type="character" w:customStyle="1" w:styleId="Symbols">
    <w:name w:val="Symbols"/>
    <w:basedOn w:val="DefaultParagraphFont"/>
    <w:rsid w:val="002A1E36"/>
    <w:rPr>
      <w:rFonts w:ascii="Symbol" w:hAnsi="Symbol"/>
    </w:rPr>
  </w:style>
  <w:style w:type="character" w:customStyle="1" w:styleId="MenuOptions">
    <w:name w:val="Menu Options"/>
    <w:basedOn w:val="DefaultParagraphFont"/>
    <w:rsid w:val="002A1E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1E36"/>
    <w:rPr>
      <w:b/>
    </w:rPr>
  </w:style>
  <w:style w:type="character" w:customStyle="1" w:styleId="Underlined">
    <w:name w:val="Underlined"/>
    <w:basedOn w:val="DefaultParagraphFont"/>
    <w:rsid w:val="002A1E36"/>
    <w:rPr>
      <w:u w:val="single"/>
    </w:rPr>
  </w:style>
  <w:style w:type="paragraph" w:customStyle="1" w:styleId="TableBodyTextRight">
    <w:name w:val="Table Body Text Right"/>
    <w:basedOn w:val="TableBodyText"/>
    <w:rsid w:val="002A1E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1E36"/>
    <w:rPr>
      <w:sz w:val="18"/>
    </w:rPr>
  </w:style>
  <w:style w:type="paragraph" w:customStyle="1" w:styleId="BodySmallRight">
    <w:name w:val="Body Small Right"/>
    <w:basedOn w:val="BodyTextRight"/>
    <w:rsid w:val="002A1E36"/>
    <w:rPr>
      <w:sz w:val="18"/>
      <w:szCs w:val="18"/>
    </w:rPr>
  </w:style>
  <w:style w:type="paragraph" w:customStyle="1" w:styleId="MarginEdition">
    <w:name w:val="Margin Edition"/>
    <w:basedOn w:val="MarginNote"/>
    <w:rsid w:val="002A1E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1E36"/>
    <w:rPr>
      <w:sz w:val="2"/>
      <w:szCs w:val="2"/>
    </w:rPr>
  </w:style>
  <w:style w:type="character" w:customStyle="1" w:styleId="Small">
    <w:name w:val="Small"/>
    <w:basedOn w:val="DefaultParagraphFont"/>
    <w:rsid w:val="002A1E36"/>
    <w:rPr>
      <w:sz w:val="16"/>
    </w:rPr>
  </w:style>
  <w:style w:type="paragraph" w:customStyle="1" w:styleId="WideTable">
    <w:name w:val="Wide Table"/>
    <w:basedOn w:val="Normal"/>
    <w:rsid w:val="002A1E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1E36"/>
  </w:style>
  <w:style w:type="paragraph" w:styleId="Quote">
    <w:name w:val="Quote"/>
    <w:basedOn w:val="Heading1"/>
    <w:link w:val="QuoteChar"/>
    <w:qFormat/>
    <w:rsid w:val="002A1E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1E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1E36"/>
    <w:pPr>
      <w:pageBreakBefore/>
    </w:pPr>
  </w:style>
  <w:style w:type="paragraph" w:customStyle="1" w:styleId="Border">
    <w:name w:val="Border"/>
    <w:basedOn w:val="Normal"/>
    <w:qFormat/>
    <w:rsid w:val="002A1E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1E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E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E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1E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1E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1E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1E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1E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1E36"/>
    <w:rPr>
      <w:u w:val="single"/>
    </w:rPr>
  </w:style>
  <w:style w:type="character" w:customStyle="1" w:styleId="BoldandItalics">
    <w:name w:val="Bold and Italics"/>
    <w:qFormat/>
    <w:rsid w:val="002A1E36"/>
    <w:rPr>
      <w:b/>
      <w:i/>
      <w:u w:val="none"/>
    </w:rPr>
  </w:style>
  <w:style w:type="paragraph" w:styleId="BalloonText">
    <w:name w:val="Balloon Text"/>
    <w:basedOn w:val="Normal"/>
    <w:link w:val="BalloonTextChar"/>
    <w:rsid w:val="002A1E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1E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1E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1E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1E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1E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1E3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F39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666</Words>
  <Characters>4401</Characters>
  <Application>Microsoft Office Word</Application>
  <DocSecurity>0</DocSecurity>
  <Lines>209</Lines>
  <Paragraphs>110</Paragraphs>
  <ScaleCrop>false</ScaleCrop>
  <Company>Author-it Software Corporation Ltd.</Company>
  <LinksUpToDate>false</LinksUpToDate>
  <CharactersWithSpaces>4957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AVIY4060 Pilot a helicopter during hoisting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2019-01-31T04:25:00Z</dcterms:created>
  <dcterms:modified xsi:type="dcterms:W3CDTF">2019-01-31T04:25:00Z</dcterms:modified>
</cp:coreProperties>
</file>