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5BF8" w:rsidP="00AD5BF8">
      <w:pPr>
        <w:pStyle w:val="Title"/>
      </w:pPr>
      <w:r>
        <w:fldChar w:fldCharType="begin"/>
      </w:r>
      <w:r>
        <w:instrText xml:space="preserve"> TITLE   \* MERGEFORMAT </w:instrText>
      </w:r>
      <w:r>
        <w:fldChar w:fldCharType="separate"/>
      </w:r>
      <w:r>
        <w:t>AVIY4054 Conduct hoisting operations</w:t>
      </w:r>
      <w:r>
        <w:fldChar w:fldCharType="end"/>
      </w:r>
    </w:p>
    <w:p w:rsidR="00AD5BF8" w:rsidP="00AD5BF8">
      <w:pPr>
        <w:pStyle w:val="Version"/>
        <w:sectPr w:rsidSect="00BA18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1858" w:rsidP="00BA1858">
      <w:pPr>
        <w:pStyle w:val="SuperHeading"/>
      </w:pPr>
      <w:r w:rsidRPr="00BA1858">
        <w:t>AVIY4054 Conduct hoisting operations</w:t>
      </w:r>
    </w:p>
    <w:p w:rsidR="00000000" w:rsidRPr="00BA1858" w:rsidP="00BA1858">
      <w:pPr>
        <w:pStyle w:val="Heading1"/>
      </w:pPr>
      <w:bookmarkStart w:id="1" w:name="O_666416"/>
      <w:bookmarkEnd w:id="1"/>
      <w:r w:rsidRPr="00BA1858">
        <w:t>Modification History</w:t>
      </w:r>
    </w:p>
    <w:p w:rsidR="00AD5BF8" w:rsidP="00AD5BF8">
      <w:pPr>
        <w:pStyle w:val="BodyText"/>
      </w:pPr>
      <w:r w:rsidRPr="00BA1858">
        <w:t>Release 1. This is the first release of this unit of competency in the AVI Aviation Training Package.</w:t>
      </w:r>
    </w:p>
    <w:p w:rsidR="00000000" w:rsidRPr="00BA1858" w:rsidP="00BA1858">
      <w:pPr>
        <w:pStyle w:val="Heading1"/>
      </w:pPr>
      <w:bookmarkStart w:id="2" w:name="O_666417"/>
      <w:bookmarkEnd w:id="2"/>
      <w:r w:rsidRPr="00BA1858">
        <w:t>Application</w:t>
      </w:r>
    </w:p>
    <w:tbl>
      <w:tblPr>
        <w:tblW w:w="9498" w:type="dxa"/>
        <w:tblLayout w:type="fixed"/>
        <w:tblCellMar>
          <w:left w:w="62" w:type="dxa"/>
          <w:right w:w="62" w:type="dxa"/>
        </w:tblCellMar>
        <w:tblLook w:val="0000"/>
      </w:tblPr>
      <w:tblGrid>
        <w:gridCol w:w="9498"/>
      </w:tblGrid>
      <w:tr w:rsidTr="00BA185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BA1858" w:rsidP="00BA1858">
            <w:pPr>
              <w:pStyle w:val="BodyText"/>
            </w:pPr>
            <w:r w:rsidRPr="00BA1858">
              <w:t>This unit involves the skills and knowledge required to conduct hoisting operations, in compliance with</w:t>
            </w:r>
            <w:r w:rsidRPr="00BA1858">
              <w:t xml:space="preserve"> relevant regulatory requirements of the Civil Aviation Safety Authority and national operating standards.</w:t>
            </w:r>
          </w:p>
          <w:p w:rsidR="00000000" w:rsidRPr="00BA1858" w:rsidP="00BA1858">
            <w:pPr>
              <w:pStyle w:val="BodyText"/>
            </w:pPr>
            <w:r w:rsidRPr="00BA1858">
              <w:t>It includes preparing for hoisting operations, performing hoisting operations, responding to hoisting emergencies and abnormal situations, and conclu</w:t>
            </w:r>
            <w:r w:rsidRPr="00BA1858">
              <w:t xml:space="preserve">ding hoisting operations. </w:t>
            </w:r>
          </w:p>
          <w:p w:rsidR="00000000" w:rsidRPr="00BA1858" w:rsidP="00BA1858">
            <w:pPr>
              <w:pStyle w:val="BodyText"/>
            </w:pPr>
            <w:r w:rsidRPr="00BA1858">
              <w:t>This unit addresses aviation technical skill requirements (physical, mental and task-management abilities) related to aircraft operational duties of flight crew, and contributes to safe and effective performance in complex aviati</w:t>
            </w:r>
            <w:r w:rsidRPr="00BA1858">
              <w:t>on operational environments.</w:t>
            </w:r>
          </w:p>
          <w:p w:rsidR="00000000" w:rsidRPr="00BA1858" w:rsidP="00BA1858">
            <w:pPr>
              <w:pStyle w:val="BodyText"/>
            </w:pPr>
            <w:r w:rsidRPr="00BA1858">
              <w:t>Operations are conducted as part of recreational, commercial and military aircraft activities across a variety of operational contexts within the Australian aviation industry.</w:t>
            </w:r>
          </w:p>
          <w:p w:rsidR="00000000" w:rsidRPr="00BA1858" w:rsidP="00BA1858">
            <w:pPr>
              <w:pStyle w:val="BodyText"/>
            </w:pPr>
            <w:r w:rsidRPr="00BA1858">
              <w:t>Work is performed independently or under limited su</w:t>
            </w:r>
            <w:r w:rsidRPr="00BA1858">
              <w:t>pervision within a single-pilot or multi-crew environment.</w:t>
            </w:r>
          </w:p>
          <w:p w:rsidR="00000000" w:rsidRPr="00BA1858" w:rsidP="00BA1858">
            <w:pPr>
              <w:pStyle w:val="BodyText"/>
            </w:pPr>
            <w:r w:rsidRPr="00BA1858">
              <w:t>Licensing, legislative, regulatory or certification requirements are applicable to this unit.</w:t>
            </w:r>
          </w:p>
          <w:p w:rsidR="00000000" w:rsidRPr="00BA1858" w:rsidP="00BA1858">
            <w:pPr>
              <w:pStyle w:val="BodyText"/>
            </w:pPr>
            <w:r w:rsidRPr="00BA1858">
              <w:t>Use for Defence Aviation is to be in accordance with relevant Defence Orders, Instructions, Publication</w:t>
            </w:r>
            <w:r w:rsidRPr="00BA1858">
              <w:t>s and Regulations.</w:t>
            </w:r>
          </w:p>
        </w:tc>
      </w:tr>
    </w:tbl>
    <w:p w:rsidR="00AD5BF8" w:rsidP="00BA1858">
      <w:pPr>
        <w:pStyle w:val="BodyText"/>
      </w:pPr>
    </w:p>
    <w:p w:rsidR="00AD5BF8" w:rsidP="00BA1858">
      <w:pPr>
        <w:pStyle w:val="BodyText"/>
      </w:pPr>
    </w:p>
    <w:p w:rsidR="00000000" w:rsidRPr="00BA1858" w:rsidP="00BA1858">
      <w:pPr>
        <w:pStyle w:val="Heading1"/>
      </w:pPr>
      <w:bookmarkStart w:id="3" w:name="O_666418"/>
      <w:bookmarkEnd w:id="3"/>
      <w:r w:rsidRPr="00BA1858">
        <w:t>Pre-requisite Unit</w:t>
      </w:r>
    </w:p>
    <w:p w:rsidR="00AD5BF8" w:rsidP="00AD5BF8">
      <w:pPr>
        <w:pStyle w:val="BodyText"/>
      </w:pPr>
      <w:r w:rsidRPr="00BA1858">
        <w:t>Not applicable.</w:t>
      </w:r>
    </w:p>
    <w:p w:rsidR="00000000" w:rsidRPr="00BA1858" w:rsidP="00BA1858">
      <w:pPr>
        <w:pStyle w:val="Heading1"/>
      </w:pPr>
      <w:bookmarkStart w:id="4" w:name="O_666419"/>
      <w:bookmarkEnd w:id="4"/>
      <w:r w:rsidRPr="00BA1858">
        <w:t>Competency Field</w:t>
      </w:r>
    </w:p>
    <w:p w:rsidR="00AD5BF8" w:rsidP="00AD5BF8">
      <w:pPr>
        <w:pStyle w:val="BodyText"/>
      </w:pPr>
      <w:r w:rsidRPr="00BA1858">
        <w:t>Y – Aircraft Operation and Traffic Management</w:t>
      </w:r>
    </w:p>
    <w:p w:rsidR="00000000" w:rsidRPr="00BA1858" w:rsidP="00BA1858">
      <w:pPr>
        <w:pStyle w:val="Heading1"/>
      </w:pPr>
      <w:bookmarkStart w:id="5" w:name="O_666420"/>
      <w:bookmarkEnd w:id="5"/>
      <w:r w:rsidRPr="00BA1858">
        <w:t>Unit Sector</w:t>
      </w:r>
    </w:p>
    <w:p w:rsidR="00AD5BF8" w:rsidP="00AD5BF8">
      <w:pPr>
        <w:pStyle w:val="BodyText"/>
      </w:pPr>
      <w:r w:rsidRPr="00BA1858">
        <w:t>Not applicable.</w:t>
      </w:r>
    </w:p>
    <w:p w:rsidR="00000000" w:rsidRPr="00BA1858" w:rsidP="00BA1858">
      <w:pPr>
        <w:pStyle w:val="Heading1"/>
      </w:pPr>
      <w:bookmarkStart w:id="6" w:name="O_666421"/>
      <w:bookmarkEnd w:id="6"/>
      <w:r w:rsidRPr="00BA1858">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AD5BF8">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BA1858" w:rsidP="00BA1858">
            <w:pPr>
              <w:pStyle w:val="BodyText"/>
            </w:pPr>
            <w:r w:rsidRPr="00BA1858">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BA1858">
            <w:pPr>
              <w:pStyle w:val="BodyText"/>
              <w:rPr>
                <w:lang w:val="en-NZ"/>
              </w:rPr>
            </w:pPr>
            <w:r w:rsidRPr="00BA1858">
              <w:rPr>
                <w:rStyle w:val="SpecialBold"/>
              </w:rPr>
              <w:t>PERFORMANCE CRITERIA</w:t>
            </w:r>
          </w:p>
        </w:tc>
      </w:tr>
      <w:tr w:rsidTr="00AD5BF8">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BA1858">
            <w:pPr>
              <w:pStyle w:val="BodyText"/>
              <w:rPr>
                <w:lang w:val="en-NZ"/>
              </w:rPr>
            </w:pPr>
            <w:r w:rsidRPr="00BA1858">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BA1858">
            <w:pPr>
              <w:pStyle w:val="BodyText"/>
              <w:rPr>
                <w:lang w:val="en-NZ"/>
              </w:rPr>
            </w:pPr>
            <w:r w:rsidRPr="00BA1858">
              <w:t>Performance criteria describe the performance needed to demonstrate achievement of the element.</w:t>
            </w:r>
          </w:p>
        </w:tc>
      </w:tr>
      <w:tr w:rsidTr="00AD5BF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A1858" w:rsidP="00BA1858">
            <w:pPr>
              <w:pStyle w:val="BodyText"/>
            </w:pPr>
            <w:r w:rsidRPr="00BA1858">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BA1858">
            <w:pPr>
              <w:pStyle w:val="BodyText"/>
              <w:rPr>
                <w:lang w:val="en-NZ"/>
              </w:rPr>
            </w:pPr>
            <w:r w:rsidRPr="00BA1858">
              <w:rPr>
                <w:rStyle w:val="SpecialBold"/>
              </w:rPr>
              <w:t>Prepare for hoisting operations</w:t>
            </w:r>
          </w:p>
        </w:tc>
        <w:tc>
          <w:tcPr>
            <w:tcW w:w="719" w:type="dxa"/>
            <w:tcBorders>
              <w:top w:val="nil"/>
              <w:left w:val="nil"/>
              <w:bottom w:val="nil"/>
              <w:right w:val="nil"/>
            </w:tcBorders>
            <w:tcMar>
              <w:top w:w="0" w:type="dxa"/>
              <w:left w:w="62" w:type="dxa"/>
              <w:bottom w:w="0" w:type="dxa"/>
              <w:right w:w="62" w:type="dxa"/>
            </w:tcMar>
          </w:tcPr>
          <w:p w:rsidR="00000000" w:rsidP="00BA1858">
            <w:pPr>
              <w:pStyle w:val="BodyText"/>
              <w:rPr>
                <w:lang w:val="en-NZ"/>
              </w:rPr>
            </w:pPr>
            <w:r w:rsidRPr="00BA1858">
              <w:t>1.1</w:t>
            </w:r>
          </w:p>
        </w:tc>
        <w:tc>
          <w:tcPr>
            <w:tcW w:w="6045" w:type="dxa"/>
            <w:tcBorders>
              <w:top w:val="nil"/>
              <w:left w:val="nil"/>
              <w:bottom w:val="nil"/>
              <w:right w:val="nil"/>
            </w:tcBorders>
            <w:tcMar>
              <w:top w:w="0" w:type="dxa"/>
              <w:left w:w="62" w:type="dxa"/>
              <w:bottom w:w="0" w:type="dxa"/>
              <w:right w:w="62" w:type="dxa"/>
            </w:tcMar>
          </w:tcPr>
          <w:p w:rsidR="00000000" w:rsidP="00BA1858">
            <w:pPr>
              <w:pStyle w:val="BodyText"/>
              <w:rPr>
                <w:lang w:val="en-NZ"/>
              </w:rPr>
            </w:pPr>
            <w:r w:rsidRPr="00BA1858">
              <w:t xml:space="preserve">Hoisting equipment is prepared and checked </w:t>
            </w:r>
          </w:p>
        </w:tc>
      </w:tr>
      <w:tr w:rsidTr="00AD5B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A1858">
            <w:pPr>
              <w:pStyle w:val="BodyText"/>
              <w:rPr>
                <w:lang w:val="en-NZ"/>
              </w:rPr>
            </w:pPr>
            <w:r w:rsidRPr="00BA1858">
              <w:t>1.2</w:t>
            </w:r>
          </w:p>
        </w:tc>
        <w:tc>
          <w:tcPr>
            <w:tcW w:w="6045" w:type="dxa"/>
            <w:tcBorders>
              <w:top w:val="nil"/>
              <w:left w:val="nil"/>
              <w:bottom w:val="nil"/>
              <w:right w:val="nil"/>
            </w:tcBorders>
            <w:tcMar>
              <w:top w:w="0" w:type="dxa"/>
              <w:left w:w="62" w:type="dxa"/>
              <w:bottom w:w="0" w:type="dxa"/>
              <w:right w:w="62" w:type="dxa"/>
            </w:tcMar>
          </w:tcPr>
          <w:p w:rsidR="00000000" w:rsidP="00BA1858">
            <w:pPr>
              <w:pStyle w:val="BodyText"/>
              <w:rPr>
                <w:lang w:val="en-NZ"/>
              </w:rPr>
            </w:pPr>
            <w:r w:rsidRPr="00BA1858">
              <w:t>Helicopter safety hazards are identified using established procedures</w:t>
            </w:r>
          </w:p>
        </w:tc>
      </w:tr>
      <w:tr w:rsidTr="00AD5B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A1858">
            <w:pPr>
              <w:pStyle w:val="BodyText"/>
              <w:rPr>
                <w:lang w:val="en-NZ"/>
              </w:rPr>
            </w:pPr>
            <w:r w:rsidRPr="00BA1858">
              <w:t>1.3</w:t>
            </w:r>
          </w:p>
        </w:tc>
        <w:tc>
          <w:tcPr>
            <w:tcW w:w="6045" w:type="dxa"/>
            <w:tcBorders>
              <w:top w:val="nil"/>
              <w:left w:val="nil"/>
              <w:bottom w:val="nil"/>
              <w:right w:val="nil"/>
            </w:tcBorders>
            <w:tcMar>
              <w:top w:w="0" w:type="dxa"/>
              <w:left w:w="62" w:type="dxa"/>
              <w:bottom w:w="0" w:type="dxa"/>
              <w:right w:w="62" w:type="dxa"/>
            </w:tcMar>
          </w:tcPr>
          <w:p w:rsidR="00000000" w:rsidP="00BA1858">
            <w:pPr>
              <w:pStyle w:val="BodyText"/>
              <w:rPr>
                <w:lang w:val="en-NZ"/>
              </w:rPr>
            </w:pPr>
            <w:r w:rsidRPr="00BA1858">
              <w:t>Aircraft power availability is calculated</w:t>
            </w:r>
          </w:p>
        </w:tc>
      </w:tr>
      <w:tr w:rsidTr="00AD5B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A1858">
            <w:pPr>
              <w:pStyle w:val="BodyText"/>
              <w:rPr>
                <w:lang w:val="en-NZ"/>
              </w:rPr>
            </w:pPr>
            <w:r w:rsidRPr="00BA1858">
              <w:t>1.4</w:t>
            </w:r>
          </w:p>
        </w:tc>
        <w:tc>
          <w:tcPr>
            <w:tcW w:w="6045" w:type="dxa"/>
            <w:tcBorders>
              <w:top w:val="nil"/>
              <w:left w:val="nil"/>
              <w:bottom w:val="nil"/>
              <w:right w:val="nil"/>
            </w:tcBorders>
            <w:tcMar>
              <w:top w:w="0" w:type="dxa"/>
              <w:left w:w="62" w:type="dxa"/>
              <w:bottom w:w="0" w:type="dxa"/>
              <w:right w:w="62" w:type="dxa"/>
            </w:tcMar>
          </w:tcPr>
          <w:p w:rsidR="00000000" w:rsidP="00BA1858">
            <w:pPr>
              <w:pStyle w:val="BodyText"/>
              <w:rPr>
                <w:lang w:val="en-NZ"/>
              </w:rPr>
            </w:pPr>
            <w:r w:rsidRPr="00BA1858">
              <w:t>Wind speed and direction are determined</w:t>
            </w:r>
          </w:p>
        </w:tc>
      </w:tr>
      <w:tr w:rsidTr="00AD5B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A1858">
            <w:pPr>
              <w:pStyle w:val="BodyText"/>
              <w:rPr>
                <w:lang w:val="en-NZ"/>
              </w:rPr>
            </w:pPr>
            <w:r w:rsidRPr="00BA1858">
              <w:t>1.5</w:t>
            </w:r>
          </w:p>
        </w:tc>
        <w:tc>
          <w:tcPr>
            <w:tcW w:w="6045" w:type="dxa"/>
            <w:tcBorders>
              <w:top w:val="nil"/>
              <w:left w:val="nil"/>
              <w:bottom w:val="nil"/>
              <w:right w:val="nil"/>
            </w:tcBorders>
            <w:tcMar>
              <w:top w:w="0" w:type="dxa"/>
              <w:left w:w="62" w:type="dxa"/>
              <w:bottom w:w="0" w:type="dxa"/>
              <w:right w:w="62" w:type="dxa"/>
            </w:tcMar>
          </w:tcPr>
          <w:p w:rsidR="00000000" w:rsidP="00BA1858">
            <w:pPr>
              <w:pStyle w:val="BodyText"/>
              <w:rPr>
                <w:lang w:val="en-NZ"/>
              </w:rPr>
            </w:pPr>
            <w:r w:rsidRPr="00BA1858">
              <w:t>Approach and overshoot paths are determined</w:t>
            </w:r>
          </w:p>
        </w:tc>
      </w:tr>
      <w:tr w:rsidTr="00AD5B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A1858">
            <w:pPr>
              <w:pStyle w:val="BodyText"/>
              <w:rPr>
                <w:lang w:val="en-NZ"/>
              </w:rPr>
            </w:pPr>
            <w:r w:rsidRPr="00BA1858">
              <w:t>1.6</w:t>
            </w:r>
          </w:p>
        </w:tc>
        <w:tc>
          <w:tcPr>
            <w:tcW w:w="6045" w:type="dxa"/>
            <w:tcBorders>
              <w:top w:val="nil"/>
              <w:left w:val="nil"/>
              <w:bottom w:val="nil"/>
              <w:right w:val="nil"/>
            </w:tcBorders>
            <w:tcMar>
              <w:top w:w="0" w:type="dxa"/>
              <w:left w:w="62" w:type="dxa"/>
              <w:bottom w:w="0" w:type="dxa"/>
              <w:right w:w="62" w:type="dxa"/>
            </w:tcMar>
          </w:tcPr>
          <w:p w:rsidR="00000000" w:rsidP="00BA1858">
            <w:pPr>
              <w:pStyle w:val="BodyText"/>
              <w:rPr>
                <w:lang w:val="en-NZ"/>
              </w:rPr>
            </w:pPr>
            <w:r w:rsidRPr="00BA1858">
              <w:t>Hoisting location and surrounds are checked for suitability</w:t>
            </w:r>
          </w:p>
        </w:tc>
      </w:tr>
      <w:tr w:rsidTr="00AD5B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A1858">
            <w:pPr>
              <w:pStyle w:val="BodyText"/>
              <w:rPr>
                <w:lang w:val="en-NZ"/>
              </w:rPr>
            </w:pPr>
            <w:r w:rsidRPr="00BA1858">
              <w:t>1.7</w:t>
            </w:r>
          </w:p>
        </w:tc>
        <w:tc>
          <w:tcPr>
            <w:tcW w:w="6045" w:type="dxa"/>
            <w:tcBorders>
              <w:top w:val="nil"/>
              <w:left w:val="nil"/>
              <w:bottom w:val="nil"/>
              <w:right w:val="nil"/>
            </w:tcBorders>
            <w:tcMar>
              <w:top w:w="0" w:type="dxa"/>
              <w:left w:w="62" w:type="dxa"/>
              <w:bottom w:w="0" w:type="dxa"/>
              <w:right w:w="62" w:type="dxa"/>
            </w:tcMar>
          </w:tcPr>
          <w:p w:rsidR="00000000" w:rsidP="00BA1858">
            <w:pPr>
              <w:pStyle w:val="BodyText"/>
              <w:rPr>
                <w:lang w:val="en-NZ"/>
              </w:rPr>
            </w:pPr>
            <w:r w:rsidRPr="00BA1858">
              <w:t>Hoist is prepared and checked for correct operation</w:t>
            </w:r>
          </w:p>
        </w:tc>
      </w:tr>
      <w:tr w:rsidTr="00AD5B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A1858">
            <w:pPr>
              <w:pStyle w:val="BodyText"/>
              <w:rPr>
                <w:lang w:val="en-NZ"/>
              </w:rPr>
            </w:pPr>
            <w:r w:rsidRPr="00BA1858">
              <w:t>1.8</w:t>
            </w:r>
          </w:p>
        </w:tc>
        <w:tc>
          <w:tcPr>
            <w:tcW w:w="6045" w:type="dxa"/>
            <w:tcBorders>
              <w:top w:val="nil"/>
              <w:left w:val="nil"/>
              <w:bottom w:val="nil"/>
              <w:right w:val="nil"/>
            </w:tcBorders>
            <w:tcMar>
              <w:top w:w="0" w:type="dxa"/>
              <w:left w:w="62" w:type="dxa"/>
              <w:bottom w:w="0" w:type="dxa"/>
              <w:right w:w="62" w:type="dxa"/>
            </w:tcMar>
          </w:tcPr>
          <w:p w:rsidR="00000000" w:rsidP="00BA1858">
            <w:pPr>
              <w:pStyle w:val="BodyText"/>
              <w:rPr>
                <w:lang w:val="en-NZ"/>
              </w:rPr>
            </w:pPr>
            <w:r w:rsidRPr="00BA1858">
              <w:t>Hoisting operation plan is developed and communicated to flight crew</w:t>
            </w:r>
          </w:p>
        </w:tc>
      </w:tr>
      <w:tr w:rsidTr="00AD5BF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A1858" w:rsidP="00BA1858">
            <w:pPr>
              <w:pStyle w:val="BodyText"/>
            </w:pPr>
            <w:r w:rsidRPr="00BA1858">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BA1858">
            <w:pPr>
              <w:pStyle w:val="BodyText"/>
              <w:rPr>
                <w:lang w:val="en-NZ"/>
              </w:rPr>
            </w:pPr>
            <w:r w:rsidRPr="00BA1858">
              <w:rPr>
                <w:rStyle w:val="SpecialBold"/>
              </w:rPr>
              <w:t>Perform hoisting operations</w:t>
            </w:r>
          </w:p>
        </w:tc>
        <w:tc>
          <w:tcPr>
            <w:tcW w:w="719" w:type="dxa"/>
            <w:tcBorders>
              <w:top w:val="nil"/>
              <w:left w:val="nil"/>
              <w:bottom w:val="nil"/>
              <w:right w:val="nil"/>
            </w:tcBorders>
            <w:tcMar>
              <w:top w:w="0" w:type="dxa"/>
              <w:left w:w="62" w:type="dxa"/>
              <w:bottom w:w="0" w:type="dxa"/>
              <w:right w:w="62" w:type="dxa"/>
            </w:tcMar>
          </w:tcPr>
          <w:p w:rsidR="00000000" w:rsidP="00BA1858">
            <w:pPr>
              <w:pStyle w:val="BodyText"/>
              <w:rPr>
                <w:lang w:val="en-NZ"/>
              </w:rPr>
            </w:pPr>
            <w:r w:rsidRPr="00BA1858">
              <w:t>2.1</w:t>
            </w:r>
          </w:p>
        </w:tc>
        <w:tc>
          <w:tcPr>
            <w:tcW w:w="6045" w:type="dxa"/>
            <w:tcBorders>
              <w:top w:val="nil"/>
              <w:left w:val="nil"/>
              <w:bottom w:val="nil"/>
              <w:right w:val="nil"/>
            </w:tcBorders>
            <w:tcMar>
              <w:top w:w="0" w:type="dxa"/>
              <w:left w:w="62" w:type="dxa"/>
              <w:bottom w:w="0" w:type="dxa"/>
              <w:right w:w="62" w:type="dxa"/>
            </w:tcMar>
          </w:tcPr>
          <w:p w:rsidR="00000000" w:rsidP="00BA1858">
            <w:pPr>
              <w:pStyle w:val="BodyText"/>
              <w:rPr>
                <w:lang w:val="en-NZ"/>
              </w:rPr>
            </w:pPr>
            <w:r w:rsidRPr="00BA1858">
              <w:t>Helicopter is manoeuvred to the most appropriate hover position to perform safe hoisting operations</w:t>
            </w:r>
          </w:p>
        </w:tc>
      </w:tr>
      <w:tr w:rsidTr="00AD5B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A1858">
            <w:pPr>
              <w:pStyle w:val="BodyText"/>
              <w:rPr>
                <w:lang w:val="en-NZ"/>
              </w:rPr>
            </w:pPr>
            <w:r w:rsidRPr="00BA1858">
              <w:t>2.2</w:t>
            </w:r>
          </w:p>
        </w:tc>
        <w:tc>
          <w:tcPr>
            <w:tcW w:w="6045" w:type="dxa"/>
            <w:tcBorders>
              <w:top w:val="nil"/>
              <w:left w:val="nil"/>
              <w:bottom w:val="nil"/>
              <w:right w:val="nil"/>
            </w:tcBorders>
            <w:tcMar>
              <w:top w:w="0" w:type="dxa"/>
              <w:left w:w="62" w:type="dxa"/>
              <w:bottom w:w="0" w:type="dxa"/>
              <w:right w:w="62" w:type="dxa"/>
            </w:tcMar>
          </w:tcPr>
          <w:p w:rsidR="00000000" w:rsidP="00BA1858">
            <w:pPr>
              <w:pStyle w:val="BodyText"/>
              <w:rPr>
                <w:lang w:val="en-NZ"/>
              </w:rPr>
            </w:pPr>
            <w:r w:rsidRPr="00BA1858">
              <w:t>Hoisting accessories/equipment items are checked and attached to hoist hook</w:t>
            </w:r>
          </w:p>
        </w:tc>
      </w:tr>
      <w:tr w:rsidTr="00AD5B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A1858">
            <w:pPr>
              <w:pStyle w:val="BodyText"/>
              <w:rPr>
                <w:lang w:val="en-NZ"/>
              </w:rPr>
            </w:pPr>
            <w:r w:rsidRPr="00BA1858">
              <w:t>2.3</w:t>
            </w:r>
          </w:p>
        </w:tc>
        <w:tc>
          <w:tcPr>
            <w:tcW w:w="6045" w:type="dxa"/>
            <w:tcBorders>
              <w:top w:val="nil"/>
              <w:left w:val="nil"/>
              <w:bottom w:val="nil"/>
              <w:right w:val="nil"/>
            </w:tcBorders>
            <w:tcMar>
              <w:top w:w="0" w:type="dxa"/>
              <w:left w:w="62" w:type="dxa"/>
              <w:bottom w:w="0" w:type="dxa"/>
              <w:right w:w="62" w:type="dxa"/>
            </w:tcMar>
          </w:tcPr>
          <w:p w:rsidR="00000000" w:rsidP="00BA1858">
            <w:pPr>
              <w:pStyle w:val="BodyText"/>
              <w:rPr>
                <w:lang w:val="en-NZ"/>
              </w:rPr>
            </w:pPr>
            <w:r w:rsidRPr="00BA1858">
              <w:t>Aircraft operational/control checks are conducted as required</w:t>
            </w:r>
          </w:p>
        </w:tc>
      </w:tr>
      <w:tr w:rsidTr="00AD5B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A1858">
            <w:pPr>
              <w:pStyle w:val="BodyText"/>
              <w:rPr>
                <w:lang w:val="en-NZ"/>
              </w:rPr>
            </w:pPr>
            <w:r w:rsidRPr="00BA1858">
              <w:t>2.4</w:t>
            </w:r>
          </w:p>
        </w:tc>
        <w:tc>
          <w:tcPr>
            <w:tcW w:w="6045" w:type="dxa"/>
            <w:tcBorders>
              <w:top w:val="nil"/>
              <w:left w:val="nil"/>
              <w:bottom w:val="nil"/>
              <w:right w:val="nil"/>
            </w:tcBorders>
            <w:tcMar>
              <w:top w:w="0" w:type="dxa"/>
              <w:left w:w="62" w:type="dxa"/>
              <w:bottom w:w="0" w:type="dxa"/>
              <w:right w:w="62" w:type="dxa"/>
            </w:tcMar>
          </w:tcPr>
          <w:p w:rsidR="00000000" w:rsidP="00BA1858">
            <w:pPr>
              <w:pStyle w:val="BodyText"/>
              <w:rPr>
                <w:lang w:val="en-NZ"/>
              </w:rPr>
            </w:pPr>
            <w:r w:rsidRPr="00BA1858">
              <w:t>Flight crew situational awareness of hoisting operation and aircraft flight performance is maintained using appropriate voice and/or non-verbal communication procedures</w:t>
            </w:r>
          </w:p>
        </w:tc>
      </w:tr>
      <w:tr w:rsidTr="00AD5B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A1858">
            <w:pPr>
              <w:pStyle w:val="BodyText"/>
              <w:rPr>
                <w:lang w:val="en-NZ"/>
              </w:rPr>
            </w:pPr>
            <w:r w:rsidRPr="00BA1858">
              <w:t>2.5</w:t>
            </w:r>
          </w:p>
        </w:tc>
        <w:tc>
          <w:tcPr>
            <w:tcW w:w="6045" w:type="dxa"/>
            <w:tcBorders>
              <w:top w:val="nil"/>
              <w:left w:val="nil"/>
              <w:bottom w:val="nil"/>
              <w:right w:val="nil"/>
            </w:tcBorders>
            <w:tcMar>
              <w:top w:w="0" w:type="dxa"/>
              <w:left w:w="62" w:type="dxa"/>
              <w:bottom w:w="0" w:type="dxa"/>
              <w:right w:w="62" w:type="dxa"/>
            </w:tcMar>
          </w:tcPr>
          <w:p w:rsidR="00000000" w:rsidP="00BA1858">
            <w:pPr>
              <w:pStyle w:val="BodyText"/>
              <w:rPr>
                <w:lang w:val="en-NZ"/>
              </w:rPr>
            </w:pPr>
            <w:r w:rsidRPr="00BA1858">
              <w:t>Passengers are deployed/dispatched, monitored, retrieved and secured to achi</w:t>
            </w:r>
            <w:r w:rsidRPr="00BA1858">
              <w:t>eve operational requirements</w:t>
            </w:r>
          </w:p>
        </w:tc>
      </w:tr>
      <w:tr w:rsidTr="00AD5B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A1858">
            <w:pPr>
              <w:pStyle w:val="BodyText"/>
              <w:rPr>
                <w:lang w:val="en-NZ"/>
              </w:rPr>
            </w:pPr>
            <w:r w:rsidRPr="00BA1858">
              <w:t>2.6</w:t>
            </w:r>
          </w:p>
        </w:tc>
        <w:tc>
          <w:tcPr>
            <w:tcW w:w="6045" w:type="dxa"/>
            <w:tcBorders>
              <w:top w:val="nil"/>
              <w:left w:val="nil"/>
              <w:bottom w:val="nil"/>
              <w:right w:val="nil"/>
            </w:tcBorders>
            <w:tcMar>
              <w:top w:w="0" w:type="dxa"/>
              <w:left w:w="62" w:type="dxa"/>
              <w:bottom w:w="0" w:type="dxa"/>
              <w:right w:w="62" w:type="dxa"/>
            </w:tcMar>
          </w:tcPr>
          <w:p w:rsidR="00000000" w:rsidP="00BA1858">
            <w:pPr>
              <w:pStyle w:val="BodyText"/>
              <w:rPr>
                <w:lang w:val="en-NZ"/>
              </w:rPr>
            </w:pPr>
            <w:r w:rsidRPr="00BA1858">
              <w:t>Stores are deployed/dispatched, monitored, retrieved and secured to achieve operational requirements</w:t>
            </w:r>
          </w:p>
        </w:tc>
      </w:tr>
      <w:tr w:rsidTr="00AD5B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A1858">
            <w:pPr>
              <w:pStyle w:val="BodyText"/>
              <w:rPr>
                <w:lang w:val="en-NZ"/>
              </w:rPr>
            </w:pPr>
            <w:r w:rsidRPr="00BA1858">
              <w:t>2.7</w:t>
            </w:r>
          </w:p>
        </w:tc>
        <w:tc>
          <w:tcPr>
            <w:tcW w:w="6045" w:type="dxa"/>
            <w:tcBorders>
              <w:top w:val="nil"/>
              <w:left w:val="nil"/>
              <w:bottom w:val="nil"/>
              <w:right w:val="nil"/>
            </w:tcBorders>
            <w:tcMar>
              <w:top w:w="0" w:type="dxa"/>
              <w:left w:w="62" w:type="dxa"/>
              <w:bottom w:w="0" w:type="dxa"/>
              <w:right w:w="62" w:type="dxa"/>
            </w:tcMar>
          </w:tcPr>
          <w:p w:rsidR="00000000" w:rsidP="00BA1858">
            <w:pPr>
              <w:pStyle w:val="BodyText"/>
              <w:rPr>
                <w:lang w:val="en-NZ"/>
              </w:rPr>
            </w:pPr>
            <w:r w:rsidRPr="00BA1858">
              <w:t>Aircraft hoist system is operated in accordance with equipment operating procedures</w:t>
            </w:r>
          </w:p>
        </w:tc>
      </w:tr>
      <w:tr w:rsidTr="00AD5BF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A1858" w:rsidP="00BA1858">
            <w:pPr>
              <w:pStyle w:val="BodyText"/>
            </w:pPr>
            <w:r w:rsidRPr="00BA1858">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BA1858">
            <w:pPr>
              <w:pStyle w:val="BodyText"/>
              <w:rPr>
                <w:lang w:val="en-NZ"/>
              </w:rPr>
            </w:pPr>
            <w:r w:rsidRPr="00BA1858">
              <w:rPr>
                <w:rStyle w:val="SpecialBold"/>
              </w:rPr>
              <w:t xml:space="preserve">Respond to hoisting emergencies and </w:t>
            </w:r>
            <w:r w:rsidRPr="00BA1858">
              <w:rPr>
                <w:rStyle w:val="SpecialBold"/>
              </w:rPr>
              <w:t>abnormal situations</w:t>
            </w:r>
          </w:p>
        </w:tc>
        <w:tc>
          <w:tcPr>
            <w:tcW w:w="719" w:type="dxa"/>
            <w:tcBorders>
              <w:top w:val="nil"/>
              <w:left w:val="nil"/>
              <w:bottom w:val="nil"/>
              <w:right w:val="nil"/>
            </w:tcBorders>
            <w:tcMar>
              <w:top w:w="0" w:type="dxa"/>
              <w:left w:w="62" w:type="dxa"/>
              <w:bottom w:w="0" w:type="dxa"/>
              <w:right w:w="62" w:type="dxa"/>
            </w:tcMar>
          </w:tcPr>
          <w:p w:rsidR="00000000" w:rsidP="00BA1858">
            <w:pPr>
              <w:pStyle w:val="BodyText"/>
              <w:rPr>
                <w:lang w:val="en-NZ"/>
              </w:rPr>
            </w:pPr>
            <w:r w:rsidRPr="00BA1858">
              <w:t>3.1</w:t>
            </w:r>
          </w:p>
        </w:tc>
        <w:tc>
          <w:tcPr>
            <w:tcW w:w="6045" w:type="dxa"/>
            <w:tcBorders>
              <w:top w:val="nil"/>
              <w:left w:val="nil"/>
              <w:bottom w:val="nil"/>
              <w:right w:val="nil"/>
            </w:tcBorders>
            <w:tcMar>
              <w:top w:w="0" w:type="dxa"/>
              <w:left w:w="62" w:type="dxa"/>
              <w:bottom w:w="0" w:type="dxa"/>
              <w:right w:w="62" w:type="dxa"/>
            </w:tcMar>
          </w:tcPr>
          <w:p w:rsidR="00000000" w:rsidP="00BA1858">
            <w:pPr>
              <w:pStyle w:val="BodyText"/>
              <w:rPr>
                <w:lang w:val="en-NZ"/>
              </w:rPr>
            </w:pPr>
            <w:r w:rsidRPr="00BA1858">
              <w:t>Hoisting emergencies and abnormal situations are identified, diagnosed and communicated to other flight crew</w:t>
            </w:r>
          </w:p>
        </w:tc>
      </w:tr>
      <w:tr w:rsidTr="00AD5B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A1858">
            <w:pPr>
              <w:pStyle w:val="BodyText"/>
              <w:rPr>
                <w:lang w:val="en-NZ"/>
              </w:rPr>
            </w:pPr>
            <w:r w:rsidRPr="00BA1858">
              <w:t>3.2</w:t>
            </w:r>
          </w:p>
        </w:tc>
        <w:tc>
          <w:tcPr>
            <w:tcW w:w="6045" w:type="dxa"/>
            <w:tcBorders>
              <w:top w:val="nil"/>
              <w:left w:val="nil"/>
              <w:bottom w:val="nil"/>
              <w:right w:val="nil"/>
            </w:tcBorders>
            <w:tcMar>
              <w:top w:w="0" w:type="dxa"/>
              <w:left w:w="62" w:type="dxa"/>
              <w:bottom w:w="0" w:type="dxa"/>
              <w:right w:w="62" w:type="dxa"/>
            </w:tcMar>
          </w:tcPr>
          <w:p w:rsidR="00000000" w:rsidP="00BA1858">
            <w:pPr>
              <w:pStyle w:val="BodyText"/>
              <w:rPr>
                <w:lang w:val="en-NZ"/>
              </w:rPr>
            </w:pPr>
            <w:r w:rsidRPr="00BA1858">
              <w:t xml:space="preserve">Hoist emergency or remedial actions are undertaken to maintain safety of flight </w:t>
            </w:r>
            <w:r w:rsidRPr="00BA1858">
              <w:t>and/or to complete hoist operations</w:t>
            </w:r>
          </w:p>
        </w:tc>
      </w:tr>
      <w:tr w:rsidTr="00AD5BF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A1858" w:rsidP="00BA1858">
            <w:pPr>
              <w:pStyle w:val="BodyText"/>
            </w:pPr>
            <w:r w:rsidRPr="00BA1858">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BA1858">
            <w:pPr>
              <w:pStyle w:val="BodyText"/>
              <w:rPr>
                <w:lang w:val="en-NZ"/>
              </w:rPr>
            </w:pPr>
            <w:r w:rsidRPr="00BA1858">
              <w:rPr>
                <w:rStyle w:val="SpecialBold"/>
              </w:rPr>
              <w:t>Conclude hoisting operations</w:t>
            </w:r>
          </w:p>
        </w:tc>
        <w:tc>
          <w:tcPr>
            <w:tcW w:w="719" w:type="dxa"/>
            <w:tcBorders>
              <w:top w:val="nil"/>
              <w:left w:val="nil"/>
              <w:bottom w:val="nil"/>
              <w:right w:val="nil"/>
            </w:tcBorders>
            <w:tcMar>
              <w:top w:w="0" w:type="dxa"/>
              <w:left w:w="62" w:type="dxa"/>
              <w:bottom w:w="0" w:type="dxa"/>
              <w:right w:w="62" w:type="dxa"/>
            </w:tcMar>
          </w:tcPr>
          <w:p w:rsidR="00000000" w:rsidP="00BA1858">
            <w:pPr>
              <w:pStyle w:val="BodyText"/>
              <w:rPr>
                <w:lang w:val="en-NZ"/>
              </w:rPr>
            </w:pPr>
            <w:r w:rsidRPr="00BA1858">
              <w:t>4.1</w:t>
            </w:r>
          </w:p>
        </w:tc>
        <w:tc>
          <w:tcPr>
            <w:tcW w:w="6045" w:type="dxa"/>
            <w:tcBorders>
              <w:top w:val="nil"/>
              <w:left w:val="nil"/>
              <w:bottom w:val="nil"/>
              <w:right w:val="nil"/>
            </w:tcBorders>
            <w:tcMar>
              <w:top w:w="0" w:type="dxa"/>
              <w:left w:w="62" w:type="dxa"/>
              <w:bottom w:w="0" w:type="dxa"/>
              <w:right w:w="62" w:type="dxa"/>
            </w:tcMar>
          </w:tcPr>
          <w:p w:rsidR="00000000" w:rsidP="00BA1858">
            <w:pPr>
              <w:pStyle w:val="BodyText"/>
              <w:rPr>
                <w:lang w:val="en-NZ"/>
              </w:rPr>
            </w:pPr>
            <w:r w:rsidRPr="00BA1858">
              <w:t xml:space="preserve">Hoisting accessories/equipment items are removed from hoist hook and stowed </w:t>
            </w:r>
          </w:p>
        </w:tc>
      </w:tr>
      <w:tr w:rsidTr="00AD5B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A1858">
            <w:pPr>
              <w:pStyle w:val="BodyText"/>
              <w:rPr>
                <w:lang w:val="en-NZ"/>
              </w:rPr>
            </w:pPr>
            <w:r w:rsidRPr="00BA1858">
              <w:t>4.2</w:t>
            </w:r>
          </w:p>
        </w:tc>
        <w:tc>
          <w:tcPr>
            <w:tcW w:w="6045" w:type="dxa"/>
            <w:tcBorders>
              <w:top w:val="nil"/>
              <w:left w:val="nil"/>
              <w:bottom w:val="nil"/>
              <w:right w:val="nil"/>
            </w:tcBorders>
            <w:tcMar>
              <w:top w:w="0" w:type="dxa"/>
              <w:left w:w="62" w:type="dxa"/>
              <w:bottom w:w="0" w:type="dxa"/>
              <w:right w:w="62" w:type="dxa"/>
            </w:tcMar>
          </w:tcPr>
          <w:p w:rsidR="00000000" w:rsidP="00BA1858">
            <w:pPr>
              <w:pStyle w:val="BodyText"/>
              <w:rPr>
                <w:lang w:val="en-NZ"/>
              </w:rPr>
            </w:pPr>
            <w:r w:rsidRPr="00BA1858">
              <w:t>Hoist is secured and checked for serviceability</w:t>
            </w:r>
          </w:p>
        </w:tc>
      </w:tr>
      <w:tr w:rsidTr="00AD5BF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A1858">
            <w:pPr>
              <w:pStyle w:val="BodyText"/>
              <w:rPr>
                <w:lang w:val="en-NZ"/>
              </w:rPr>
            </w:pPr>
            <w:r w:rsidRPr="00BA1858">
              <w:t>4.3</w:t>
            </w:r>
          </w:p>
        </w:tc>
        <w:tc>
          <w:tcPr>
            <w:tcW w:w="6045" w:type="dxa"/>
            <w:tcBorders>
              <w:top w:val="nil"/>
              <w:left w:val="nil"/>
              <w:bottom w:val="nil"/>
              <w:right w:val="nil"/>
            </w:tcBorders>
            <w:tcMar>
              <w:top w:w="0" w:type="dxa"/>
              <w:left w:w="62" w:type="dxa"/>
              <w:bottom w:w="0" w:type="dxa"/>
              <w:right w:w="62" w:type="dxa"/>
            </w:tcMar>
          </w:tcPr>
          <w:p w:rsidR="00000000" w:rsidRPr="00BA1858" w:rsidP="00BA1858">
            <w:pPr>
              <w:pStyle w:val="BodyText"/>
            </w:pPr>
            <w:r w:rsidRPr="00BA1858">
              <w:t xml:space="preserve">Aircraft maintenance documentation is completed </w:t>
            </w:r>
          </w:p>
        </w:tc>
      </w:tr>
    </w:tbl>
    <w:p w:rsidR="00AD5BF8" w:rsidP="00BA1858">
      <w:pPr>
        <w:pStyle w:val="BodyText"/>
      </w:pPr>
    </w:p>
    <w:p w:rsidR="00AD5BF8" w:rsidP="00BA1858">
      <w:pPr>
        <w:pStyle w:val="BodyText"/>
      </w:pPr>
    </w:p>
    <w:p w:rsidR="00000000" w:rsidRPr="00BA1858" w:rsidP="00BA1858">
      <w:pPr>
        <w:pStyle w:val="Heading1"/>
      </w:pPr>
      <w:bookmarkStart w:id="7" w:name="O_666422"/>
      <w:bookmarkEnd w:id="7"/>
      <w:r w:rsidRPr="00BA1858">
        <w:t>Foundation Skills</w:t>
      </w:r>
    </w:p>
    <w:p w:rsidR="00AD5BF8" w:rsidP="00AD5BF8">
      <w:pPr>
        <w:pStyle w:val="BodyText"/>
      </w:pPr>
      <w:r w:rsidRPr="00BA1858">
        <w:t>Foundation skills essential to performance are explicit in the performance criteria of this unit of competency.</w:t>
      </w:r>
    </w:p>
    <w:p w:rsidR="00000000" w:rsidRPr="00BA1858" w:rsidP="00BA1858">
      <w:pPr>
        <w:pStyle w:val="Heading1"/>
      </w:pPr>
      <w:bookmarkStart w:id="8" w:name="O_666423"/>
      <w:bookmarkEnd w:id="8"/>
      <w:r w:rsidRPr="00BA1858">
        <w:t>Range of Conditions</w:t>
      </w:r>
    </w:p>
    <w:tbl>
      <w:tblPr>
        <w:tblW w:w="9498" w:type="dxa"/>
        <w:tblLayout w:type="fixed"/>
        <w:tblCellMar>
          <w:left w:w="62" w:type="dxa"/>
          <w:right w:w="62" w:type="dxa"/>
        </w:tblCellMar>
        <w:tblLook w:val="0000"/>
      </w:tblPr>
      <w:tblGrid>
        <w:gridCol w:w="2735"/>
        <w:gridCol w:w="6763"/>
      </w:tblGrid>
      <w:tr w:rsidTr="00BA1858">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BA1858">
            <w:pPr>
              <w:pStyle w:val="BodyText"/>
              <w:rPr>
                <w:lang w:val="en-NZ"/>
              </w:rPr>
            </w:pPr>
            <w:r w:rsidRPr="00BA1858">
              <w:t>Range is restricted to essential operating conditions and any other variables essential to the work environment.</w:t>
            </w:r>
          </w:p>
        </w:tc>
      </w:tr>
      <w:tr w:rsidTr="00BA1858">
        <w:tblPrEx>
          <w:tblW w:w="9498" w:type="dxa"/>
          <w:tblLayout w:type="fixed"/>
          <w:tblCellMar>
            <w:left w:w="62" w:type="dxa"/>
            <w:right w:w="62" w:type="dxa"/>
          </w:tblCellMar>
          <w:tblLook w:val="0000"/>
        </w:tblPrEx>
        <w:trPr>
          <w:trHeight w:val="426"/>
        </w:trPr>
        <w:tc>
          <w:tcPr>
            <w:tcW w:w="2735" w:type="dxa"/>
            <w:tcBorders>
              <w:top w:val="nil"/>
              <w:left w:val="nil"/>
              <w:bottom w:val="nil"/>
              <w:right w:val="nil"/>
            </w:tcBorders>
            <w:tcMar>
              <w:top w:w="0" w:type="dxa"/>
              <w:left w:w="62" w:type="dxa"/>
              <w:bottom w:w="0" w:type="dxa"/>
              <w:right w:w="62" w:type="dxa"/>
            </w:tcMar>
          </w:tcPr>
          <w:p w:rsidR="00000000" w:rsidP="00BA1858">
            <w:pPr>
              <w:pStyle w:val="BodyText"/>
              <w:rPr>
                <w:lang w:val="en-NZ"/>
              </w:rPr>
            </w:pPr>
            <w:r w:rsidRPr="00BA1858">
              <w:t>Hoisting operations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BA1858" w:rsidP="00BA1858">
            <w:pPr>
              <w:pStyle w:val="ListBullet"/>
            </w:pPr>
            <w:r w:rsidRPr="00BA1858">
              <w:t>hi-line transfer</w:t>
            </w:r>
          </w:p>
          <w:p w:rsidR="00000000" w:rsidRPr="00BA1858" w:rsidP="00BA1858">
            <w:pPr>
              <w:pStyle w:val="ListBullet"/>
            </w:pPr>
            <w:r w:rsidRPr="00BA1858">
              <w:t>litter kit/equipment deployment/redeployment</w:t>
            </w:r>
          </w:p>
          <w:p w:rsidR="00000000" w:rsidRPr="00BA1858" w:rsidP="00BA1858">
            <w:pPr>
              <w:pStyle w:val="ListBullet"/>
            </w:pPr>
            <w:r w:rsidRPr="00BA1858">
              <w:t>personnel deployment/redeployment</w:t>
            </w:r>
          </w:p>
          <w:p w:rsidR="00000000" w:rsidRPr="00BA1858" w:rsidP="00BA1858">
            <w:pPr>
              <w:pStyle w:val="ListBullet"/>
            </w:pPr>
            <w:r w:rsidRPr="00BA1858">
              <w:t>rescue equipment deployment/redeployment</w:t>
            </w:r>
          </w:p>
          <w:p w:rsidR="00000000" w:rsidP="00BA1858">
            <w:pPr>
              <w:pStyle w:val="ListBullet"/>
              <w:rPr>
                <w:lang w:val="en-NZ"/>
              </w:rPr>
            </w:pPr>
            <w:r w:rsidRPr="00BA1858">
              <w:t>stores deployment/redeployment</w:t>
            </w:r>
          </w:p>
        </w:tc>
      </w:tr>
      <w:tr w:rsidTr="00BA1858">
        <w:tblPrEx>
          <w:tblW w:w="9498" w:type="dxa"/>
          <w:tblLayout w:type="fixed"/>
          <w:tblCellMar>
            <w:left w:w="62" w:type="dxa"/>
            <w:right w:w="62" w:type="dxa"/>
          </w:tblCellMar>
          <w:tblLook w:val="0000"/>
        </w:tblPrEx>
        <w:trPr>
          <w:trHeight w:val="426"/>
        </w:trPr>
        <w:tc>
          <w:tcPr>
            <w:tcW w:w="2735" w:type="dxa"/>
            <w:tcBorders>
              <w:top w:val="nil"/>
              <w:left w:val="nil"/>
              <w:bottom w:val="nil"/>
              <w:right w:val="nil"/>
            </w:tcBorders>
            <w:tcMar>
              <w:top w:w="0" w:type="dxa"/>
              <w:left w:w="62" w:type="dxa"/>
              <w:bottom w:w="0" w:type="dxa"/>
              <w:right w:w="62" w:type="dxa"/>
            </w:tcMar>
          </w:tcPr>
          <w:p w:rsidR="00000000" w:rsidP="00BA1858">
            <w:pPr>
              <w:pStyle w:val="BodyText"/>
              <w:rPr>
                <w:lang w:val="en-NZ"/>
              </w:rPr>
            </w:pPr>
            <w:r w:rsidRPr="00BA1858">
              <w:t>Hoisting equipment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BA1858" w:rsidP="00BA1858">
            <w:pPr>
              <w:pStyle w:val="ListBullet"/>
            </w:pPr>
            <w:r w:rsidRPr="00BA1858">
              <w:t>double lift harness</w:t>
            </w:r>
          </w:p>
          <w:p w:rsidR="00000000" w:rsidRPr="00BA1858" w:rsidP="00BA1858">
            <w:pPr>
              <w:pStyle w:val="ListBullet"/>
            </w:pPr>
            <w:r w:rsidRPr="00BA1858">
              <w:t>emergency slings</w:t>
            </w:r>
          </w:p>
          <w:p w:rsidR="00000000" w:rsidRPr="00BA1858" w:rsidP="00BA1858">
            <w:pPr>
              <w:pStyle w:val="ListBullet"/>
            </w:pPr>
            <w:r w:rsidRPr="00BA1858">
              <w:t>extension strop</w:t>
            </w:r>
          </w:p>
          <w:p w:rsidR="00000000" w:rsidRPr="00BA1858" w:rsidP="00BA1858">
            <w:pPr>
              <w:pStyle w:val="ListBullet"/>
            </w:pPr>
            <w:r w:rsidRPr="00BA1858">
              <w:t>hi-line transfer equipment</w:t>
            </w:r>
          </w:p>
          <w:p w:rsidR="00000000" w:rsidRPr="00BA1858" w:rsidP="00BA1858">
            <w:pPr>
              <w:pStyle w:val="ListBullet"/>
            </w:pPr>
            <w:r w:rsidRPr="00BA1858">
              <w:t>rescue</w:t>
            </w:r>
            <w:r w:rsidRPr="00BA1858">
              <w:t xml:space="preserve"> litter</w:t>
            </w:r>
          </w:p>
          <w:p w:rsidR="00000000" w:rsidRPr="00BA1858" w:rsidP="00BA1858">
            <w:pPr>
              <w:pStyle w:val="ListBullet"/>
            </w:pPr>
            <w:r w:rsidRPr="00BA1858">
              <w:t>rescue net</w:t>
            </w:r>
          </w:p>
          <w:p w:rsidR="00000000" w:rsidRPr="00BA1858" w:rsidP="00BA1858">
            <w:pPr>
              <w:pStyle w:val="ListBullet"/>
            </w:pPr>
            <w:r w:rsidRPr="00BA1858">
              <w:t>rescue sling/strop</w:t>
            </w:r>
          </w:p>
          <w:p w:rsidR="00000000" w:rsidRPr="00BA1858" w:rsidP="00BA1858">
            <w:pPr>
              <w:pStyle w:val="ListBullet"/>
            </w:pPr>
            <w:r w:rsidRPr="00BA1858">
              <w:t>rope harness sling</w:t>
            </w:r>
          </w:p>
          <w:p w:rsidR="00000000" w:rsidRPr="00BA1858" w:rsidP="00BA1858">
            <w:pPr>
              <w:pStyle w:val="ListBullet"/>
            </w:pPr>
            <w:r w:rsidRPr="00BA1858">
              <w:t>single rescue sling</w:t>
            </w:r>
          </w:p>
          <w:p w:rsidR="00000000" w:rsidRPr="00BA1858" w:rsidP="00BA1858">
            <w:pPr>
              <w:pStyle w:val="ListBullet"/>
            </w:pPr>
            <w:r w:rsidRPr="00BA1858">
              <w:t>stretchers</w:t>
            </w:r>
          </w:p>
          <w:p w:rsidR="00000000" w:rsidP="00BA1858">
            <w:pPr>
              <w:pStyle w:val="ListBullet"/>
              <w:rPr>
                <w:lang w:val="en-NZ"/>
              </w:rPr>
            </w:pPr>
            <w:r w:rsidRPr="00BA1858">
              <w:t>transfer equipment and message bag</w:t>
            </w:r>
          </w:p>
        </w:tc>
      </w:tr>
      <w:tr w:rsidTr="00BA1858">
        <w:tblPrEx>
          <w:tblW w:w="9498" w:type="dxa"/>
          <w:tblLayout w:type="fixed"/>
          <w:tblCellMar>
            <w:left w:w="62" w:type="dxa"/>
            <w:right w:w="62" w:type="dxa"/>
          </w:tblCellMar>
          <w:tblLook w:val="0000"/>
        </w:tblPrEx>
        <w:trPr>
          <w:trHeight w:val="426"/>
        </w:trPr>
        <w:tc>
          <w:tcPr>
            <w:tcW w:w="2735" w:type="dxa"/>
            <w:tcBorders>
              <w:top w:val="nil"/>
              <w:left w:val="nil"/>
              <w:bottom w:val="nil"/>
              <w:right w:val="nil"/>
            </w:tcBorders>
            <w:tcMar>
              <w:top w:w="0" w:type="dxa"/>
              <w:left w:w="62" w:type="dxa"/>
              <w:bottom w:w="0" w:type="dxa"/>
              <w:right w:w="62" w:type="dxa"/>
            </w:tcMar>
          </w:tcPr>
          <w:p w:rsidR="00000000" w:rsidP="00BA1858">
            <w:pPr>
              <w:pStyle w:val="BodyText"/>
              <w:rPr>
                <w:lang w:val="en-NZ"/>
              </w:rPr>
            </w:pPr>
            <w:r w:rsidRPr="00BA1858">
              <w:t>Hoisting emergencies and abnormal situations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BA1858" w:rsidP="00BA1858">
            <w:pPr>
              <w:pStyle w:val="ListBullet"/>
            </w:pPr>
            <w:r w:rsidRPr="00BA1858">
              <w:t>aircraft electrical/mechanical failure</w:t>
            </w:r>
          </w:p>
          <w:p w:rsidR="00000000" w:rsidRPr="00BA1858" w:rsidP="00BA1858">
            <w:pPr>
              <w:pStyle w:val="ListBullet"/>
            </w:pPr>
            <w:r w:rsidRPr="00BA1858">
              <w:t>aircraft malfunction</w:t>
            </w:r>
          </w:p>
          <w:p w:rsidR="00000000" w:rsidRPr="00BA1858" w:rsidP="00BA1858">
            <w:pPr>
              <w:pStyle w:val="ListBullet"/>
            </w:pPr>
            <w:r w:rsidRPr="00BA1858">
              <w:t>aircraft system failure</w:t>
            </w:r>
          </w:p>
          <w:p w:rsidR="00000000" w:rsidRPr="00BA1858" w:rsidP="00BA1858">
            <w:pPr>
              <w:pStyle w:val="ListBullet"/>
            </w:pPr>
            <w:r w:rsidRPr="00BA1858">
              <w:t>communications equipment failure</w:t>
            </w:r>
          </w:p>
          <w:p w:rsidR="00000000" w:rsidRPr="00BA1858" w:rsidP="00BA1858">
            <w:pPr>
              <w:pStyle w:val="ListBullet"/>
            </w:pPr>
            <w:r w:rsidRPr="00BA1858">
              <w:t>fouled cable</w:t>
            </w:r>
          </w:p>
          <w:p w:rsidR="00000000" w:rsidRPr="00BA1858" w:rsidP="00BA1858">
            <w:pPr>
              <w:pStyle w:val="ListBullet"/>
            </w:pPr>
            <w:r w:rsidRPr="00BA1858">
              <w:t>fouled hoist</w:t>
            </w:r>
          </w:p>
          <w:p w:rsidR="00000000" w:rsidRPr="00BA1858" w:rsidP="00BA1858">
            <w:pPr>
              <w:pStyle w:val="ListBullet"/>
            </w:pPr>
            <w:r w:rsidRPr="00BA1858">
              <w:t>hoist equipment malfunction</w:t>
            </w:r>
          </w:p>
          <w:p w:rsidR="00000000" w:rsidRPr="00BA1858" w:rsidP="00BA1858">
            <w:pPr>
              <w:pStyle w:val="ListBullet"/>
            </w:pPr>
            <w:r w:rsidRPr="00BA1858">
              <w:t>hoistee incapacitation</w:t>
            </w:r>
          </w:p>
          <w:p w:rsidR="00000000" w:rsidRPr="00BA1858" w:rsidP="00BA1858">
            <w:pPr>
              <w:pStyle w:val="ListBullet"/>
            </w:pPr>
            <w:r w:rsidRPr="00BA1858">
              <w:t>intercom system failure during hoisting operations</w:t>
            </w:r>
          </w:p>
          <w:p w:rsidR="00000000" w:rsidRPr="00BA1858" w:rsidP="00BA1858">
            <w:pPr>
              <w:pStyle w:val="ListBullet"/>
            </w:pPr>
            <w:r w:rsidRPr="00BA1858">
              <w:t>operator incapacitation</w:t>
            </w:r>
          </w:p>
          <w:p w:rsidR="00000000" w:rsidRPr="00BA1858" w:rsidP="00BA1858">
            <w:pPr>
              <w:pStyle w:val="ListBullet"/>
            </w:pPr>
            <w:r w:rsidRPr="00BA1858">
              <w:t>runaway hoist</w:t>
            </w:r>
          </w:p>
        </w:tc>
      </w:tr>
    </w:tbl>
    <w:p w:rsidR="00AD5BF8" w:rsidP="00BA1858">
      <w:pPr>
        <w:pStyle w:val="BodyText"/>
      </w:pPr>
    </w:p>
    <w:p w:rsidR="00AD5BF8" w:rsidP="00BA1858">
      <w:pPr>
        <w:pStyle w:val="BodyText"/>
      </w:pPr>
    </w:p>
    <w:p w:rsidR="00000000" w:rsidRPr="00BA1858" w:rsidP="00BA1858">
      <w:pPr>
        <w:pStyle w:val="Heading1"/>
      </w:pPr>
      <w:bookmarkStart w:id="9" w:name="O_666424"/>
      <w:bookmarkEnd w:id="9"/>
      <w:r w:rsidRPr="00BA1858">
        <w:t>Unit Mapping Information</w:t>
      </w:r>
    </w:p>
    <w:p w:rsidR="00AD5BF8" w:rsidP="00AD5BF8">
      <w:pPr>
        <w:pStyle w:val="BodyText"/>
      </w:pPr>
      <w:r w:rsidRPr="00BA1858">
        <w:t>This unit replaces and is equivalent to AVIY4054A Conduct hoisting operations.</w:t>
      </w:r>
    </w:p>
    <w:p w:rsidR="00000000" w:rsidRPr="00BA1858" w:rsidP="00BA1858">
      <w:pPr>
        <w:pStyle w:val="Heading1"/>
      </w:pPr>
      <w:bookmarkStart w:id="10" w:name="O_666431"/>
      <w:bookmarkEnd w:id="10"/>
      <w:r w:rsidRPr="00BA1858">
        <w:t>Links</w:t>
      </w:r>
    </w:p>
    <w:p w:rsidR="00000000" w:rsidRPr="00BA1858" w:rsidP="00AD5BF8">
      <w:pPr>
        <w:pStyle w:val="BodyText"/>
      </w:pPr>
      <w:r w:rsidRPr="00BA1858">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6B23B1">
        <w:rPr>
          <w:rStyle w:val="Hyperlink"/>
        </w:rPr>
        <w:t>https://vetnet.gov.au/Pages/TrainingDocs.aspx?q=4725260a-0af3-4daf-912b-ef1c2f3e5816</w:t>
      </w:r>
      <w:r>
        <w:fldChar w:fldCharType="end"/>
      </w:r>
    </w:p>
    <w:p w:rsidR="00000000" w:rsidRPr="00BA1858" w:rsidP="00AD5BF8">
      <w:pPr>
        <w:pStyle w:val="BodyText"/>
        <w:sectPr w:rsidSect="00BA1858">
          <w:headerReference w:type="default" r:id="rId10"/>
          <w:footerReference w:type="default" r:id="rId11"/>
          <w:pgSz w:w="11908" w:h="16833"/>
          <w:pgMar w:top="1702" w:right="1418" w:bottom="1702" w:left="1418" w:header="992" w:footer="992" w:gutter="0"/>
          <w:cols w:space="720"/>
          <w:noEndnote/>
          <w:docGrid w:linePitch="299"/>
        </w:sectPr>
      </w:pPr>
    </w:p>
    <w:p w:rsidR="00000000" w:rsidRPr="00BA1858" w:rsidP="00BA1858">
      <w:pPr>
        <w:pStyle w:val="SuperHeading"/>
      </w:pPr>
      <w:r w:rsidRPr="00BA1858">
        <w:t>Assessment Requirements for AVIY4054 Conduct hoisting operations</w:t>
      </w:r>
    </w:p>
    <w:p w:rsidR="00000000" w:rsidRPr="00BA1858" w:rsidP="00BA1858">
      <w:pPr>
        <w:pStyle w:val="Heading1"/>
      </w:pPr>
      <w:bookmarkStart w:id="11" w:name="O_666426"/>
      <w:bookmarkEnd w:id="11"/>
      <w:r w:rsidRPr="00BA1858">
        <w:t>Modification History</w:t>
      </w:r>
    </w:p>
    <w:p w:rsidR="00AD5BF8" w:rsidP="00AD5BF8">
      <w:pPr>
        <w:pStyle w:val="BodyText"/>
      </w:pPr>
      <w:r w:rsidRPr="00BA1858">
        <w:t>Release 1. This is the first release of this unit of competency in the AVI Aviation Training Package.</w:t>
      </w:r>
    </w:p>
    <w:p w:rsidR="00000000" w:rsidRPr="00BA1858" w:rsidP="00BA1858">
      <w:pPr>
        <w:pStyle w:val="Heading1"/>
      </w:pPr>
      <w:bookmarkStart w:id="12" w:name="O_666427"/>
      <w:bookmarkEnd w:id="12"/>
      <w:r w:rsidRPr="00BA1858">
        <w:t>Performance Evidence</w:t>
      </w:r>
    </w:p>
    <w:tbl>
      <w:tblPr>
        <w:tblW w:w="9498" w:type="dxa"/>
        <w:tblLayout w:type="fixed"/>
        <w:tblCellMar>
          <w:left w:w="62" w:type="dxa"/>
          <w:right w:w="62" w:type="dxa"/>
        </w:tblCellMar>
        <w:tblLook w:val="0000"/>
      </w:tblPr>
      <w:tblGrid>
        <w:gridCol w:w="9498"/>
      </w:tblGrid>
      <w:tr w:rsidTr="00BA1858">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BA1858">
            <w:pPr>
              <w:pStyle w:val="BodyText"/>
              <w:rPr>
                <w:lang w:val="en-NZ"/>
              </w:rPr>
            </w:pPr>
            <w:r w:rsidRPr="00BA1858">
              <w:t>Evidence required to demonstrate competence in this unit must be relevant to and satisfy all of the requirements of</w:t>
            </w:r>
            <w:r w:rsidRPr="00BA1858">
              <w:t xml:space="preserve"> the elements, performance criteria and range of conditions on at least one occasion and include:</w:t>
            </w:r>
          </w:p>
        </w:tc>
      </w:tr>
      <w:tr w:rsidTr="00BA1858">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BA1858" w:rsidP="00BA1858">
            <w:pPr>
              <w:pStyle w:val="ListBullet"/>
            </w:pPr>
            <w:r w:rsidRPr="00BA1858">
              <w:t>applying crew resource management (CRM) principles</w:t>
            </w:r>
          </w:p>
          <w:p w:rsidR="00000000" w:rsidRPr="00BA1858" w:rsidP="00BA1858">
            <w:pPr>
              <w:pStyle w:val="ListBullet"/>
            </w:pPr>
            <w:r w:rsidRPr="00BA1858">
              <w:t>applying precautions and required action to minimise, control or eliminate identified hazards</w:t>
            </w:r>
          </w:p>
          <w:p w:rsidR="00000000" w:rsidRPr="00BA1858" w:rsidP="00BA1858">
            <w:pPr>
              <w:pStyle w:val="ListBullet"/>
            </w:pPr>
            <w:r w:rsidRPr="00BA1858">
              <w:t xml:space="preserve">applying relevant helicopter aeronautical knowledge </w:t>
            </w:r>
          </w:p>
          <w:p w:rsidR="00000000" w:rsidRPr="00BA1858" w:rsidP="00BA1858">
            <w:pPr>
              <w:pStyle w:val="ListBullet"/>
            </w:pPr>
            <w:r w:rsidRPr="00BA1858">
              <w:t>applying relevant legislation and workplace procedures</w:t>
            </w:r>
          </w:p>
          <w:p w:rsidR="00000000" w:rsidRPr="00BA1858" w:rsidP="00BA1858">
            <w:pPr>
              <w:pStyle w:val="ListBullet"/>
            </w:pPr>
            <w:r w:rsidRPr="00BA1858">
              <w:t>assembling hoisting equipment</w:t>
            </w:r>
          </w:p>
          <w:p w:rsidR="00000000" w:rsidRPr="00BA1858" w:rsidP="00BA1858">
            <w:pPr>
              <w:pStyle w:val="ListBullet"/>
            </w:pPr>
            <w:r w:rsidRPr="00BA1858">
              <w:t xml:space="preserve">communicating effectively with others </w:t>
            </w:r>
          </w:p>
          <w:p w:rsidR="00000000" w:rsidRPr="00BA1858" w:rsidP="00BA1858">
            <w:pPr>
              <w:pStyle w:val="ListBullet"/>
            </w:pPr>
            <w:r w:rsidRPr="00BA1858">
              <w:t xml:space="preserve">completing relevant documentation </w:t>
            </w:r>
          </w:p>
          <w:p w:rsidR="00000000" w:rsidRPr="00BA1858" w:rsidP="00BA1858">
            <w:pPr>
              <w:pStyle w:val="ListBullet"/>
            </w:pPr>
            <w:r w:rsidRPr="00BA1858">
              <w:t>deploying and redeploying hoist cable to ful</w:t>
            </w:r>
            <w:r w:rsidRPr="00BA1858">
              <w:t>l length:</w:t>
            </w:r>
          </w:p>
          <w:p w:rsidR="00000000" w:rsidRPr="00BA1858" w:rsidP="00BA1858">
            <w:pPr>
              <w:pStyle w:val="ListBullet2"/>
            </w:pPr>
            <w:r w:rsidRPr="00BA1858">
              <w:t>in ground effect</w:t>
            </w:r>
          </w:p>
          <w:p w:rsidR="00000000" w:rsidRPr="00BA1858" w:rsidP="00BA1858">
            <w:pPr>
              <w:pStyle w:val="ListBullet2"/>
            </w:pPr>
            <w:r w:rsidRPr="00BA1858">
              <w:t>out of ground effect</w:t>
            </w:r>
          </w:p>
          <w:p w:rsidR="00000000" w:rsidRPr="00BA1858" w:rsidP="00BA1858">
            <w:pPr>
              <w:pStyle w:val="ListBullet"/>
            </w:pPr>
            <w:r w:rsidRPr="00BA1858">
              <w:t>determining wind speed and direction</w:t>
            </w:r>
          </w:p>
          <w:p w:rsidR="00000000" w:rsidRPr="00BA1858" w:rsidP="00BA1858">
            <w:pPr>
              <w:pStyle w:val="ListBullet"/>
            </w:pPr>
            <w:r w:rsidRPr="00BA1858">
              <w:t>identifying and using required communications technology</w:t>
            </w:r>
          </w:p>
          <w:p w:rsidR="00000000" w:rsidRPr="00BA1858" w:rsidP="00BA1858">
            <w:pPr>
              <w:pStyle w:val="ListBullet"/>
            </w:pPr>
            <w:r w:rsidRPr="00BA1858">
              <w:t xml:space="preserve">implementing contingency plans </w:t>
            </w:r>
          </w:p>
          <w:p w:rsidR="00000000" w:rsidRPr="00BA1858" w:rsidP="00BA1858">
            <w:pPr>
              <w:pStyle w:val="ListBullet"/>
            </w:pPr>
            <w:r w:rsidRPr="00BA1858">
              <w:t>maintaining situational awareness</w:t>
            </w:r>
          </w:p>
          <w:p w:rsidR="00000000" w:rsidRPr="00BA1858" w:rsidP="00BA1858">
            <w:pPr>
              <w:pStyle w:val="ListBullet"/>
            </w:pPr>
            <w:r w:rsidRPr="00BA1858">
              <w:t>modifying activities depending on operational contingencies, risk situations and environments</w:t>
            </w:r>
          </w:p>
          <w:p w:rsidR="00000000" w:rsidRPr="00BA1858" w:rsidP="00BA1858">
            <w:pPr>
              <w:pStyle w:val="ListBullet"/>
            </w:pPr>
            <w:r w:rsidRPr="00BA1858">
              <w:t>monitoring work activities in terms of planned schedule</w:t>
            </w:r>
          </w:p>
          <w:p w:rsidR="00000000" w:rsidRPr="00BA1858" w:rsidP="00BA1858">
            <w:pPr>
              <w:pStyle w:val="ListBullet"/>
            </w:pPr>
            <w:r w:rsidRPr="00BA1858">
              <w:t>operating and adapting to differences in communications equipment in accordance with standard operating pr</w:t>
            </w:r>
            <w:r w:rsidRPr="00BA1858">
              <w:t>ocedures</w:t>
            </w:r>
          </w:p>
          <w:p w:rsidR="00000000" w:rsidRPr="00BA1858" w:rsidP="00BA1858">
            <w:pPr>
              <w:pStyle w:val="ListBullet"/>
            </w:pPr>
            <w:r w:rsidRPr="00BA1858">
              <w:t xml:space="preserve">operating hoist and associated primary and alternate hoist controls </w:t>
            </w:r>
          </w:p>
          <w:p w:rsidR="00000000" w:rsidRPr="00BA1858" w:rsidP="00BA1858">
            <w:pPr>
              <w:pStyle w:val="ListBullet"/>
            </w:pPr>
            <w:r w:rsidRPr="00BA1858">
              <w:t>operating hoisting accessories</w:t>
            </w:r>
          </w:p>
          <w:p w:rsidR="00000000" w:rsidRPr="00BA1858" w:rsidP="00BA1858">
            <w:pPr>
              <w:pStyle w:val="ListBullet"/>
            </w:pPr>
            <w:r w:rsidRPr="00BA1858">
              <w:t>planning own work, predicting consequences and identifying improvements</w:t>
            </w:r>
          </w:p>
          <w:p w:rsidR="00000000" w:rsidRPr="00BA1858" w:rsidP="00BA1858">
            <w:pPr>
              <w:pStyle w:val="ListBullet"/>
            </w:pPr>
            <w:r w:rsidRPr="00BA1858">
              <w:t>reading, interpreting and following relevant regulations, instructions, pro</w:t>
            </w:r>
            <w:r w:rsidRPr="00BA1858">
              <w:t>cedures, information and signs</w:t>
            </w:r>
          </w:p>
          <w:p w:rsidR="00000000" w:rsidRPr="00BA1858" w:rsidP="00BA1858">
            <w:pPr>
              <w:pStyle w:val="ListBullet"/>
            </w:pPr>
            <w:r w:rsidRPr="00BA1858">
              <w:t>reporting and/or rectifying identified problems, faults or malfunctions promptly, in accordance with workplace procedures</w:t>
            </w:r>
          </w:p>
          <w:p w:rsidR="00000000" w:rsidRPr="00BA1858" w:rsidP="00BA1858">
            <w:pPr>
              <w:pStyle w:val="ListBullet"/>
            </w:pPr>
            <w:r w:rsidRPr="00BA1858">
              <w:t>using communication skills for conning</w:t>
            </w:r>
          </w:p>
          <w:p w:rsidR="00000000" w:rsidRPr="00BA1858" w:rsidP="00BA1858">
            <w:pPr>
              <w:pStyle w:val="ListBullet"/>
            </w:pPr>
            <w:r w:rsidRPr="00BA1858">
              <w:t xml:space="preserve">working collaboratively with others </w:t>
            </w:r>
          </w:p>
          <w:p w:rsidR="00000000" w:rsidRPr="00BA1858" w:rsidP="00BA1858">
            <w:pPr>
              <w:pStyle w:val="ListBullet"/>
            </w:pPr>
            <w:r w:rsidRPr="00BA1858">
              <w:t>working systematically with</w:t>
            </w:r>
            <w:r w:rsidRPr="00BA1858">
              <w:t xml:space="preserve"> required attention to detail without injury to self or others, or damage to goods or equipment.</w:t>
            </w:r>
          </w:p>
        </w:tc>
      </w:tr>
    </w:tbl>
    <w:p w:rsidR="00AD5BF8" w:rsidP="00BA1858">
      <w:pPr>
        <w:pStyle w:val="BodyText"/>
      </w:pPr>
    </w:p>
    <w:p w:rsidR="00AD5BF8" w:rsidP="00BA1858">
      <w:pPr>
        <w:pStyle w:val="BodyText"/>
      </w:pPr>
    </w:p>
    <w:p w:rsidR="00000000" w:rsidRPr="00BA1858" w:rsidP="00BA1858">
      <w:pPr>
        <w:pStyle w:val="Heading1"/>
      </w:pPr>
      <w:bookmarkStart w:id="13" w:name="O_666428"/>
      <w:bookmarkEnd w:id="13"/>
      <w:r w:rsidRPr="00BA1858">
        <w:t>Knowledge Evidence</w:t>
      </w:r>
    </w:p>
    <w:tbl>
      <w:tblPr>
        <w:tblW w:w="9498" w:type="dxa"/>
        <w:tblLayout w:type="fixed"/>
        <w:tblCellMar>
          <w:left w:w="62" w:type="dxa"/>
          <w:right w:w="62" w:type="dxa"/>
        </w:tblCellMar>
        <w:tblLook w:val="0000"/>
      </w:tblPr>
      <w:tblGrid>
        <w:gridCol w:w="9498"/>
      </w:tblGrid>
      <w:tr w:rsidTr="00BA1858">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BA1858">
            <w:pPr>
              <w:pStyle w:val="BodyText"/>
              <w:rPr>
                <w:lang w:val="en-NZ"/>
              </w:rPr>
            </w:pPr>
            <w:r w:rsidRPr="00BA1858">
              <w:t>Evidence required to demonstrate competence in this unit must be relevant to and satisfy all of the requirements of the elements, performance criteria and range of conditions and include knowledge of:</w:t>
            </w:r>
          </w:p>
        </w:tc>
      </w:tr>
      <w:tr w:rsidTr="00BA1858">
        <w:tblPrEx>
          <w:tblW w:w="9498" w:type="dxa"/>
          <w:tblLayout w:type="fixed"/>
          <w:tblCellMar>
            <w:left w:w="62" w:type="dxa"/>
            <w:right w:w="62" w:type="dxa"/>
          </w:tblCellMar>
          <w:tblLook w:val="0000"/>
        </w:tblPrEx>
        <w:trPr>
          <w:trHeight w:val="2129"/>
        </w:trPr>
        <w:tc>
          <w:tcPr>
            <w:tcW w:w="9498" w:type="dxa"/>
            <w:tcBorders>
              <w:top w:val="nil"/>
              <w:left w:val="nil"/>
              <w:bottom w:val="nil"/>
              <w:right w:val="nil"/>
            </w:tcBorders>
            <w:tcMar>
              <w:top w:w="0" w:type="dxa"/>
              <w:left w:w="62" w:type="dxa"/>
              <w:bottom w:w="0" w:type="dxa"/>
              <w:right w:w="62" w:type="dxa"/>
            </w:tcMar>
          </w:tcPr>
          <w:p w:rsidR="00000000" w:rsidRPr="00BA1858" w:rsidP="00BA1858">
            <w:pPr>
              <w:pStyle w:val="ListBullet"/>
            </w:pPr>
            <w:r w:rsidRPr="00BA1858">
              <w:t>abnormal/emergency situations and responses</w:t>
            </w:r>
          </w:p>
          <w:p w:rsidR="00000000" w:rsidRPr="00BA1858" w:rsidP="00BA1858">
            <w:pPr>
              <w:pStyle w:val="ListBullet"/>
            </w:pPr>
            <w:r w:rsidRPr="00BA1858">
              <w:t xml:space="preserve">aircraft </w:t>
            </w:r>
            <w:r w:rsidRPr="00BA1858">
              <w:t>approach and overshoot considerations</w:t>
            </w:r>
          </w:p>
          <w:p w:rsidR="00000000" w:rsidRPr="00BA1858" w:rsidP="00BA1858">
            <w:pPr>
              <w:pStyle w:val="ListBullet"/>
            </w:pPr>
            <w:r w:rsidRPr="00BA1858">
              <w:t>aircraft control voice and communications procedures</w:t>
            </w:r>
          </w:p>
          <w:p w:rsidR="00000000" w:rsidRPr="00BA1858" w:rsidP="00BA1858">
            <w:pPr>
              <w:pStyle w:val="ListBullet"/>
            </w:pPr>
            <w:r w:rsidRPr="00BA1858">
              <w:t>aircraft safety including day and night considerations</w:t>
            </w:r>
          </w:p>
          <w:p w:rsidR="00000000" w:rsidRPr="00BA1858" w:rsidP="00BA1858">
            <w:pPr>
              <w:pStyle w:val="ListBullet"/>
            </w:pPr>
            <w:r w:rsidRPr="00BA1858">
              <w:t>approved operational procedures and processes for different hoisting operations</w:t>
            </w:r>
          </w:p>
          <w:p w:rsidR="00000000" w:rsidRPr="00BA1858" w:rsidP="00BA1858">
            <w:pPr>
              <w:pStyle w:val="ListBullet"/>
            </w:pPr>
            <w:r w:rsidRPr="00BA1858">
              <w:t>aviation risk management proce</w:t>
            </w:r>
            <w:r w:rsidRPr="00BA1858">
              <w:t>sses</w:t>
            </w:r>
          </w:p>
          <w:p w:rsidR="00000000" w:rsidRPr="00BA1858" w:rsidP="00BA1858">
            <w:pPr>
              <w:pStyle w:val="ListBullet"/>
            </w:pPr>
            <w:r w:rsidRPr="00BA1858">
              <w:t>CASR Part 61 Manual of Standards Schedule 3 Aeronautical Knowledge relevant to helicopter operations</w:t>
            </w:r>
          </w:p>
          <w:p w:rsidR="00000000" w:rsidRPr="00BA1858" w:rsidP="00BA1858">
            <w:pPr>
              <w:pStyle w:val="ListBullet"/>
            </w:pPr>
            <w:r w:rsidRPr="00BA1858">
              <w:t>correct hoist and equipment configuration</w:t>
            </w:r>
          </w:p>
          <w:p w:rsidR="00000000" w:rsidRPr="00BA1858" w:rsidP="00BA1858">
            <w:pPr>
              <w:pStyle w:val="ListBullet"/>
            </w:pPr>
            <w:r w:rsidRPr="00BA1858">
              <w:t>crew resource management (CRM) principles</w:t>
            </w:r>
          </w:p>
          <w:p w:rsidR="00000000" w:rsidRPr="00BA1858" w:rsidP="00BA1858">
            <w:pPr>
              <w:pStyle w:val="ListBullet"/>
            </w:pPr>
            <w:r w:rsidRPr="00BA1858">
              <w:t>helicopter capabilities and limitations</w:t>
            </w:r>
          </w:p>
          <w:p w:rsidR="00000000" w:rsidRPr="00BA1858" w:rsidP="00BA1858">
            <w:pPr>
              <w:pStyle w:val="ListBullet"/>
            </w:pPr>
            <w:r w:rsidRPr="00BA1858">
              <w:t>hoist capabilities and limitations</w:t>
            </w:r>
          </w:p>
          <w:p w:rsidR="00000000" w:rsidRPr="00BA1858" w:rsidP="00BA1858">
            <w:pPr>
              <w:pStyle w:val="ListBullet"/>
            </w:pPr>
            <w:r w:rsidRPr="00BA1858">
              <w:t>hoist emergency procedures</w:t>
            </w:r>
          </w:p>
          <w:p w:rsidR="00000000" w:rsidRPr="00BA1858" w:rsidP="00BA1858">
            <w:pPr>
              <w:pStyle w:val="ListBullet"/>
            </w:pPr>
            <w:r w:rsidRPr="00BA1858">
              <w:t>hoisting considerations within a range of operational environments:</w:t>
            </w:r>
          </w:p>
          <w:p w:rsidR="00000000" w:rsidRPr="00BA1858" w:rsidP="00BA1858">
            <w:pPr>
              <w:pStyle w:val="ListBullet2"/>
            </w:pPr>
            <w:r w:rsidRPr="00BA1858">
              <w:t>bushfire affected areas</w:t>
            </w:r>
          </w:p>
          <w:p w:rsidR="00000000" w:rsidRPr="00BA1858" w:rsidP="00BA1858">
            <w:pPr>
              <w:pStyle w:val="ListBullet2"/>
            </w:pPr>
            <w:r w:rsidRPr="00BA1858">
              <w:t>confined areas</w:t>
            </w:r>
          </w:p>
          <w:p w:rsidR="00000000" w:rsidRPr="00BA1858" w:rsidP="00BA1858">
            <w:pPr>
              <w:pStyle w:val="ListBullet2"/>
            </w:pPr>
            <w:r w:rsidRPr="00BA1858">
              <w:t>forest/bush</w:t>
            </w:r>
          </w:p>
          <w:p w:rsidR="00000000" w:rsidRPr="00BA1858" w:rsidP="00BA1858">
            <w:pPr>
              <w:pStyle w:val="ListBullet2"/>
            </w:pPr>
            <w:r w:rsidRPr="00BA1858">
              <w:t>mountainous areas</w:t>
            </w:r>
          </w:p>
          <w:p w:rsidR="00000000" w:rsidRPr="00BA1858" w:rsidP="00BA1858">
            <w:pPr>
              <w:pStyle w:val="ListBullet2"/>
            </w:pPr>
            <w:r w:rsidRPr="00BA1858">
              <w:t>over water</w:t>
            </w:r>
          </w:p>
          <w:p w:rsidR="00000000" w:rsidRPr="00BA1858" w:rsidP="00BA1858">
            <w:pPr>
              <w:pStyle w:val="ListBullet2"/>
            </w:pPr>
            <w:r w:rsidRPr="00BA1858">
              <w:t>over land</w:t>
            </w:r>
          </w:p>
          <w:p w:rsidR="00000000" w:rsidRPr="00BA1858" w:rsidP="00BA1858">
            <w:pPr>
              <w:pStyle w:val="ListBullet2"/>
            </w:pPr>
            <w:r w:rsidRPr="00BA1858">
              <w:t>pinnacles</w:t>
            </w:r>
          </w:p>
          <w:p w:rsidR="00000000" w:rsidRPr="00BA1858" w:rsidP="00BA1858">
            <w:pPr>
              <w:pStyle w:val="ListBullet2"/>
            </w:pPr>
            <w:r w:rsidRPr="00BA1858">
              <w:t>ship/boat transfers</w:t>
            </w:r>
          </w:p>
          <w:p w:rsidR="00000000" w:rsidRPr="00BA1858" w:rsidP="00BA1858">
            <w:pPr>
              <w:pStyle w:val="ListBullet"/>
            </w:pPr>
            <w:r w:rsidRPr="00BA1858">
              <w:t>mean</w:t>
            </w:r>
            <w:r w:rsidRPr="00BA1858">
              <w:t>ing of non-verbal communications signals relevant to aircraft hoist configuration:</w:t>
            </w:r>
          </w:p>
          <w:p w:rsidR="00000000" w:rsidRPr="00BA1858" w:rsidP="00BA1858">
            <w:pPr>
              <w:pStyle w:val="ListBullet2"/>
            </w:pPr>
            <w:r w:rsidRPr="00BA1858">
              <w:t>aircraft go around</w:t>
            </w:r>
          </w:p>
          <w:p w:rsidR="00000000" w:rsidRPr="00BA1858" w:rsidP="00BA1858">
            <w:pPr>
              <w:pStyle w:val="ListBullet2"/>
            </w:pPr>
            <w:r w:rsidRPr="00BA1858">
              <w:t>all clear</w:t>
            </w:r>
          </w:p>
          <w:p w:rsidR="00000000" w:rsidRPr="00BA1858" w:rsidP="00BA1858">
            <w:pPr>
              <w:pStyle w:val="ListBullet2"/>
            </w:pPr>
            <w:r w:rsidRPr="00BA1858">
              <w:t>boom in/out</w:t>
            </w:r>
          </w:p>
          <w:p w:rsidR="00000000" w:rsidRPr="00BA1858" w:rsidP="00BA1858">
            <w:pPr>
              <w:pStyle w:val="ListBullet2"/>
            </w:pPr>
            <w:r w:rsidRPr="00BA1858">
              <w:t>cease movement</w:t>
            </w:r>
          </w:p>
          <w:p w:rsidR="00000000" w:rsidRPr="00BA1858" w:rsidP="00BA1858">
            <w:pPr>
              <w:pStyle w:val="ListBullet2"/>
            </w:pPr>
            <w:r w:rsidRPr="00BA1858">
              <w:t>come up/down</w:t>
            </w:r>
          </w:p>
          <w:p w:rsidR="00000000" w:rsidRPr="00BA1858" w:rsidP="00BA1858">
            <w:pPr>
              <w:pStyle w:val="ListBullet2"/>
            </w:pPr>
            <w:r w:rsidRPr="00BA1858">
              <w:t>emergency descent</w:t>
            </w:r>
          </w:p>
          <w:p w:rsidR="00000000" w:rsidRPr="00BA1858" w:rsidP="00BA1858">
            <w:pPr>
              <w:pStyle w:val="ListBullet2"/>
            </w:pPr>
            <w:r w:rsidRPr="00BA1858">
              <w:t>hoist in/out</w:t>
            </w:r>
          </w:p>
          <w:p w:rsidR="00000000" w:rsidRPr="00BA1858" w:rsidP="00BA1858">
            <w:pPr>
              <w:pStyle w:val="ListBullet2"/>
            </w:pPr>
            <w:r w:rsidRPr="00BA1858">
              <w:t>hoist up/down</w:t>
            </w:r>
          </w:p>
          <w:p w:rsidR="00000000" w:rsidRPr="00BA1858" w:rsidP="00BA1858">
            <w:pPr>
              <w:pStyle w:val="ListBullet2"/>
            </w:pPr>
            <w:r w:rsidRPr="00BA1858">
              <w:t>move left/right</w:t>
            </w:r>
          </w:p>
          <w:p w:rsidR="00000000" w:rsidRPr="00BA1858" w:rsidP="00BA1858">
            <w:pPr>
              <w:pStyle w:val="ListBullet2"/>
            </w:pPr>
            <w:r w:rsidRPr="00BA1858">
              <w:t>ready to be hoisted</w:t>
            </w:r>
          </w:p>
          <w:p w:rsidR="00000000" w:rsidRPr="00BA1858" w:rsidP="00BA1858">
            <w:pPr>
              <w:pStyle w:val="ListBullet2"/>
            </w:pPr>
            <w:r w:rsidRPr="00BA1858">
              <w:t>stop hoisting</w:t>
            </w:r>
          </w:p>
          <w:p w:rsidR="00000000" w:rsidRPr="00BA1858" w:rsidP="00BA1858">
            <w:pPr>
              <w:pStyle w:val="ListBullet"/>
            </w:pPr>
            <w:r w:rsidRPr="00BA1858">
              <w:t>organisational policy and procedures for conducting hoisting operations</w:t>
            </w:r>
          </w:p>
          <w:p w:rsidR="00000000" w:rsidRPr="00BA1858" w:rsidP="00BA1858">
            <w:pPr>
              <w:pStyle w:val="ListBullet"/>
            </w:pPr>
            <w:r w:rsidRPr="00BA1858">
              <w:t>typical problems that may occur and actions and appropriate solutions</w:t>
            </w:r>
          </w:p>
          <w:p w:rsidR="00000000" w:rsidRPr="00BA1858" w:rsidP="00BA1858">
            <w:pPr>
              <w:pStyle w:val="ListBullet"/>
            </w:pPr>
            <w:r w:rsidRPr="00BA1858">
              <w:t>work heath and safety (WHS)/occupational health and safety (OHS) issues applicable to hoisting operations.</w:t>
            </w:r>
          </w:p>
        </w:tc>
      </w:tr>
    </w:tbl>
    <w:p w:rsidR="00AD5BF8" w:rsidP="00BA1858">
      <w:pPr>
        <w:pStyle w:val="BodyText"/>
      </w:pPr>
    </w:p>
    <w:p w:rsidR="00AD5BF8" w:rsidP="00BA1858">
      <w:pPr>
        <w:pStyle w:val="BodyText"/>
      </w:pPr>
    </w:p>
    <w:p w:rsidR="00000000" w:rsidRPr="00BA1858" w:rsidP="00BA1858">
      <w:pPr>
        <w:pStyle w:val="Heading1"/>
      </w:pPr>
      <w:bookmarkStart w:id="14" w:name="O_666429"/>
      <w:bookmarkEnd w:id="14"/>
      <w:r w:rsidRPr="00BA1858">
        <w:t>Assessment Conditions</w:t>
      </w:r>
    </w:p>
    <w:tbl>
      <w:tblPr>
        <w:tblW w:w="9498" w:type="dxa"/>
        <w:tblLayout w:type="fixed"/>
        <w:tblCellMar>
          <w:left w:w="62" w:type="dxa"/>
          <w:right w:w="62" w:type="dxa"/>
        </w:tblCellMar>
        <w:tblLook w:val="0000"/>
      </w:tblPr>
      <w:tblGrid>
        <w:gridCol w:w="9498"/>
      </w:tblGrid>
      <w:tr w:rsidTr="00BA185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BA1858" w:rsidP="00BA1858">
            <w:pPr>
              <w:pStyle w:val="BodyText"/>
            </w:pPr>
            <w:r w:rsidRPr="00BA1858">
              <w:t xml:space="preserve">As a minimum, assessors must satisfy applicable regulatory requirements, which include requirements in the </w:t>
            </w:r>
            <w:r w:rsidRPr="00BA1858">
              <w:rPr>
                <w:rStyle w:val="Emphasis"/>
              </w:rPr>
              <w:t>Standards for Registered Training Organisations</w:t>
            </w:r>
            <w:r w:rsidRPr="00BA1858">
              <w:t xml:space="preserve"> current at the time of assessment. </w:t>
            </w:r>
          </w:p>
          <w:p w:rsidR="00000000" w:rsidRPr="00BA1858" w:rsidP="00BA1858">
            <w:pPr>
              <w:pStyle w:val="BodyText"/>
            </w:pPr>
            <w:r w:rsidRPr="00BA1858">
              <w:t>As a minimum, assessment mu</w:t>
            </w:r>
            <w:r w:rsidRPr="00BA1858">
              <w:t xml:space="preserve">st satisfy applicable regulatory requirements, which include requirements in the </w:t>
            </w:r>
            <w:r w:rsidRPr="00BA1858">
              <w:rPr>
                <w:rStyle w:val="Emphasis"/>
              </w:rPr>
              <w:t>Standards for Registered Training Organisations</w:t>
            </w:r>
            <w:r w:rsidRPr="00BA1858">
              <w:t xml:space="preserve"> current at the time of assessment.</w:t>
            </w:r>
          </w:p>
          <w:p w:rsidR="00000000" w:rsidRPr="00BA1858" w:rsidP="00BA1858">
            <w:pPr>
              <w:pStyle w:val="BodyText"/>
            </w:pPr>
            <w:r w:rsidRPr="00BA1858">
              <w:t>Assessment processes and techniques must be appropriate to the language, literacy and numera</w:t>
            </w:r>
            <w:r w:rsidRPr="00BA1858">
              <w:t>cy requirements of the work being performed and the needs of the candidate.</w:t>
            </w:r>
          </w:p>
          <w:p w:rsidR="00000000" w:rsidRPr="00BA1858" w:rsidP="00BA1858">
            <w:pPr>
              <w:pStyle w:val="BodyText"/>
            </w:pPr>
            <w:r w:rsidRPr="00BA1858">
              <w:t>Assessment must occur in workplace operational situations. Where this is not appropriate, assessment must occur in simulated workplace operational situations that reflect workplace</w:t>
            </w:r>
            <w:r w:rsidRPr="00BA1858">
              <w:t xml:space="preserve"> conditions.</w:t>
            </w:r>
          </w:p>
          <w:p w:rsidR="00000000" w:rsidRPr="00BA1858" w:rsidP="00BA1858">
            <w:pPr>
              <w:pStyle w:val="BodyText"/>
            </w:pPr>
            <w:r w:rsidRPr="00BA1858">
              <w:t>Resources for assessment must include access to:</w:t>
            </w:r>
          </w:p>
          <w:p w:rsidR="00000000" w:rsidRPr="00BA1858" w:rsidP="00BA1858">
            <w:pPr>
              <w:pStyle w:val="ListBullet"/>
            </w:pPr>
            <w:r w:rsidRPr="00BA1858">
              <w:t>a range of relevant exercises, case studies and/or simulations</w:t>
            </w:r>
          </w:p>
          <w:p w:rsidR="00000000" w:rsidRPr="00BA1858" w:rsidP="00BA1858">
            <w:pPr>
              <w:pStyle w:val="ListBullet"/>
            </w:pPr>
            <w:r w:rsidRPr="00BA1858">
              <w:t>acceptable means of simulation assessment</w:t>
            </w:r>
          </w:p>
          <w:p w:rsidR="00000000" w:rsidRPr="00BA1858" w:rsidP="00BA1858">
            <w:pPr>
              <w:pStyle w:val="ListBullet"/>
            </w:pPr>
            <w:r w:rsidRPr="00BA1858">
              <w:t>applicable documentation including workplace procedures, regulations, codes of practice and operation manuals</w:t>
            </w:r>
          </w:p>
          <w:p w:rsidR="00000000" w:rsidRPr="00BA1858" w:rsidP="00BA1858">
            <w:pPr>
              <w:pStyle w:val="ListBullet"/>
            </w:pPr>
            <w:r w:rsidRPr="00BA1858">
              <w:t xml:space="preserve">relevant materials, tools, equipment and personal protective equipment currently used in industry. </w:t>
            </w:r>
          </w:p>
        </w:tc>
      </w:tr>
    </w:tbl>
    <w:p w:rsidR="00AD5BF8" w:rsidP="00BA1858">
      <w:pPr>
        <w:pStyle w:val="BodyText"/>
      </w:pPr>
    </w:p>
    <w:p w:rsidR="00AD5BF8" w:rsidP="00BA1858">
      <w:pPr>
        <w:pStyle w:val="BodyText"/>
      </w:pPr>
    </w:p>
    <w:p w:rsidR="00000000" w:rsidRPr="00BA1858" w:rsidP="00BA1858">
      <w:pPr>
        <w:pStyle w:val="Heading1"/>
      </w:pPr>
      <w:bookmarkStart w:id="15" w:name="O_666432"/>
      <w:bookmarkEnd w:id="15"/>
      <w:r w:rsidRPr="00BA1858">
        <w:t>Links</w:t>
      </w:r>
    </w:p>
    <w:p w:rsidR="00000000" w:rsidRPr="00BA1858" w:rsidP="00AD5BF8">
      <w:pPr>
        <w:pStyle w:val="BodyText"/>
      </w:pPr>
      <w:r w:rsidRPr="00BA1858">
        <w:t>Companion Volume imp</w:t>
      </w:r>
      <w:r w:rsidRPr="00BA1858">
        <w:t xml:space="preserve">lementation guides are found in VETNet - </w:t>
      </w:r>
      <w:r>
        <w:fldChar w:fldCharType="begin"/>
      </w:r>
      <w:r>
        <w:instrText xml:space="preserve"> HYPERLINK "https://vetnet.gov.au/Pages/TrainingDocs.aspx?q=4725260a-0af3-4daf-912b-ef1c2f3e5816" </w:instrText>
      </w:r>
      <w:r>
        <w:fldChar w:fldCharType="separate"/>
      </w:r>
      <w:r w:rsidRPr="006B23B1">
        <w:rPr>
          <w:rStyle w:val="Hyperlink"/>
        </w:rPr>
        <w:t>https://vetnet.gov.au/Pages/TrainingDocs.aspx?q=4725260a-0af3-4daf-912b-ef1c2f3e5816</w:t>
      </w:r>
      <w:r>
        <w:fldChar w:fldCharType="end"/>
      </w:r>
    </w:p>
    <w:p w:rsidR="00000000" w:rsidRPr="00BA1858" w:rsidP="00BA1858"/>
    <w:sectPr w:rsidSect="00BA185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8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858" w:rsidRPr="00AD5BF8" w:rsidP="00AD5B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8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BF8" w:rsidP="00BA18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D5BF8" w:rsidP="00BA185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AD5BF8" w:rsidP="00BA185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858" w:rsidP="00BA1858">
    <w:pPr>
      <w:pStyle w:val="Footer"/>
      <w:framePr w:wrap="around"/>
    </w:pPr>
    <w:r>
      <w:fldChar w:fldCharType="begin"/>
    </w:r>
    <w:r>
      <w:instrText xml:space="preserve"> DOCPROPERTY  Subject  \* MERGEFORMAT </w:instrText>
    </w:r>
    <w:r>
      <w:fldChar w:fldCharType="separate"/>
    </w:r>
    <w:r w:rsidR="00AD5BF8">
      <w:t>Approved</w:t>
    </w:r>
    <w:r w:rsidR="00AD5BF8">
      <w:fldChar w:fldCharType="end"/>
    </w:r>
    <w:r>
      <w:tab/>
      <w:t xml:space="preserve">Page </w:t>
    </w:r>
    <w:r>
      <w:fldChar w:fldCharType="begin"/>
    </w:r>
    <w:r>
      <w:instrText xml:space="preserve"> PAGE  \* Arabic  \* MERGEFORMAT </w:instrText>
    </w:r>
    <w:r>
      <w:fldChar w:fldCharType="separate"/>
    </w:r>
    <w:r w:rsidR="00AD5BF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D5BF8">
      <w:rPr>
        <w:noProof/>
      </w:rPr>
      <w:t>6</w:t>
    </w:r>
    <w:r>
      <w:rPr>
        <w:noProof/>
      </w:rPr>
      <w:fldChar w:fldCharType="end"/>
    </w:r>
  </w:p>
  <w:p w:rsidR="00BA1858" w:rsidP="00BA1858">
    <w:pPr>
      <w:pStyle w:val="Footer"/>
      <w:framePr w:wrap="around"/>
    </w:pPr>
    <w:r>
      <w:t xml:space="preserve">© Commonwealth of Australia, </w:t>
    </w:r>
    <w:r>
      <w:fldChar w:fldCharType="begin"/>
    </w:r>
    <w:r>
      <w:instrText xml:space="preserve"> DATE  \@ "yyyy"  \* MERGEFORMAT </w:instrText>
    </w:r>
    <w:r>
      <w:fldChar w:fldCharType="separate"/>
    </w:r>
    <w:r w:rsidR="00AD5BF8">
      <w:rPr>
        <w:noProof/>
      </w:rPr>
      <w:t>2025</w:t>
    </w:r>
    <w:r>
      <w:fldChar w:fldCharType="end"/>
    </w:r>
    <w:r>
      <w:tab/>
    </w:r>
    <w:r>
      <w:fldChar w:fldCharType="begin"/>
    </w:r>
    <w:r>
      <w:instrText xml:space="preserve"> DOCPROPERTY  Author  \* MERGEFORMAT </w:instrText>
    </w:r>
    <w:r>
      <w:fldChar w:fldCharType="separate"/>
    </w:r>
    <w:r w:rsidR="00AD5BF8">
      <w:t>Industry Skills Australia</w:t>
    </w:r>
    <w:r w:rsidR="00AD5BF8">
      <w:fldChar w:fldCharType="end"/>
    </w:r>
  </w:p>
  <w:p w:rsidR="00BA1858" w:rsidP="00BA18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8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B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1858" w:rsidRPr="00AD5BF8" w:rsidP="00AD5B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8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BF8" w:rsidRPr="002D2AF8" w:rsidP="00BA1858">
    <w:pPr>
      <w:pStyle w:val="Header"/>
      <w:framePr w:wrap="around"/>
    </w:pPr>
    <w:r>
      <w:fldChar w:fldCharType="begin"/>
    </w:r>
    <w:r>
      <w:instrText xml:space="preserve"> TITLE   \* MERGEFORMAT </w:instrText>
    </w:r>
    <w:r>
      <w:fldChar w:fldCharType="separate"/>
    </w:r>
    <w:r>
      <w:t>AVIY4054 Conduct hoisting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D5BF8" w:rsidP="00BA185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858" w:rsidRPr="002D2AF8" w:rsidP="00BA1858">
    <w:pPr>
      <w:pStyle w:val="Header"/>
      <w:framePr w:wrap="around"/>
    </w:pPr>
    <w:r>
      <w:fldChar w:fldCharType="begin"/>
    </w:r>
    <w:r>
      <w:instrText xml:space="preserve"> TITLE   \* MERGEFORMAT </w:instrText>
    </w:r>
    <w:r>
      <w:fldChar w:fldCharType="separate"/>
    </w:r>
    <w:r w:rsidR="00AD5BF8">
      <w:t>AVIY4054 Conduct hoisting operations</w:t>
    </w:r>
    <w:r w:rsidR="00AD5BF8">
      <w:fldChar w:fldCharType="end"/>
    </w:r>
    <w:r>
      <w:tab/>
      <w:t xml:space="preserve">Date this document was generated: </w:t>
    </w:r>
    <w:r>
      <w:fldChar w:fldCharType="begin"/>
    </w:r>
    <w:r>
      <w:instrText xml:space="preserve"> CREATEDATE  \@ "d MMMM yyyy"  \* MERGEFORMAT </w:instrText>
    </w:r>
    <w:r>
      <w:fldChar w:fldCharType="separate"/>
    </w:r>
    <w:r w:rsidR="00AD5BF8">
      <w:rPr>
        <w:noProof/>
      </w:rPr>
      <w:t>2 March 2025</w:t>
    </w:r>
    <w:r>
      <w:fldChar w:fldCharType="end"/>
    </w:r>
  </w:p>
  <w:p w:rsidR="00BA1858" w:rsidP="00BA18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7CBB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028B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36BE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8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1858"/>
    <w:pPr>
      <w:spacing w:before="360" w:after="60"/>
      <w:outlineLvl w:val="0"/>
    </w:pPr>
    <w:rPr>
      <w:sz w:val="32"/>
    </w:rPr>
  </w:style>
  <w:style w:type="paragraph" w:styleId="Heading2">
    <w:name w:val="heading 2"/>
    <w:basedOn w:val="HeadingBase"/>
    <w:next w:val="BodyText"/>
    <w:link w:val="Heading2Char"/>
    <w:qFormat/>
    <w:rsid w:val="00BA1858"/>
    <w:pPr>
      <w:keepLines/>
      <w:spacing w:before="240" w:after="120"/>
      <w:outlineLvl w:val="1"/>
    </w:pPr>
    <w:rPr>
      <w:sz w:val="28"/>
      <w:szCs w:val="40"/>
    </w:rPr>
  </w:style>
  <w:style w:type="paragraph" w:styleId="Heading3">
    <w:name w:val="heading 3"/>
    <w:basedOn w:val="HeadingBase"/>
    <w:next w:val="BodyText"/>
    <w:link w:val="Heading3Char"/>
    <w:qFormat/>
    <w:rsid w:val="00BA1858"/>
    <w:pPr>
      <w:spacing w:before="180" w:after="120"/>
      <w:outlineLvl w:val="2"/>
    </w:pPr>
    <w:rPr>
      <w:spacing w:val="-10"/>
      <w:kern w:val="32"/>
    </w:rPr>
  </w:style>
  <w:style w:type="paragraph" w:styleId="Heading4">
    <w:name w:val="heading 4"/>
    <w:basedOn w:val="HeadingBase"/>
    <w:next w:val="BodyText"/>
    <w:link w:val="Heading4Char"/>
    <w:qFormat/>
    <w:rsid w:val="00BA1858"/>
    <w:pPr>
      <w:spacing w:before="160" w:after="120"/>
      <w:outlineLvl w:val="3"/>
    </w:pPr>
    <w:rPr>
      <w:sz w:val="22"/>
    </w:rPr>
  </w:style>
  <w:style w:type="paragraph" w:styleId="Heading5">
    <w:name w:val="heading 5"/>
    <w:basedOn w:val="HeadingBase"/>
    <w:next w:val="Normal"/>
    <w:link w:val="Heading5Char"/>
    <w:qFormat/>
    <w:rsid w:val="00BA1858"/>
    <w:pPr>
      <w:spacing w:before="80"/>
      <w:outlineLvl w:val="4"/>
    </w:pPr>
    <w:rPr>
      <w:color w:val="918585"/>
      <w:sz w:val="20"/>
    </w:rPr>
  </w:style>
  <w:style w:type="paragraph" w:styleId="Heading6">
    <w:name w:val="heading 6"/>
    <w:basedOn w:val="HeadingBase"/>
    <w:next w:val="Normal"/>
    <w:link w:val="Heading6Char"/>
    <w:qFormat/>
    <w:rsid w:val="00BA1858"/>
    <w:pPr>
      <w:spacing w:before="60"/>
      <w:outlineLvl w:val="5"/>
    </w:pPr>
    <w:rPr>
      <w:color w:val="918585"/>
      <w:sz w:val="20"/>
    </w:rPr>
  </w:style>
  <w:style w:type="paragraph" w:styleId="Heading7">
    <w:name w:val="heading 7"/>
    <w:basedOn w:val="Normal"/>
    <w:next w:val="Normal"/>
    <w:link w:val="Heading7Char"/>
    <w:qFormat/>
    <w:rsid w:val="00BA1858"/>
    <w:pPr>
      <w:ind w:left="720"/>
      <w:outlineLvl w:val="6"/>
    </w:pPr>
    <w:rPr>
      <w:i/>
    </w:rPr>
  </w:style>
  <w:style w:type="paragraph" w:styleId="Heading8">
    <w:name w:val="heading 8"/>
    <w:basedOn w:val="Normal"/>
    <w:next w:val="Normal"/>
    <w:link w:val="Heading8Char"/>
    <w:qFormat/>
    <w:rsid w:val="00BA1858"/>
    <w:pPr>
      <w:ind w:left="720"/>
      <w:outlineLvl w:val="7"/>
    </w:pPr>
    <w:rPr>
      <w:i/>
    </w:rPr>
  </w:style>
  <w:style w:type="paragraph" w:styleId="Heading9">
    <w:name w:val="heading 9"/>
    <w:basedOn w:val="Normal"/>
    <w:next w:val="Normal"/>
    <w:link w:val="Heading9Char"/>
    <w:qFormat/>
    <w:rsid w:val="00BA1858"/>
    <w:pPr>
      <w:ind w:left="720"/>
      <w:outlineLvl w:val="8"/>
    </w:pPr>
    <w:rPr>
      <w:i/>
    </w:rPr>
  </w:style>
  <w:style w:type="character" w:default="1" w:styleId="DefaultParagraphFont">
    <w:name w:val="Default Paragraph Font"/>
    <w:uiPriority w:val="1"/>
    <w:unhideWhenUsed/>
    <w:rsid w:val="00BA18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1858"/>
  </w:style>
  <w:style w:type="character" w:customStyle="1" w:styleId="Heading1Char">
    <w:name w:val="Heading 1 Char"/>
    <w:basedOn w:val="DefaultParagraphFont"/>
    <w:link w:val="Heading1"/>
    <w:rsid w:val="00BA1858"/>
    <w:rPr>
      <w:rFonts w:ascii="Times New Roman" w:eastAsia="Times New Roman" w:hAnsi="Times New Roman" w:cs="Times New Roman"/>
      <w:b/>
      <w:sz w:val="32"/>
      <w:szCs w:val="20"/>
      <w:lang w:eastAsia="en-US"/>
    </w:rPr>
  </w:style>
  <w:style w:type="paragraph" w:styleId="BodyText">
    <w:name w:val="Body Text"/>
    <w:basedOn w:val="Normal"/>
    <w:link w:val="BodyTextChar"/>
    <w:rsid w:val="00BA18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1858"/>
    <w:rPr>
      <w:rFonts w:ascii="Times New Roman" w:eastAsia="Times New Roman" w:hAnsi="Times New Roman" w:cs="Times New Roman"/>
      <w:sz w:val="24"/>
      <w:lang w:eastAsia="en-US"/>
    </w:rPr>
  </w:style>
  <w:style w:type="paragraph" w:styleId="ListBullet">
    <w:name w:val="List Bullet"/>
    <w:basedOn w:val="List"/>
    <w:rsid w:val="00BA1858"/>
    <w:pPr>
      <w:numPr>
        <w:numId w:val="12"/>
      </w:numPr>
      <w:tabs>
        <w:tab w:val="clear" w:pos="340"/>
      </w:tabs>
      <w:spacing w:before="40" w:after="40"/>
    </w:pPr>
  </w:style>
  <w:style w:type="character" w:customStyle="1" w:styleId="SpecialBold">
    <w:name w:val="Special Bold"/>
    <w:basedOn w:val="DefaultParagraphFont"/>
    <w:rsid w:val="00BA1858"/>
    <w:rPr>
      <w:b/>
      <w:spacing w:val="0"/>
    </w:rPr>
  </w:style>
  <w:style w:type="paragraph" w:styleId="ListBullet2">
    <w:name w:val="List Bullet 2"/>
    <w:basedOn w:val="List2"/>
    <w:rsid w:val="00BA1858"/>
    <w:pPr>
      <w:numPr>
        <w:numId w:val="13"/>
      </w:numPr>
      <w:tabs>
        <w:tab w:val="clear" w:pos="680"/>
      </w:tabs>
    </w:pPr>
  </w:style>
  <w:style w:type="character" w:styleId="Emphasis">
    <w:name w:val="Emphasis"/>
    <w:basedOn w:val="DefaultParagraphFont"/>
    <w:qFormat/>
    <w:rsid w:val="00BA1858"/>
    <w:rPr>
      <w:i/>
    </w:rPr>
  </w:style>
  <w:style w:type="paragraph" w:customStyle="1" w:styleId="SuperHeading">
    <w:name w:val="SuperHeading"/>
    <w:basedOn w:val="Normal"/>
    <w:rsid w:val="00BA1858"/>
    <w:pPr>
      <w:spacing w:before="240" w:after="120"/>
      <w:outlineLvl w:val="0"/>
    </w:pPr>
    <w:rPr>
      <w:rFonts w:ascii="Times New Roman" w:hAnsi="Times New Roman"/>
      <w:b/>
      <w:sz w:val="32"/>
    </w:rPr>
  </w:style>
  <w:style w:type="paragraph" w:customStyle="1" w:styleId="AllowPageBreak">
    <w:name w:val="AllowPageBreak"/>
    <w:rsid w:val="00BA18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18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18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18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18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18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18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18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1858"/>
    <w:rPr>
      <w:rFonts w:ascii="Courier New" w:eastAsia="Times New Roman" w:hAnsi="Courier New" w:cs="Times New Roman"/>
      <w:i/>
      <w:szCs w:val="20"/>
      <w:lang w:eastAsia="en-US"/>
    </w:rPr>
  </w:style>
  <w:style w:type="paragraph" w:customStyle="1" w:styleId="HeadingBase">
    <w:name w:val="Heading Base"/>
    <w:rsid w:val="00BA18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1858"/>
    <w:pPr>
      <w:tabs>
        <w:tab w:val="right" w:leader="dot" w:pos="9072"/>
      </w:tabs>
      <w:ind w:left="567"/>
    </w:pPr>
    <w:rPr>
      <w:szCs w:val="22"/>
    </w:rPr>
  </w:style>
  <w:style w:type="paragraph" w:customStyle="1" w:styleId="TOCBase">
    <w:name w:val="TOC Base"/>
    <w:rsid w:val="00BA18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1858"/>
    <w:pPr>
      <w:tabs>
        <w:tab w:val="right" w:leader="dot" w:pos="9072"/>
      </w:tabs>
      <w:spacing w:before="40" w:after="40"/>
      <w:ind w:left="284"/>
    </w:pPr>
    <w:rPr>
      <w:rFonts w:ascii="Times New Roman" w:hAnsi="Times New Roman"/>
    </w:rPr>
  </w:style>
  <w:style w:type="paragraph" w:styleId="TOC1">
    <w:name w:val="toc 1"/>
    <w:basedOn w:val="TOCBase"/>
    <w:next w:val="Normal"/>
    <w:rsid w:val="00BA18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18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1858"/>
    <w:rPr>
      <w:rFonts w:ascii="Times New Roman" w:eastAsia="Times New Roman" w:hAnsi="Times New Roman" w:cs="Times New Roman"/>
      <w:sz w:val="16"/>
      <w:lang w:eastAsia="en-US"/>
    </w:rPr>
  </w:style>
  <w:style w:type="paragraph" w:styleId="Title">
    <w:name w:val="Title"/>
    <w:basedOn w:val="HeadingBase"/>
    <w:link w:val="TitleChar"/>
    <w:qFormat/>
    <w:rsid w:val="00BA1858"/>
    <w:pPr>
      <w:spacing w:before="5040"/>
      <w:jc w:val="center"/>
    </w:pPr>
    <w:rPr>
      <w:sz w:val="48"/>
      <w:szCs w:val="72"/>
      <w:lang w:val="en-US"/>
    </w:rPr>
  </w:style>
  <w:style w:type="character" w:customStyle="1" w:styleId="TitleChar">
    <w:name w:val="Title Char"/>
    <w:basedOn w:val="DefaultParagraphFont"/>
    <w:link w:val="Title"/>
    <w:rsid w:val="00BA18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1858"/>
    <w:pPr>
      <w:tabs>
        <w:tab w:val="left" w:pos="3600"/>
        <w:tab w:val="left" w:pos="3958"/>
      </w:tabs>
    </w:pPr>
  </w:style>
  <w:style w:type="paragraph" w:styleId="List">
    <w:name w:val="List"/>
    <w:basedOn w:val="BodyText"/>
    <w:next w:val="BodyText"/>
    <w:rsid w:val="00BA1858"/>
    <w:pPr>
      <w:tabs>
        <w:tab w:val="left" w:pos="340"/>
      </w:tabs>
      <w:spacing w:before="60" w:after="60"/>
      <w:ind w:left="340" w:hanging="340"/>
    </w:pPr>
  </w:style>
  <w:style w:type="paragraph" w:customStyle="1" w:styleId="Note">
    <w:name w:val="Note"/>
    <w:basedOn w:val="BodyText"/>
    <w:rsid w:val="00BA18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1858"/>
    <w:pPr>
      <w:framePr w:wrap="auto" w:hAnchor="text" w:y="6049"/>
    </w:pPr>
    <w:rPr>
      <w:color w:val="000000"/>
      <w:sz w:val="40"/>
    </w:rPr>
  </w:style>
  <w:style w:type="paragraph" w:customStyle="1" w:styleId="TOCTitle">
    <w:name w:val="TOCTitle"/>
    <w:basedOn w:val="Heading1"/>
    <w:rsid w:val="00BA1858"/>
    <w:pPr>
      <w:spacing w:after="240"/>
      <w:jc w:val="center"/>
      <w:outlineLvl w:val="9"/>
    </w:pPr>
    <w:rPr>
      <w:caps/>
    </w:rPr>
  </w:style>
  <w:style w:type="paragraph" w:customStyle="1" w:styleId="Version">
    <w:name w:val="Version"/>
    <w:rsid w:val="00BA18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1858"/>
    <w:pPr>
      <w:keepNext w:val="0"/>
      <w:tabs>
        <w:tab w:val="right" w:pos="4176"/>
      </w:tabs>
      <w:ind w:left="198" w:hanging="198"/>
    </w:pPr>
    <w:rPr>
      <w:rFonts w:ascii="Garamond" w:hAnsi="Garamond"/>
    </w:rPr>
  </w:style>
  <w:style w:type="paragraph" w:styleId="IndexHeading">
    <w:name w:val="index heading"/>
    <w:basedOn w:val="Normal"/>
    <w:next w:val="Index1"/>
    <w:semiHidden/>
    <w:rsid w:val="00BA1858"/>
    <w:pPr>
      <w:spacing w:before="120" w:after="120"/>
    </w:pPr>
    <w:rPr>
      <w:rFonts w:ascii="Arial" w:hAnsi="Arial"/>
      <w:b/>
      <w:color w:val="918585"/>
      <w:sz w:val="24"/>
    </w:rPr>
  </w:style>
  <w:style w:type="paragraph" w:styleId="Header">
    <w:name w:val="header"/>
    <w:basedOn w:val="Normal"/>
    <w:link w:val="HeaderChar"/>
    <w:rsid w:val="00BA18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1858"/>
    <w:rPr>
      <w:rFonts w:ascii="Times New Roman" w:eastAsia="Times New Roman" w:hAnsi="Times New Roman" w:cs="Times New Roman"/>
      <w:sz w:val="16"/>
      <w:szCs w:val="20"/>
      <w:lang w:val="en-GB" w:eastAsia="en-US"/>
    </w:rPr>
  </w:style>
  <w:style w:type="paragraph" w:customStyle="1" w:styleId="Chapter">
    <w:name w:val="Chapter"/>
    <w:basedOn w:val="Normal"/>
    <w:rsid w:val="00BA1858"/>
    <w:pPr>
      <w:spacing w:before="240"/>
    </w:pPr>
    <w:rPr>
      <w:rFonts w:ascii="Times New Roman" w:hAnsi="Times New Roman"/>
      <w:smallCaps/>
      <w:spacing w:val="80"/>
      <w:sz w:val="28"/>
    </w:rPr>
  </w:style>
  <w:style w:type="paragraph" w:customStyle="1" w:styleId="InChapter">
    <w:name w:val="InChapter"/>
    <w:basedOn w:val="Heading3"/>
    <w:rsid w:val="00BA1858"/>
    <w:pPr>
      <w:spacing w:after="240"/>
      <w:outlineLvl w:val="9"/>
    </w:pPr>
    <w:rPr>
      <w:noProof/>
    </w:rPr>
  </w:style>
  <w:style w:type="paragraph" w:styleId="Index2">
    <w:name w:val="index 2"/>
    <w:basedOn w:val="Normal"/>
    <w:next w:val="Normal"/>
    <w:semiHidden/>
    <w:rsid w:val="00BA1858"/>
    <w:pPr>
      <w:tabs>
        <w:tab w:val="right" w:pos="4176"/>
      </w:tabs>
      <w:ind w:left="568" w:hanging="284"/>
    </w:pPr>
    <w:rPr>
      <w:rFonts w:ascii="Garamond" w:hAnsi="Garamond"/>
    </w:rPr>
  </w:style>
  <w:style w:type="paragraph" w:customStyle="1" w:styleId="Byline">
    <w:name w:val="Byline"/>
    <w:rsid w:val="00BA18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1858"/>
    <w:pPr>
      <w:tabs>
        <w:tab w:val="clear" w:pos="3600"/>
        <w:tab w:val="clear" w:pos="3958"/>
      </w:tabs>
      <w:jc w:val="right"/>
    </w:pPr>
  </w:style>
  <w:style w:type="paragraph" w:styleId="Caption">
    <w:name w:val="caption"/>
    <w:basedOn w:val="BodyText"/>
    <w:next w:val="Normal"/>
    <w:qFormat/>
    <w:rsid w:val="00BA1858"/>
    <w:pPr>
      <w:framePr w:w="2268" w:hSpace="181" w:vSpace="181" w:wrap="around" w:vAnchor="text" w:hAnchor="page" w:x="1135" w:y="285" w:anchorLock="1"/>
    </w:pPr>
    <w:rPr>
      <w:i/>
    </w:rPr>
  </w:style>
  <w:style w:type="paragraph" w:customStyle="1" w:styleId="MiniTOCTitle">
    <w:name w:val="MiniTOCTitle"/>
    <w:basedOn w:val="Heading4"/>
    <w:rsid w:val="00BA1858"/>
    <w:pPr>
      <w:spacing w:before="240"/>
      <w:outlineLvl w:val="9"/>
    </w:pPr>
    <w:rPr>
      <w:noProof/>
      <w:sz w:val="24"/>
    </w:rPr>
  </w:style>
  <w:style w:type="paragraph" w:customStyle="1" w:styleId="MiniTOCItem">
    <w:name w:val="MiniTOCItem"/>
    <w:basedOn w:val="ListBullet"/>
    <w:rsid w:val="00BA1858"/>
    <w:pPr>
      <w:numPr>
        <w:numId w:val="0"/>
      </w:numPr>
      <w:tabs>
        <w:tab w:val="right" w:leader="dot" w:pos="6521"/>
      </w:tabs>
      <w:spacing w:before="0" w:after="0"/>
    </w:pPr>
  </w:style>
  <w:style w:type="paragraph" w:customStyle="1" w:styleId="TOFTitle">
    <w:name w:val="TOFTitle"/>
    <w:basedOn w:val="TOCTitle"/>
    <w:rsid w:val="00BA1858"/>
  </w:style>
  <w:style w:type="paragraph" w:styleId="TableofFigures">
    <w:name w:val="table of figures"/>
    <w:basedOn w:val="Normal"/>
    <w:next w:val="Normal"/>
    <w:semiHidden/>
    <w:rsid w:val="00BA1858"/>
    <w:pPr>
      <w:tabs>
        <w:tab w:val="right" w:leader="dot" w:pos="9072"/>
      </w:tabs>
      <w:ind w:left="970" w:hanging="403"/>
    </w:pPr>
    <w:rPr>
      <w:rFonts w:ascii="Times New Roman" w:hAnsi="Times New Roman"/>
      <w:b/>
    </w:rPr>
  </w:style>
  <w:style w:type="paragraph" w:styleId="ListNumber">
    <w:name w:val="List Number"/>
    <w:basedOn w:val="List"/>
    <w:rsid w:val="00BA1858"/>
    <w:pPr>
      <w:numPr>
        <w:numId w:val="15"/>
      </w:numPr>
      <w:tabs>
        <w:tab w:val="clear" w:pos="340"/>
      </w:tabs>
    </w:pPr>
  </w:style>
  <w:style w:type="character" w:customStyle="1" w:styleId="WingdingSymbols">
    <w:name w:val="Wingding Symbols"/>
    <w:rsid w:val="00BA1858"/>
    <w:rPr>
      <w:rFonts w:ascii="Wingdings" w:hAnsi="Wingdings"/>
    </w:rPr>
  </w:style>
  <w:style w:type="paragraph" w:customStyle="1" w:styleId="TableHeading">
    <w:name w:val="Table Heading"/>
    <w:basedOn w:val="HeadingBase"/>
    <w:rsid w:val="00BA1858"/>
    <w:pPr>
      <w:keepLines/>
      <w:pBdr>
        <w:bottom w:val="single" w:sz="6" w:space="1" w:color="918585"/>
      </w:pBdr>
      <w:spacing w:before="240"/>
    </w:pPr>
  </w:style>
  <w:style w:type="character" w:customStyle="1" w:styleId="HotSpot">
    <w:name w:val="HotSpot"/>
    <w:rsid w:val="00BA1858"/>
    <w:rPr>
      <w:color w:val="0033CC"/>
      <w:u w:val="none"/>
    </w:rPr>
  </w:style>
  <w:style w:type="paragraph" w:customStyle="1" w:styleId="BodyTextRight">
    <w:name w:val="Body Text Right"/>
    <w:basedOn w:val="BodyText"/>
    <w:rsid w:val="00BA1858"/>
    <w:pPr>
      <w:spacing w:before="0" w:after="0"/>
      <w:jc w:val="right"/>
    </w:pPr>
  </w:style>
  <w:style w:type="paragraph" w:styleId="Index3">
    <w:name w:val="index 3"/>
    <w:basedOn w:val="ListNumber2"/>
    <w:next w:val="Normal"/>
    <w:semiHidden/>
    <w:rsid w:val="00BA1858"/>
    <w:pPr>
      <w:numPr>
        <w:numId w:val="0"/>
      </w:numPr>
      <w:tabs>
        <w:tab w:val="right" w:leader="dot" w:pos="4176"/>
      </w:tabs>
    </w:pPr>
  </w:style>
  <w:style w:type="paragraph" w:styleId="ListNumber2">
    <w:name w:val="List Number 2"/>
    <w:basedOn w:val="List2"/>
    <w:rsid w:val="00BA1858"/>
    <w:pPr>
      <w:numPr>
        <w:numId w:val="10"/>
      </w:numPr>
      <w:tabs>
        <w:tab w:val="clear" w:pos="1060"/>
      </w:tabs>
    </w:pPr>
  </w:style>
  <w:style w:type="paragraph" w:customStyle="1" w:styleId="MarginNote">
    <w:name w:val="Margin Note"/>
    <w:basedOn w:val="BodyText"/>
    <w:rsid w:val="00BA18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18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18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1858"/>
    <w:rPr>
      <w:sz w:val="32"/>
    </w:rPr>
  </w:style>
  <w:style w:type="paragraph" w:customStyle="1" w:styleId="HeadingProcedure">
    <w:name w:val="Heading Procedure"/>
    <w:basedOn w:val="HeadingBase"/>
    <w:next w:val="Normal"/>
    <w:rsid w:val="00BA1858"/>
    <w:pPr>
      <w:tabs>
        <w:tab w:val="left" w:pos="0"/>
      </w:tabs>
      <w:spacing w:before="120" w:after="60"/>
    </w:pPr>
    <w:rPr>
      <w:i/>
      <w:color w:val="918585"/>
      <w:sz w:val="22"/>
    </w:rPr>
  </w:style>
  <w:style w:type="paragraph" w:customStyle="1" w:styleId="TableBodyText">
    <w:name w:val="Table Body Text"/>
    <w:basedOn w:val="BodyText"/>
    <w:rsid w:val="00BA1858"/>
    <w:pPr>
      <w:spacing w:before="60" w:after="60"/>
    </w:pPr>
  </w:style>
  <w:style w:type="paragraph" w:styleId="ListContinue">
    <w:name w:val="List Continue"/>
    <w:basedOn w:val="List"/>
    <w:rsid w:val="00BA1858"/>
    <w:pPr>
      <w:ind w:firstLine="0"/>
    </w:pPr>
  </w:style>
  <w:style w:type="paragraph" w:customStyle="1" w:styleId="ListNote">
    <w:name w:val="List Note"/>
    <w:basedOn w:val="List"/>
    <w:rsid w:val="00BA1858"/>
    <w:pPr>
      <w:pBdr>
        <w:top w:val="single" w:sz="6" w:space="2" w:color="918585"/>
        <w:bottom w:val="single" w:sz="6" w:space="2" w:color="918585"/>
      </w:pBdr>
      <w:tabs>
        <w:tab w:val="left" w:pos="1021"/>
      </w:tabs>
      <w:ind w:firstLine="0"/>
    </w:pPr>
  </w:style>
  <w:style w:type="paragraph" w:customStyle="1" w:styleId="Warning">
    <w:name w:val="Warning"/>
    <w:basedOn w:val="BodyText"/>
    <w:rsid w:val="00BA1858"/>
    <w:pPr>
      <w:shd w:val="clear" w:color="auto" w:fill="D9D9D9"/>
      <w:tabs>
        <w:tab w:val="left" w:pos="992"/>
      </w:tabs>
      <w:ind w:left="119" w:right="119"/>
    </w:pPr>
    <w:rPr>
      <w:sz w:val="20"/>
    </w:rPr>
  </w:style>
  <w:style w:type="paragraph" w:customStyle="1" w:styleId="MarginIcons">
    <w:name w:val="Margin Icons"/>
    <w:basedOn w:val="BodyText"/>
    <w:rsid w:val="00BA18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1858"/>
    <w:rPr>
      <w:rFonts w:ascii="Courier New" w:hAnsi="Courier New"/>
    </w:rPr>
  </w:style>
  <w:style w:type="paragraph" w:customStyle="1" w:styleId="NoteBullet">
    <w:name w:val="Note Bullet"/>
    <w:basedOn w:val="Note"/>
    <w:rsid w:val="00BA1858"/>
    <w:pPr>
      <w:tabs>
        <w:tab w:val="clear" w:pos="680"/>
      </w:tabs>
      <w:spacing w:before="60" w:after="60"/>
    </w:pPr>
  </w:style>
  <w:style w:type="paragraph" w:customStyle="1" w:styleId="SubHeading2">
    <w:name w:val="SubHeading2"/>
    <w:basedOn w:val="HeadingBase"/>
    <w:rsid w:val="00BA1858"/>
    <w:pPr>
      <w:spacing w:before="240" w:after="60"/>
    </w:pPr>
    <w:rPr>
      <w:sz w:val="20"/>
    </w:rPr>
  </w:style>
  <w:style w:type="paragraph" w:customStyle="1" w:styleId="SubHeading1">
    <w:name w:val="SubHeading1"/>
    <w:basedOn w:val="HeadingBase"/>
    <w:rsid w:val="00BA1858"/>
    <w:pPr>
      <w:spacing w:before="240" w:after="60"/>
    </w:pPr>
    <w:rPr>
      <w:color w:val="918585"/>
      <w:sz w:val="22"/>
    </w:rPr>
  </w:style>
  <w:style w:type="paragraph" w:customStyle="1" w:styleId="SideHeading">
    <w:name w:val="Side Heading"/>
    <w:basedOn w:val="HeadingBase"/>
    <w:rsid w:val="00BA18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1858"/>
    <w:pPr>
      <w:tabs>
        <w:tab w:val="num" w:pos="360"/>
      </w:tabs>
    </w:pPr>
  </w:style>
  <w:style w:type="paragraph" w:styleId="PlainText">
    <w:name w:val="Plain Text"/>
    <w:basedOn w:val="Normal"/>
    <w:link w:val="PlainTextChar"/>
    <w:rsid w:val="00BA1858"/>
    <w:rPr>
      <w:sz w:val="20"/>
    </w:rPr>
  </w:style>
  <w:style w:type="character" w:customStyle="1" w:styleId="PlainTextChar">
    <w:name w:val="Plain Text Char"/>
    <w:basedOn w:val="DefaultParagraphFont"/>
    <w:link w:val="PlainText"/>
    <w:rsid w:val="00BA1858"/>
    <w:rPr>
      <w:rFonts w:ascii="Courier New" w:eastAsia="Times New Roman" w:hAnsi="Courier New" w:cs="Times New Roman"/>
      <w:sz w:val="20"/>
      <w:szCs w:val="20"/>
      <w:lang w:eastAsia="en-US"/>
    </w:rPr>
  </w:style>
  <w:style w:type="character" w:customStyle="1" w:styleId="MenuOption">
    <w:name w:val="Menu Option"/>
    <w:basedOn w:val="DefaultParagraphFont"/>
    <w:rsid w:val="00BA1858"/>
    <w:rPr>
      <w:b/>
      <w:smallCaps/>
    </w:rPr>
  </w:style>
  <w:style w:type="paragraph" w:customStyle="1" w:styleId="TableListNumber">
    <w:name w:val="Table List Number"/>
    <w:basedOn w:val="ListNumber"/>
    <w:rsid w:val="00BA1858"/>
    <w:pPr>
      <w:numPr>
        <w:numId w:val="0"/>
      </w:numPr>
    </w:pPr>
  </w:style>
  <w:style w:type="paragraph" w:styleId="TOC4">
    <w:name w:val="toc 4"/>
    <w:basedOn w:val="TOCBase"/>
    <w:next w:val="Normal"/>
    <w:semiHidden/>
    <w:rsid w:val="00BA1858"/>
    <w:pPr>
      <w:tabs>
        <w:tab w:val="right" w:leader="dot" w:pos="9071"/>
      </w:tabs>
      <w:ind w:left="1701"/>
    </w:pPr>
  </w:style>
  <w:style w:type="paragraph" w:customStyle="1" w:styleId="ListAlpha">
    <w:name w:val="List Alpha"/>
    <w:basedOn w:val="List"/>
    <w:rsid w:val="00BA1858"/>
    <w:pPr>
      <w:numPr>
        <w:numId w:val="9"/>
      </w:numPr>
    </w:pPr>
  </w:style>
  <w:style w:type="paragraph" w:customStyle="1" w:styleId="ListAlpha2">
    <w:name w:val="List Alpha 2"/>
    <w:basedOn w:val="List2"/>
    <w:rsid w:val="00BA1858"/>
    <w:pPr>
      <w:numPr>
        <w:numId w:val="8"/>
      </w:numPr>
    </w:pPr>
  </w:style>
  <w:style w:type="paragraph" w:styleId="List2">
    <w:name w:val="List 2"/>
    <w:basedOn w:val="BodyText"/>
    <w:rsid w:val="00BA1858"/>
    <w:pPr>
      <w:tabs>
        <w:tab w:val="left" w:pos="680"/>
      </w:tabs>
      <w:spacing w:before="60" w:after="60"/>
      <w:ind w:left="680" w:hanging="340"/>
    </w:pPr>
  </w:style>
  <w:style w:type="paragraph" w:styleId="List3">
    <w:name w:val="List 3"/>
    <w:basedOn w:val="BodyText"/>
    <w:rsid w:val="00BA1858"/>
    <w:pPr>
      <w:tabs>
        <w:tab w:val="left" w:pos="1021"/>
      </w:tabs>
      <w:spacing w:before="60" w:after="60"/>
      <w:ind w:left="1020" w:hanging="340"/>
    </w:pPr>
  </w:style>
  <w:style w:type="paragraph" w:styleId="List4">
    <w:name w:val="List 4"/>
    <w:basedOn w:val="BodyText"/>
    <w:rsid w:val="00BA1858"/>
    <w:pPr>
      <w:tabs>
        <w:tab w:val="left" w:pos="1361"/>
      </w:tabs>
      <w:spacing w:before="60" w:after="60"/>
      <w:ind w:left="1361" w:hanging="340"/>
    </w:pPr>
  </w:style>
  <w:style w:type="paragraph" w:styleId="List5">
    <w:name w:val="List 5"/>
    <w:basedOn w:val="BodyText"/>
    <w:rsid w:val="00BA1858"/>
    <w:pPr>
      <w:tabs>
        <w:tab w:val="left" w:pos="1701"/>
      </w:tabs>
      <w:spacing w:before="60" w:after="60"/>
      <w:ind w:left="1701" w:hanging="340"/>
    </w:pPr>
  </w:style>
  <w:style w:type="paragraph" w:styleId="ListBullet3">
    <w:name w:val="List Bullet 3"/>
    <w:basedOn w:val="List3"/>
    <w:rsid w:val="00BA1858"/>
    <w:pPr>
      <w:numPr>
        <w:numId w:val="14"/>
      </w:numPr>
      <w:tabs>
        <w:tab w:val="clear" w:pos="1021"/>
      </w:tabs>
      <w:ind w:left="1037" w:hanging="357"/>
    </w:pPr>
  </w:style>
  <w:style w:type="paragraph" w:styleId="ListBullet4">
    <w:name w:val="List Bullet 4"/>
    <w:basedOn w:val="List4"/>
    <w:rsid w:val="00BA1858"/>
    <w:pPr>
      <w:numPr>
        <w:numId w:val="3"/>
      </w:numPr>
      <w:tabs>
        <w:tab w:val="clear" w:pos="1361"/>
      </w:tabs>
    </w:pPr>
  </w:style>
  <w:style w:type="paragraph" w:styleId="ListBullet5">
    <w:name w:val="List Bullet 5"/>
    <w:basedOn w:val="List5"/>
    <w:rsid w:val="00BA1858"/>
    <w:pPr>
      <w:numPr>
        <w:numId w:val="4"/>
      </w:numPr>
    </w:pPr>
  </w:style>
  <w:style w:type="paragraph" w:styleId="ListContinue2">
    <w:name w:val="List Continue 2"/>
    <w:basedOn w:val="List2"/>
    <w:rsid w:val="00BA1858"/>
    <w:pPr>
      <w:ind w:firstLine="0"/>
    </w:pPr>
  </w:style>
  <w:style w:type="paragraph" w:styleId="ListContinue3">
    <w:name w:val="List Continue 3"/>
    <w:basedOn w:val="List3"/>
    <w:rsid w:val="00BA1858"/>
    <w:pPr>
      <w:ind w:left="1021" w:firstLine="0"/>
    </w:pPr>
  </w:style>
  <w:style w:type="paragraph" w:styleId="ListContinue4">
    <w:name w:val="List Continue 4"/>
    <w:basedOn w:val="List4"/>
    <w:rsid w:val="00BA1858"/>
    <w:pPr>
      <w:ind w:firstLine="0"/>
    </w:pPr>
  </w:style>
  <w:style w:type="paragraph" w:styleId="ListContinue5">
    <w:name w:val="List Continue 5"/>
    <w:basedOn w:val="List5"/>
    <w:rsid w:val="00BA1858"/>
    <w:pPr>
      <w:ind w:firstLine="0"/>
    </w:pPr>
  </w:style>
  <w:style w:type="paragraph" w:styleId="ListNumber3">
    <w:name w:val="List Number 3"/>
    <w:basedOn w:val="List3"/>
    <w:rsid w:val="00BA1858"/>
    <w:pPr>
      <w:numPr>
        <w:numId w:val="5"/>
      </w:numPr>
    </w:pPr>
  </w:style>
  <w:style w:type="paragraph" w:styleId="ListNumber4">
    <w:name w:val="List Number 4"/>
    <w:basedOn w:val="List4"/>
    <w:rsid w:val="00BA1858"/>
    <w:pPr>
      <w:numPr>
        <w:numId w:val="6"/>
      </w:numPr>
    </w:pPr>
  </w:style>
  <w:style w:type="paragraph" w:styleId="ListNumber5">
    <w:name w:val="List Number 5"/>
    <w:basedOn w:val="List5"/>
    <w:rsid w:val="00BA1858"/>
    <w:pPr>
      <w:numPr>
        <w:numId w:val="7"/>
      </w:numPr>
    </w:pPr>
  </w:style>
  <w:style w:type="paragraph" w:styleId="BlockText">
    <w:name w:val="Block Text"/>
    <w:basedOn w:val="Normal"/>
    <w:rsid w:val="00BA1858"/>
    <w:pPr>
      <w:spacing w:after="120"/>
      <w:ind w:left="1440" w:right="1440"/>
    </w:pPr>
  </w:style>
  <w:style w:type="character" w:customStyle="1" w:styleId="Subscript">
    <w:name w:val="Subscript"/>
    <w:basedOn w:val="DefaultParagraphFont"/>
    <w:rsid w:val="00BA1858"/>
    <w:rPr>
      <w:sz w:val="16"/>
      <w:vertAlign w:val="subscript"/>
    </w:rPr>
  </w:style>
  <w:style w:type="character" w:customStyle="1" w:styleId="Superscript">
    <w:name w:val="Superscript"/>
    <w:basedOn w:val="DefaultParagraphFont"/>
    <w:rsid w:val="00BA1858"/>
    <w:rPr>
      <w:sz w:val="16"/>
      <w:vertAlign w:val="superscript"/>
    </w:rPr>
  </w:style>
  <w:style w:type="character" w:customStyle="1" w:styleId="Symbols">
    <w:name w:val="Symbols"/>
    <w:basedOn w:val="DefaultParagraphFont"/>
    <w:rsid w:val="00BA1858"/>
    <w:rPr>
      <w:rFonts w:ascii="Symbol" w:hAnsi="Symbol"/>
    </w:rPr>
  </w:style>
  <w:style w:type="character" w:customStyle="1" w:styleId="MenuOptions">
    <w:name w:val="Menu Options"/>
    <w:basedOn w:val="DefaultParagraphFont"/>
    <w:rsid w:val="00BA1858"/>
    <w:rPr>
      <w:rFonts w:ascii="Arial Narrow" w:hAnsi="Arial Narrow"/>
      <w:smallCaps/>
    </w:rPr>
  </w:style>
  <w:style w:type="character" w:customStyle="1" w:styleId="Buttons">
    <w:name w:val="Buttons"/>
    <w:basedOn w:val="DefaultParagraphFont"/>
    <w:rsid w:val="00BA1858"/>
    <w:rPr>
      <w:b/>
    </w:rPr>
  </w:style>
  <w:style w:type="character" w:customStyle="1" w:styleId="Underlined">
    <w:name w:val="Underlined"/>
    <w:basedOn w:val="DefaultParagraphFont"/>
    <w:rsid w:val="00BA1858"/>
    <w:rPr>
      <w:u w:val="single"/>
    </w:rPr>
  </w:style>
  <w:style w:type="paragraph" w:customStyle="1" w:styleId="TableBodyTextRight">
    <w:name w:val="Table Body Text Right"/>
    <w:basedOn w:val="TableBodyText"/>
    <w:rsid w:val="00BA1858"/>
    <w:pPr>
      <w:widowControl w:val="0"/>
      <w:autoSpaceDE w:val="0"/>
      <w:autoSpaceDN w:val="0"/>
      <w:adjustRightInd w:val="0"/>
      <w:jc w:val="right"/>
    </w:pPr>
    <w:rPr>
      <w:rFonts w:cs="Arial"/>
      <w:szCs w:val="18"/>
    </w:rPr>
  </w:style>
  <w:style w:type="paragraph" w:customStyle="1" w:styleId="CopyrightText">
    <w:name w:val="Copyright Text"/>
    <w:basedOn w:val="BodyText"/>
    <w:rsid w:val="00BA1858"/>
    <w:rPr>
      <w:sz w:val="18"/>
    </w:rPr>
  </w:style>
  <w:style w:type="paragraph" w:customStyle="1" w:styleId="BodySmallRight">
    <w:name w:val="Body Small Right"/>
    <w:basedOn w:val="BodyTextRight"/>
    <w:rsid w:val="00BA1858"/>
    <w:rPr>
      <w:sz w:val="18"/>
      <w:szCs w:val="18"/>
    </w:rPr>
  </w:style>
  <w:style w:type="paragraph" w:customStyle="1" w:styleId="MarginEdition">
    <w:name w:val="Margin Edition"/>
    <w:basedOn w:val="MarginNote"/>
    <w:rsid w:val="00BA1858"/>
    <w:pPr>
      <w:spacing w:before="0" w:after="0"/>
    </w:pPr>
    <w:rPr>
      <w:rFonts w:ascii="Times New Roman" w:hAnsi="Times New Roman"/>
      <w:color w:val="999999"/>
    </w:rPr>
  </w:style>
  <w:style w:type="paragraph" w:customStyle="1" w:styleId="Spacer">
    <w:name w:val="Spacer"/>
    <w:basedOn w:val="Normal"/>
    <w:rsid w:val="00BA1858"/>
    <w:rPr>
      <w:sz w:val="2"/>
      <w:szCs w:val="2"/>
    </w:rPr>
  </w:style>
  <w:style w:type="character" w:customStyle="1" w:styleId="Small">
    <w:name w:val="Small"/>
    <w:basedOn w:val="DefaultParagraphFont"/>
    <w:rsid w:val="00BA1858"/>
    <w:rPr>
      <w:sz w:val="16"/>
    </w:rPr>
  </w:style>
  <w:style w:type="paragraph" w:customStyle="1" w:styleId="WideTable">
    <w:name w:val="Wide Table"/>
    <w:basedOn w:val="Normal"/>
    <w:rsid w:val="00BA1858"/>
    <w:pPr>
      <w:ind w:left="-1418"/>
    </w:pPr>
    <w:rPr>
      <w:sz w:val="2"/>
      <w:szCs w:val="2"/>
    </w:rPr>
  </w:style>
  <w:style w:type="character" w:styleId="PageNumber">
    <w:name w:val="page number"/>
    <w:basedOn w:val="DefaultParagraphFont"/>
    <w:rsid w:val="00BA1858"/>
  </w:style>
  <w:style w:type="paragraph" w:styleId="Quote">
    <w:name w:val="Quote"/>
    <w:basedOn w:val="Heading1"/>
    <w:link w:val="QuoteChar"/>
    <w:qFormat/>
    <w:rsid w:val="00BA1858"/>
    <w:rPr>
      <w:b w:val="0"/>
      <w:sz w:val="72"/>
      <w:szCs w:val="72"/>
      <w:lang w:val="en-NZ"/>
    </w:rPr>
  </w:style>
  <w:style w:type="character" w:customStyle="1" w:styleId="QuoteChar">
    <w:name w:val="Quote Char"/>
    <w:basedOn w:val="DefaultParagraphFont"/>
    <w:link w:val="Quote"/>
    <w:rsid w:val="00BA18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1858"/>
    <w:pPr>
      <w:pageBreakBefore/>
    </w:pPr>
  </w:style>
  <w:style w:type="paragraph" w:customStyle="1" w:styleId="Border">
    <w:name w:val="Border"/>
    <w:basedOn w:val="Normal"/>
    <w:qFormat/>
    <w:rsid w:val="00BA18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1858"/>
    <w:rPr>
      <w:b/>
      <w:bCs/>
      <w:i/>
      <w:iCs/>
      <w:color w:val="auto"/>
    </w:rPr>
  </w:style>
  <w:style w:type="paragraph" w:styleId="IntenseQuote">
    <w:name w:val="Intense Quote"/>
    <w:basedOn w:val="Normal"/>
    <w:next w:val="Normal"/>
    <w:link w:val="IntenseQuoteChar"/>
    <w:uiPriority w:val="30"/>
    <w:qFormat/>
    <w:rsid w:val="00BA18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18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1858"/>
    <w:rPr>
      <w:smallCaps/>
      <w:color w:val="auto"/>
      <w:u w:val="single"/>
    </w:rPr>
  </w:style>
  <w:style w:type="character" w:styleId="IntenseReference">
    <w:name w:val="Intense Reference"/>
    <w:basedOn w:val="DefaultParagraphFont"/>
    <w:uiPriority w:val="32"/>
    <w:qFormat/>
    <w:rsid w:val="00BA1858"/>
    <w:rPr>
      <w:b/>
      <w:bCs/>
      <w:smallCaps/>
      <w:color w:val="auto"/>
      <w:spacing w:val="5"/>
      <w:u w:val="single"/>
    </w:rPr>
  </w:style>
  <w:style w:type="paragraph" w:customStyle="1" w:styleId="2ColumnHeading">
    <w:name w:val="2Column Heading"/>
    <w:basedOn w:val="BodyText"/>
    <w:qFormat/>
    <w:rsid w:val="00BA1858"/>
    <w:pPr>
      <w:spacing w:after="60"/>
      <w:ind w:left="-2268"/>
    </w:pPr>
    <w:rPr>
      <w:b/>
    </w:rPr>
  </w:style>
  <w:style w:type="paragraph" w:customStyle="1" w:styleId="Heading1TOC">
    <w:name w:val="Heading1 TOC"/>
    <w:basedOn w:val="Normal"/>
    <w:qFormat/>
    <w:rsid w:val="00BA1858"/>
    <w:pPr>
      <w:spacing w:before="240" w:after="120"/>
    </w:pPr>
    <w:rPr>
      <w:rFonts w:ascii="Times New Roman" w:hAnsi="Times New Roman"/>
      <w:b/>
      <w:sz w:val="32"/>
    </w:rPr>
  </w:style>
  <w:style w:type="paragraph" w:customStyle="1" w:styleId="Heading2TOC">
    <w:name w:val="Heading2 TOC"/>
    <w:basedOn w:val="Normal"/>
    <w:qFormat/>
    <w:rsid w:val="00BA1858"/>
    <w:pPr>
      <w:spacing w:before="240" w:after="60"/>
    </w:pPr>
    <w:rPr>
      <w:rFonts w:ascii="Times New Roman" w:hAnsi="Times New Roman"/>
      <w:b/>
      <w:sz w:val="28"/>
    </w:rPr>
  </w:style>
  <w:style w:type="character" w:customStyle="1" w:styleId="Underline">
    <w:name w:val="Underline"/>
    <w:basedOn w:val="DefaultParagraphFont"/>
    <w:qFormat/>
    <w:rsid w:val="00BA1858"/>
    <w:rPr>
      <w:u w:val="single"/>
    </w:rPr>
  </w:style>
  <w:style w:type="character" w:customStyle="1" w:styleId="BoldandItalics">
    <w:name w:val="Bold and Italics"/>
    <w:qFormat/>
    <w:rsid w:val="00BA1858"/>
    <w:rPr>
      <w:b/>
      <w:i/>
      <w:u w:val="none"/>
    </w:rPr>
  </w:style>
  <w:style w:type="paragraph" w:styleId="BalloonText">
    <w:name w:val="Balloon Text"/>
    <w:basedOn w:val="Normal"/>
    <w:link w:val="BalloonTextChar"/>
    <w:rsid w:val="00BA1858"/>
    <w:rPr>
      <w:rFonts w:ascii="Tahoma" w:hAnsi="Tahoma" w:cs="Tahoma"/>
      <w:sz w:val="16"/>
      <w:szCs w:val="16"/>
    </w:rPr>
  </w:style>
  <w:style w:type="character" w:customStyle="1" w:styleId="BalloonTextChar">
    <w:name w:val="Balloon Text Char"/>
    <w:basedOn w:val="DefaultParagraphFont"/>
    <w:link w:val="BalloonText"/>
    <w:rsid w:val="00BA18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18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18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1858"/>
    <w:rPr>
      <w:b/>
      <w:color w:val="660033"/>
      <w:spacing w:val="0"/>
    </w:rPr>
  </w:style>
  <w:style w:type="paragraph" w:customStyle="1" w:styleId="Nameditemlist">
    <w:name w:val="Named item list"/>
    <w:basedOn w:val="BodyText"/>
    <w:qFormat/>
    <w:rsid w:val="00BA1858"/>
    <w:pPr>
      <w:tabs>
        <w:tab w:val="left" w:pos="2835"/>
      </w:tabs>
      <w:ind w:left="2835" w:hanging="2835"/>
    </w:pPr>
  </w:style>
  <w:style w:type="paragraph" w:customStyle="1" w:styleId="BodyTextnopadding">
    <w:name w:val="Body Text no padding"/>
    <w:basedOn w:val="BodyText"/>
    <w:qFormat/>
    <w:rsid w:val="00BA1858"/>
    <w:pPr>
      <w:spacing w:before="0" w:after="0"/>
    </w:pPr>
  </w:style>
  <w:style w:type="paragraph" w:customStyle="1" w:styleId="BodyTextBold">
    <w:name w:val="Body Text Bold"/>
    <w:basedOn w:val="BodyText"/>
    <w:qFormat/>
    <w:rsid w:val="00BA1858"/>
    <w:rPr>
      <w:b/>
    </w:rPr>
  </w:style>
  <w:style w:type="character" w:styleId="Hyperlink">
    <w:name w:val="Hyperlink"/>
    <w:basedOn w:val="DefaultParagraphFont"/>
    <w:uiPriority w:val="99"/>
    <w:unhideWhenUsed/>
    <w:rsid w:val="00AD5B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1240</Words>
  <Characters>8631</Characters>
  <Application>Microsoft Office Word</Application>
  <DocSecurity>0</DocSecurity>
  <Lines>319</Lines>
  <Paragraphs>219</Paragraphs>
  <ScaleCrop>false</ScaleCrop>
  <Company>Author-it Software Corporation Ltd.</Company>
  <LinksUpToDate>false</LinksUpToDate>
  <CharactersWithSpaces>9652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AVIY4054 Conduct hoisting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2025-03-01T22:15:00Z</dcterms:created>
  <dcterms:modified xsi:type="dcterms:W3CDTF">2025-03-01T22:15:00Z</dcterms:modified>
</cp:coreProperties>
</file>