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B3E" w:rsidP="00974B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AVIY4014 Take off helicopter and approach to hover</w:t>
      </w:r>
      <w:r>
        <w:fldChar w:fldCharType="end"/>
      </w:r>
    </w:p>
    <w:p w:rsidR="00974B3E" w:rsidP="00974B3E">
      <w:pPr>
        <w:pStyle w:val="Version"/>
        <w:sectPr w:rsidSect="00244D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D02" w:rsidP="00244D02">
      <w:pPr>
        <w:pStyle w:val="SuperHeading"/>
      </w:pPr>
      <w:r w:rsidRPr="00244D02">
        <w:t>AVIY4014 Take off helicopter and approach to hover</w:t>
      </w:r>
    </w:p>
    <w:p w:rsidR="00000000" w:rsidRPr="00244D02" w:rsidP="00244D02">
      <w:pPr>
        <w:pStyle w:val="Heading1"/>
      </w:pPr>
      <w:bookmarkStart w:id="1" w:name="O_666283"/>
      <w:bookmarkEnd w:id="1"/>
      <w:r w:rsidRPr="00244D02">
        <w:t>Modification History</w:t>
      </w:r>
    </w:p>
    <w:p w:rsidR="00974B3E" w:rsidP="00974B3E">
      <w:pPr>
        <w:pStyle w:val="BodyText"/>
      </w:pPr>
      <w:r w:rsidRPr="00244D02">
        <w:t>Release 1. This is the first release of this unit of competency in the AVI Aviation Training Package.</w:t>
      </w:r>
    </w:p>
    <w:p w:rsidR="00000000" w:rsidRPr="00244D02" w:rsidP="00244D02">
      <w:pPr>
        <w:pStyle w:val="Heading1"/>
      </w:pPr>
      <w:bookmarkStart w:id="2" w:name="O_666284"/>
      <w:bookmarkEnd w:id="2"/>
      <w:r w:rsidRPr="00244D0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44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02" w:rsidP="00244D02">
            <w:pPr>
              <w:pStyle w:val="BodyText"/>
            </w:pPr>
            <w:r w:rsidRPr="00244D02">
              <w:t>This unit involves the skills and knowledge required to take off a helicopter and approach to h</w:t>
            </w:r>
            <w:r w:rsidRPr="00244D02">
              <w:t>over, in compliance with relevant regulatory requirements of the Civil Aviation Safety Authority and national operating standards.</w:t>
            </w:r>
          </w:p>
          <w:p w:rsidR="00000000" w:rsidRPr="00244D02" w:rsidP="00244D02">
            <w:pPr>
              <w:pStyle w:val="BodyText"/>
            </w:pPr>
            <w:r w:rsidRPr="00244D02">
              <w:t xml:space="preserve">It includes carrying out pre-take-off checks, taking off a helicopter, approaching to hover prior to landing, and performing </w:t>
            </w:r>
            <w:r w:rsidRPr="00244D02">
              <w:t>the go-around procedure.</w:t>
            </w:r>
          </w:p>
          <w:p w:rsidR="00000000" w:rsidRPr="00244D02" w:rsidP="00244D02">
            <w:pPr>
              <w:pStyle w:val="BodyText"/>
            </w:pPr>
            <w:r w:rsidRPr="00244D02">
              <w:t>This unit addresses aviation technical skill requirements (physical, mental and task-management abilities) related to aircraft operational duties of flight crew, and contributes to safe and effective performance in complex aviation</w:t>
            </w:r>
            <w:r w:rsidRPr="00244D02">
              <w:t xml:space="preserve"> operational environments.</w:t>
            </w:r>
          </w:p>
          <w:p w:rsidR="00000000" w:rsidRPr="00244D02" w:rsidP="00244D02">
            <w:pPr>
              <w:pStyle w:val="BodyText"/>
            </w:pPr>
            <w:r w:rsidRPr="00244D02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244D02" w:rsidP="00244D02">
            <w:pPr>
              <w:pStyle w:val="BodyText"/>
            </w:pPr>
            <w:r w:rsidRPr="00244D02">
              <w:t>Work is performed independently or under limited supe</w:t>
            </w:r>
            <w:r w:rsidRPr="00244D02">
              <w:t>rvision within a single-pilot or multi-crew environment.</w:t>
            </w:r>
          </w:p>
          <w:p w:rsidR="00000000" w:rsidRPr="00244D02" w:rsidP="00244D02">
            <w:pPr>
              <w:pStyle w:val="BodyText"/>
            </w:pPr>
            <w:r w:rsidRPr="00244D02">
              <w:t>Licensing, legislative, regulatory or certification requirements are applicable to this unit.</w:t>
            </w:r>
          </w:p>
          <w:p w:rsidR="00000000" w:rsidRPr="00244D02" w:rsidP="00244D02">
            <w:pPr>
              <w:pStyle w:val="BodyText"/>
            </w:pPr>
            <w:r w:rsidRPr="00244D02">
              <w:t xml:space="preserve">Use for Defence Aviation is to be in accordance with relevant Defence Orders, Instructions, Publications </w:t>
            </w:r>
            <w:r w:rsidRPr="00244D02">
              <w:t>and Regulations.</w:t>
            </w:r>
          </w:p>
        </w:tc>
      </w:tr>
    </w:tbl>
    <w:p w:rsidR="00974B3E" w:rsidP="00244D02">
      <w:pPr>
        <w:pStyle w:val="BodyText"/>
      </w:pPr>
    </w:p>
    <w:p w:rsidR="00974B3E" w:rsidP="00244D02">
      <w:pPr>
        <w:pStyle w:val="BodyText"/>
      </w:pPr>
    </w:p>
    <w:p w:rsidR="00000000" w:rsidRPr="00244D02" w:rsidP="00244D02">
      <w:pPr>
        <w:pStyle w:val="Heading1"/>
      </w:pPr>
      <w:bookmarkStart w:id="3" w:name="O_666285"/>
      <w:bookmarkEnd w:id="3"/>
      <w:r w:rsidRPr="00244D02">
        <w:t>Pre-requisite Unit</w:t>
      </w:r>
    </w:p>
    <w:p w:rsidR="00974B3E" w:rsidP="00974B3E">
      <w:pPr>
        <w:pStyle w:val="BodyText"/>
      </w:pPr>
      <w:r w:rsidRPr="00244D02">
        <w:t>Not applicable.</w:t>
      </w:r>
    </w:p>
    <w:p w:rsidR="00000000" w:rsidRPr="00244D02" w:rsidP="00244D02">
      <w:pPr>
        <w:pStyle w:val="Heading1"/>
      </w:pPr>
      <w:bookmarkStart w:id="4" w:name="O_666286"/>
      <w:bookmarkEnd w:id="4"/>
      <w:r w:rsidRPr="00244D02">
        <w:t>Competency Field</w:t>
      </w:r>
    </w:p>
    <w:p w:rsidR="00974B3E" w:rsidP="00974B3E">
      <w:pPr>
        <w:pStyle w:val="BodyText"/>
      </w:pPr>
      <w:r w:rsidRPr="00244D02">
        <w:t>Y – Aircraft Operation and Traffic Management</w:t>
      </w:r>
    </w:p>
    <w:p w:rsidR="00000000" w:rsidRPr="00244D02" w:rsidP="00244D02">
      <w:pPr>
        <w:pStyle w:val="Heading1"/>
      </w:pPr>
      <w:bookmarkStart w:id="5" w:name="O_666287"/>
      <w:bookmarkEnd w:id="5"/>
      <w:r w:rsidRPr="00244D02">
        <w:t>Unit Sector</w:t>
      </w:r>
    </w:p>
    <w:p w:rsidR="00974B3E" w:rsidP="00974B3E">
      <w:pPr>
        <w:pStyle w:val="BodyText"/>
      </w:pPr>
      <w:r w:rsidRPr="00244D02">
        <w:t>Not applicable.</w:t>
      </w:r>
    </w:p>
    <w:p w:rsidR="00000000" w:rsidRPr="00244D02" w:rsidP="00244D02">
      <w:pPr>
        <w:pStyle w:val="Heading1"/>
      </w:pPr>
      <w:bookmarkStart w:id="6" w:name="O_666288"/>
      <w:bookmarkEnd w:id="6"/>
      <w:r w:rsidRPr="00244D0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285"/>
        <w:gridCol w:w="719"/>
        <w:gridCol w:w="6045"/>
      </w:tblGrid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02" w:rsidP="00244D02">
            <w:pPr>
              <w:pStyle w:val="BodyText"/>
            </w:pPr>
            <w:r w:rsidRPr="00244D0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rPr>
                <w:rStyle w:val="SpecialBold"/>
              </w:rPr>
              <w:t>PERFORMANCE CRITERIA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Performance criteria describe the performance needed to demonstrate achievement of the element.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02" w:rsidP="00244D02">
            <w:pPr>
              <w:pStyle w:val="BodyText"/>
            </w:pPr>
            <w:r w:rsidRPr="00244D02">
              <w:rPr>
                <w:rStyle w:val="SpecialBold"/>
              </w:rPr>
              <w:t>1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rPr>
                <w:rStyle w:val="SpecialBold"/>
              </w:rPr>
              <w:t>Carry out pre take-off checks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Pre take-off checks and safety briefings are completed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Safe take-off path is selected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Helicopter is lined up in take-off direction and is positioned at the optimum position within the helicopter landing site (HLS)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Line-up checks are performed in accordance with approved checklist as required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02" w:rsidP="00244D02">
            <w:pPr>
              <w:pStyle w:val="BodyText"/>
            </w:pPr>
            <w:r w:rsidRPr="00244D02">
              <w:rPr>
                <w:rStyle w:val="SpecialBold"/>
              </w:rPr>
              <w:t>2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rPr>
                <w:rStyle w:val="SpecialBold"/>
              </w:rPr>
              <w:t>Take off helicopter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Air traffic control (ATC) clearances are obtained and compliance is maintained with clearance conditions and requirements, when operating within contr</w:t>
            </w:r>
            <w:r w:rsidRPr="00244D02">
              <w:t>olled airspace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Helicopter is transitioned from a stationary position in a specified direction passing through translational lift, remaining clear of obstructions, and establishing and maintaining a recommended or nominated climb speed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Helicopter flight path is controlled using appropriate flight handling techniques including awareness of helicopter performance considerations, aircraft balance and flight control trim as required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Power and attitude are managed for flight path, depa</w:t>
            </w:r>
            <w:r w:rsidRPr="00244D02">
              <w:t>rture profile and indicated airspeed (IAS) being flown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Local and published noise abatement requirements and curfews are observed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Situational awareness of circuit traffic is maintained and conflict is avoided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02" w:rsidP="00244D02">
            <w:pPr>
              <w:pStyle w:val="BodyText"/>
            </w:pPr>
            <w:r w:rsidRPr="00244D02">
              <w:rPr>
                <w:rStyle w:val="SpecialBold"/>
              </w:rPr>
              <w:t>3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rPr>
                <w:rStyle w:val="SpecialBold"/>
              </w:rPr>
              <w:t>Approach to hover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Suitable termination point is selected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Pre-landing checks are completed in accordance with approved checklist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 xml:space="preserve">Appropriate approach angle and track is intercepted and approach manoeuvres are conducted in accordance with air </w:t>
            </w:r>
            <w:r w:rsidRPr="00244D02">
              <w:t>traffic control ins</w:t>
            </w:r>
            <w:r w:rsidRPr="00244D02">
              <w:t>tructions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Helicopter is descended to hover at selected termination point at a reducing closure rate and along a specified track on an approach angle appropriate to helicopter type and conditions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Landing gear is aligned to planned approach direction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Loss of translational lift is recognised and controlled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RPM is managed within normal operational limits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Approach is terminated at hover over termination point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02" w:rsidP="00244D02">
            <w:pPr>
              <w:pStyle w:val="BodyText"/>
            </w:pPr>
            <w:r w:rsidRPr="00244D02">
              <w:rPr>
                <w:rStyle w:val="SpecialBold"/>
              </w:rPr>
              <w:t>4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rPr>
                <w:rStyle w:val="SpecialBold"/>
              </w:rPr>
              <w:t>Perform go-around procedure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Critical situations are recognised and timely decisions are made to go-around in circumstances that require discontinuing a circuit or approach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Go-around is initiated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Power and attitude is set to initiate safe</w:t>
            </w:r>
            <w:r w:rsidRPr="00244D02">
              <w:t xml:space="preserve"> climb at appropriate IAS from any position in the circuit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Obstructions and traffic are appropriately avoided during climb following a decision to go-around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Lookout is maintained using a systematic scan technique at a rate determined by traff</w:t>
            </w:r>
            <w:r w:rsidRPr="00244D02">
              <w:t xml:space="preserve">ic density, visibility or terrain 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Situational awareness of circuit traffic is maintained throughout go-round procedure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After take-off checks are completed in accordance with approved checklist</w:t>
            </w:r>
          </w:p>
        </w:tc>
      </w:tr>
      <w:tr w:rsidTr="00974B3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02" w:rsidP="00244D02">
            <w:pPr>
              <w:pStyle w:val="BodyText"/>
            </w:pPr>
            <w:r w:rsidRPr="00244D02">
              <w:t>Loca</w:t>
            </w:r>
            <w:r w:rsidRPr="00244D02">
              <w:t>l and published noise abatement requirements and curfews are observed</w:t>
            </w:r>
          </w:p>
        </w:tc>
      </w:tr>
    </w:tbl>
    <w:p w:rsidR="00974B3E" w:rsidP="00244D02">
      <w:pPr>
        <w:pStyle w:val="BodyText"/>
      </w:pPr>
    </w:p>
    <w:p w:rsidR="00974B3E" w:rsidP="00244D02">
      <w:pPr>
        <w:pStyle w:val="BodyText"/>
      </w:pPr>
    </w:p>
    <w:p w:rsidR="00000000" w:rsidRPr="00244D02" w:rsidP="00244D02">
      <w:pPr>
        <w:pStyle w:val="Heading1"/>
      </w:pPr>
      <w:bookmarkStart w:id="7" w:name="O_666289"/>
      <w:bookmarkEnd w:id="7"/>
      <w:r w:rsidRPr="00244D02">
        <w:t>Foundation Skills</w:t>
      </w:r>
    </w:p>
    <w:p w:rsidR="00974B3E" w:rsidP="00974B3E">
      <w:pPr>
        <w:pStyle w:val="BodyText"/>
      </w:pPr>
      <w:r w:rsidRPr="00244D02">
        <w:t>Foundation skills essential to performance are explicit in the performance criteria of this unit of competency.</w:t>
      </w:r>
    </w:p>
    <w:p w:rsidR="00000000" w:rsidRPr="00244D02" w:rsidP="00244D02">
      <w:pPr>
        <w:pStyle w:val="Heading1"/>
      </w:pPr>
      <w:bookmarkStart w:id="8" w:name="O_666290"/>
      <w:bookmarkEnd w:id="8"/>
      <w:r w:rsidRPr="00244D02">
        <w:t>Range of Condition</w:t>
      </w:r>
      <w:r w:rsidRPr="00244D02">
        <w:t>s</w:t>
      </w:r>
    </w:p>
    <w:p w:rsidR="00974B3E" w:rsidP="00974B3E">
      <w:pPr>
        <w:pStyle w:val="BodyText"/>
      </w:pPr>
      <w:r w:rsidRPr="00244D02">
        <w:t>Range is restricted to essential operating conditions and any other variables essential to the work environment.</w:t>
      </w:r>
    </w:p>
    <w:p w:rsidR="00000000" w:rsidRPr="00244D02" w:rsidP="00244D02">
      <w:pPr>
        <w:pStyle w:val="Heading1"/>
      </w:pPr>
      <w:bookmarkStart w:id="9" w:name="O_666291"/>
      <w:bookmarkEnd w:id="9"/>
      <w:r w:rsidRPr="00244D02">
        <w:t>Unit Mapping Information</w:t>
      </w:r>
    </w:p>
    <w:p w:rsidR="00974B3E" w:rsidP="00974B3E">
      <w:pPr>
        <w:pStyle w:val="BodyText"/>
      </w:pPr>
      <w:r w:rsidRPr="00244D02">
        <w:t>This unit replaces and is equivalent to AVIY4014B Take off helicopter and approach to hover.</w:t>
      </w:r>
    </w:p>
    <w:p w:rsidR="00000000" w:rsidRPr="00244D02" w:rsidP="00244D02">
      <w:pPr>
        <w:pStyle w:val="Heading1"/>
      </w:pPr>
      <w:bookmarkStart w:id="10" w:name="O_666298"/>
      <w:bookmarkEnd w:id="10"/>
      <w:r w:rsidRPr="00244D02">
        <w:t>Links</w:t>
      </w:r>
    </w:p>
    <w:p w:rsidR="00000000" w:rsidRPr="00244D02" w:rsidP="00974B3E">
      <w:pPr>
        <w:pStyle w:val="BodyText"/>
      </w:pPr>
      <w:r w:rsidRPr="00244D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31E4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44D02" w:rsidP="00974B3E">
      <w:pPr>
        <w:pStyle w:val="BodyText"/>
        <w:sectPr w:rsidSect="00244D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4D02" w:rsidP="00244D02">
      <w:pPr>
        <w:pStyle w:val="SuperHeading"/>
      </w:pPr>
      <w:r w:rsidRPr="00244D02">
        <w:t xml:space="preserve">Assessment </w:t>
      </w:r>
      <w:r w:rsidRPr="00244D02">
        <w:t>Requirements for AVIY4014 Take off helicopter and approach to hover</w:t>
      </w:r>
    </w:p>
    <w:p w:rsidR="00000000" w:rsidRPr="00244D02" w:rsidP="00244D02">
      <w:pPr>
        <w:pStyle w:val="Heading1"/>
      </w:pPr>
      <w:bookmarkStart w:id="11" w:name="O_666293"/>
      <w:bookmarkEnd w:id="11"/>
      <w:r w:rsidRPr="00244D02">
        <w:t>Modification History</w:t>
      </w:r>
    </w:p>
    <w:p w:rsidR="00974B3E" w:rsidP="00974B3E">
      <w:pPr>
        <w:pStyle w:val="BodyText"/>
      </w:pPr>
      <w:r w:rsidRPr="00244D02">
        <w:t>Release 1. This is the first release of this unit of competency in the AVI Aviation Training Package.</w:t>
      </w:r>
    </w:p>
    <w:p w:rsidR="00000000" w:rsidRPr="00244D02" w:rsidP="00244D02">
      <w:pPr>
        <w:pStyle w:val="Heading1"/>
      </w:pPr>
      <w:bookmarkStart w:id="12" w:name="O_666294"/>
      <w:bookmarkEnd w:id="12"/>
      <w:r w:rsidRPr="00244D02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44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Evidence r</w:t>
            </w:r>
            <w:r w:rsidRPr="00244D02">
              <w:t>equired to demonstrate competence in this unit must be relevant to and satisfy all of the requirements of the elements and performance criteria on at least one occasion and include:</w:t>
            </w:r>
          </w:p>
        </w:tc>
      </w:tr>
      <w:tr w:rsidTr="00244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02" w:rsidP="00244D02">
            <w:pPr>
              <w:pStyle w:val="ListBullet"/>
            </w:pPr>
            <w:r w:rsidRPr="00244D02">
              <w:t>adapting to differences in equipment and operating environment in accord</w:t>
            </w:r>
            <w:r w:rsidRPr="00244D02">
              <w:t>ance with standard operating procedures</w:t>
            </w:r>
          </w:p>
          <w:p w:rsidR="00000000" w:rsidRPr="00244D02" w:rsidP="00244D02">
            <w:pPr>
              <w:pStyle w:val="ListBullet"/>
            </w:pPr>
            <w:r w:rsidRPr="00244D02">
              <w:t>applying precautions and required action to minimise, control or eliminate identified hazards</w:t>
            </w:r>
          </w:p>
          <w:p w:rsidR="00000000" w:rsidRPr="00244D02" w:rsidP="00244D02">
            <w:pPr>
              <w:pStyle w:val="ListBullet"/>
            </w:pPr>
            <w:r w:rsidRPr="00244D02">
              <w:t xml:space="preserve">applying relevant helicopter aeronautical knowledge  </w:t>
            </w:r>
          </w:p>
          <w:p w:rsidR="00000000" w:rsidRPr="00244D02" w:rsidP="00244D02">
            <w:pPr>
              <w:pStyle w:val="ListBullet"/>
            </w:pPr>
            <w:r w:rsidRPr="00244D02">
              <w:t>applying relevant legislation and workplace procedures</w:t>
            </w:r>
          </w:p>
          <w:p w:rsidR="00000000" w:rsidRPr="00244D02" w:rsidP="00244D02">
            <w:pPr>
              <w:pStyle w:val="ListBullet"/>
            </w:pPr>
            <w:r w:rsidRPr="00244D02">
              <w:t>communicating effectively with others when taking off helicopter and approaching to hover</w:t>
            </w:r>
          </w:p>
          <w:p w:rsidR="00000000" w:rsidRPr="00244D02" w:rsidP="00244D02">
            <w:pPr>
              <w:pStyle w:val="ListBullet"/>
            </w:pPr>
            <w:r w:rsidRPr="00244D02">
              <w:t>completing relevant documentation</w:t>
            </w:r>
          </w:p>
          <w:p w:rsidR="00000000" w:rsidRPr="00244D02" w:rsidP="00244D02">
            <w:pPr>
              <w:pStyle w:val="ListBullet"/>
            </w:pPr>
            <w:r w:rsidRPr="00244D02">
              <w:t xml:space="preserve">identifying and correctly using relevant equipment </w:t>
            </w:r>
          </w:p>
          <w:p w:rsidR="00000000" w:rsidRPr="00244D02" w:rsidP="00244D02">
            <w:pPr>
              <w:pStyle w:val="ListBullet"/>
            </w:pPr>
            <w:r w:rsidRPr="00244D02">
              <w:t xml:space="preserve">implementing contingency plans </w:t>
            </w:r>
          </w:p>
          <w:p w:rsidR="00000000" w:rsidRPr="00244D02" w:rsidP="00244D02">
            <w:pPr>
              <w:pStyle w:val="ListBullet"/>
            </w:pPr>
            <w:r w:rsidRPr="00244D02">
              <w:t>implementing work health and safety (WHS)/occupa</w:t>
            </w:r>
            <w:r w:rsidRPr="00244D02">
              <w:t>tional health and safety (OHS) procedures and relevant regulations</w:t>
            </w:r>
          </w:p>
          <w:p w:rsidR="00000000" w:rsidRPr="00244D02" w:rsidP="00244D02">
            <w:pPr>
              <w:pStyle w:val="ListBullet"/>
            </w:pPr>
            <w:r w:rsidRPr="00244D02">
              <w:t>interpreting and following operational instructions and prioritising work</w:t>
            </w:r>
          </w:p>
          <w:p w:rsidR="00000000" w:rsidRPr="00244D02" w:rsidP="00244D02">
            <w:pPr>
              <w:pStyle w:val="ListBullet"/>
            </w:pPr>
            <w:r w:rsidRPr="00244D02">
              <w:t>interpreting/using a helicopter manufacturer height-velocity diagram/graph</w:t>
            </w:r>
          </w:p>
          <w:p w:rsidR="00000000" w:rsidRPr="00244D02" w:rsidP="00244D02">
            <w:pPr>
              <w:pStyle w:val="ListBullet"/>
            </w:pPr>
            <w:r w:rsidRPr="00244D02">
              <w:t>modifying activities depending on workpl</w:t>
            </w:r>
            <w:r w:rsidRPr="00244D02">
              <w:t>ace contingencies, situations and environments</w:t>
            </w:r>
          </w:p>
          <w:p w:rsidR="00000000" w:rsidRPr="00244D02" w:rsidP="00244D02">
            <w:pPr>
              <w:pStyle w:val="ListBullet"/>
            </w:pPr>
            <w:r w:rsidRPr="00244D02">
              <w:t>monitoring and anticipating operational problems and hazards and taking appropriate action</w:t>
            </w:r>
          </w:p>
          <w:p w:rsidR="00000000" w:rsidRPr="00244D02" w:rsidP="00244D02">
            <w:pPr>
              <w:pStyle w:val="ListBullet"/>
            </w:pPr>
            <w:r w:rsidRPr="00244D02">
              <w:t>monitoring work activities in terms of planned schedule</w:t>
            </w:r>
          </w:p>
          <w:p w:rsidR="00000000" w:rsidRPr="00244D02" w:rsidP="00244D02">
            <w:pPr>
              <w:pStyle w:val="ListBullet"/>
            </w:pPr>
            <w:r w:rsidRPr="00244D02">
              <w:t>operating electronic communications equipment to required prot</w:t>
            </w:r>
            <w:r w:rsidRPr="00244D02">
              <w:t>ocol</w:t>
            </w:r>
          </w:p>
          <w:p w:rsidR="00000000" w:rsidRPr="00244D02" w:rsidP="00244D02">
            <w:pPr>
              <w:pStyle w:val="ListBullet"/>
            </w:pPr>
            <w:r w:rsidRPr="00244D02">
              <w:t>reading, interpreting and following relevant regulations, instructions, procedures, information and signs</w:t>
            </w:r>
          </w:p>
          <w:p w:rsidR="00000000" w:rsidRPr="00244D02" w:rsidP="00244D02">
            <w:pPr>
              <w:pStyle w:val="ListBullet"/>
            </w:pPr>
            <w:r w:rsidRPr="00244D02">
              <w:t>reporting and/or rectifying identified problems promptly, in accordance with regulatory requirements and workplace procedures</w:t>
            </w:r>
          </w:p>
          <w:p w:rsidR="00000000" w:rsidRPr="00244D02" w:rsidP="00244D02">
            <w:pPr>
              <w:pStyle w:val="ListBullet"/>
            </w:pPr>
            <w:r w:rsidRPr="00244D02">
              <w:t>selecting and using</w:t>
            </w:r>
            <w:r w:rsidRPr="00244D02">
              <w:t xml:space="preserve"> relevant controls/equipment </w:t>
            </w:r>
          </w:p>
          <w:p w:rsidR="00000000" w:rsidRPr="00244D02" w:rsidP="00244D02">
            <w:pPr>
              <w:pStyle w:val="ListBullet"/>
            </w:pPr>
            <w:r w:rsidRPr="00244D02">
              <w:t>selecting and using required personal protective equipment conforming to industry and WHS/OHS standards</w:t>
            </w:r>
          </w:p>
          <w:p w:rsidR="00000000" w:rsidRPr="00244D02" w:rsidP="00244D02">
            <w:pPr>
              <w:pStyle w:val="ListBullet"/>
            </w:pPr>
            <w:r w:rsidRPr="00244D02">
              <w:t>solving problems associated with taking off a helicopter and controlling its approach to hover</w:t>
            </w:r>
          </w:p>
          <w:p w:rsidR="00000000" w:rsidRPr="00244D02" w:rsidP="00244D02">
            <w:pPr>
              <w:pStyle w:val="ListBullet"/>
            </w:pPr>
            <w:r w:rsidRPr="00244D02">
              <w:t>using instruments to monito</w:t>
            </w:r>
            <w:r w:rsidRPr="00244D02">
              <w:t>r helicopter performance</w:t>
            </w:r>
          </w:p>
          <w:p w:rsidR="00000000" w:rsidRPr="00244D02" w:rsidP="00244D02">
            <w:pPr>
              <w:pStyle w:val="ListBullet"/>
            </w:pPr>
            <w:r w:rsidRPr="00244D02">
              <w:t>working collaboratively with others when taking off helicopter and approaching to hover</w:t>
            </w:r>
          </w:p>
          <w:p w:rsidR="00000000" w:rsidRPr="00244D02" w:rsidP="00244D02">
            <w:pPr>
              <w:pStyle w:val="ListBullet"/>
            </w:pPr>
            <w:r w:rsidRPr="00244D02">
              <w:t>working systematically with required attention to detail without injury to self or others, or damage to goods or equipment.</w:t>
            </w:r>
          </w:p>
        </w:tc>
      </w:tr>
    </w:tbl>
    <w:p w:rsidR="00974B3E" w:rsidP="00244D02">
      <w:pPr>
        <w:pStyle w:val="BodyText"/>
      </w:pPr>
    </w:p>
    <w:p w:rsidR="00974B3E" w:rsidP="00244D02">
      <w:pPr>
        <w:pStyle w:val="BodyText"/>
      </w:pPr>
    </w:p>
    <w:p w:rsidR="00000000" w:rsidRPr="00244D02" w:rsidP="00244D02">
      <w:pPr>
        <w:pStyle w:val="Heading1"/>
      </w:pPr>
      <w:bookmarkStart w:id="13" w:name="O_666295"/>
      <w:bookmarkEnd w:id="13"/>
      <w:r w:rsidRPr="00244D02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44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02">
            <w:pPr>
              <w:pStyle w:val="BodyText"/>
              <w:rPr>
                <w:lang w:val="en-NZ"/>
              </w:rPr>
            </w:pPr>
            <w:r w:rsidRPr="00244D0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44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02" w:rsidP="00244D02">
            <w:pPr>
              <w:pStyle w:val="ListBullet"/>
            </w:pPr>
            <w:r w:rsidRPr="00244D02">
              <w:t>aerodynamic factors affecting helicopter flight performance</w:t>
            </w:r>
          </w:p>
          <w:p w:rsidR="00000000" w:rsidRPr="00244D02" w:rsidP="00244D02">
            <w:pPr>
              <w:pStyle w:val="ListBullet"/>
            </w:pPr>
            <w:r w:rsidRPr="00244D02">
              <w:t>air traffic requirements</w:t>
            </w:r>
          </w:p>
          <w:p w:rsidR="00000000" w:rsidRPr="00244D02" w:rsidP="00244D02">
            <w:pPr>
              <w:pStyle w:val="ListBullet"/>
            </w:pPr>
            <w:r w:rsidRPr="00244D02">
              <w:t>aircraft flight manual (AFM) and pilot’s operating handbook (POH)</w:t>
            </w:r>
          </w:p>
          <w:p w:rsidR="00000000" w:rsidRPr="00244D02" w:rsidP="00244D02">
            <w:pPr>
              <w:pStyle w:val="ListBullet"/>
            </w:pPr>
            <w:r w:rsidRPr="00244D02">
              <w:t>aircraft performance</w:t>
            </w:r>
          </w:p>
          <w:p w:rsidR="00000000" w:rsidRPr="00244D02" w:rsidP="00244D02">
            <w:pPr>
              <w:pStyle w:val="ListBullet"/>
            </w:pPr>
            <w:r w:rsidRPr="00244D02">
              <w:t>aircraft systems</w:t>
            </w:r>
          </w:p>
          <w:p w:rsidR="00000000" w:rsidRPr="00244D02" w:rsidP="00244D02">
            <w:pPr>
              <w:pStyle w:val="ListBullet"/>
            </w:pPr>
            <w:r w:rsidRPr="00244D02">
              <w:t>aircraft weight and balance</w:t>
            </w:r>
          </w:p>
          <w:p w:rsidR="00000000" w:rsidRPr="00244D02" w:rsidP="00244D02">
            <w:pPr>
              <w:pStyle w:val="ListBullet"/>
            </w:pPr>
            <w:r w:rsidRPr="00244D02">
              <w:t>all pre- and after- take-off and pre- a</w:t>
            </w:r>
            <w:r w:rsidRPr="00244D02">
              <w:t>nd after- landing checks</w:t>
            </w:r>
          </w:p>
          <w:p w:rsidR="00000000" w:rsidRPr="00244D02" w:rsidP="00244D02">
            <w:pPr>
              <w:pStyle w:val="ListBullet"/>
            </w:pPr>
            <w:r w:rsidRPr="00244D02">
              <w:t>application of a height/velocity diagram/graph</w:t>
            </w:r>
          </w:p>
          <w:p w:rsidR="00000000" w:rsidRPr="00244D02" w:rsidP="00244D02">
            <w:pPr>
              <w:pStyle w:val="ListBullet"/>
            </w:pPr>
            <w:r w:rsidRPr="00244D02">
              <w:t>avoidance and recognition of recovery techniques appropriate to helicopter type</w:t>
            </w:r>
          </w:p>
          <w:p w:rsidR="00000000" w:rsidRPr="00244D02" w:rsidP="00244D02">
            <w:pPr>
              <w:pStyle w:val="ListBullet"/>
            </w:pPr>
            <w:r w:rsidRPr="00244D02">
              <w:t>basic principles of aerodynamics</w:t>
            </w:r>
          </w:p>
          <w:p w:rsidR="00000000" w:rsidRPr="00244D02" w:rsidP="00244D02">
            <w:pPr>
              <w:pStyle w:val="ListBullet"/>
            </w:pPr>
            <w:r w:rsidRPr="00244D02">
              <w:t>CASR Part 61 Manual of Standards Schedule 3 Aeronautical Knowledge rele</w:t>
            </w:r>
            <w:r w:rsidRPr="00244D02">
              <w:t>vant to helicopter operations</w:t>
            </w:r>
          </w:p>
          <w:p w:rsidR="00000000" w:rsidRPr="00244D02" w:rsidP="00244D02">
            <w:pPr>
              <w:pStyle w:val="ListBullet"/>
            </w:pPr>
            <w:r w:rsidRPr="00244D02">
              <w:t>contributing operational situations and environmental conditions</w:t>
            </w:r>
          </w:p>
          <w:p w:rsidR="00000000" w:rsidRPr="00244D02" w:rsidP="00244D02">
            <w:pPr>
              <w:pStyle w:val="ListBullet"/>
            </w:pPr>
            <w:r w:rsidRPr="00244D02">
              <w:t>day visual flight rules (VFR) criteria</w:t>
            </w:r>
          </w:p>
          <w:p w:rsidR="00000000" w:rsidRPr="00244D02" w:rsidP="00244D02">
            <w:pPr>
              <w:pStyle w:val="ListBullet"/>
            </w:pPr>
            <w:r w:rsidRPr="00244D02">
              <w:t>factors affecting take-off and climb performance</w:t>
            </w:r>
          </w:p>
          <w:p w:rsidR="00000000" w:rsidRPr="00244D02" w:rsidP="00244D02">
            <w:pPr>
              <w:pStyle w:val="ListBullet"/>
            </w:pPr>
            <w:r w:rsidRPr="00244D02">
              <w:t>flapback</w:t>
            </w:r>
          </w:p>
          <w:p w:rsidR="00000000" w:rsidRPr="00244D02" w:rsidP="00244D02">
            <w:pPr>
              <w:pStyle w:val="ListBullet"/>
            </w:pPr>
            <w:r w:rsidRPr="00244D02">
              <w:t>functions and effects of all helicopter controls</w:t>
            </w:r>
          </w:p>
          <w:p w:rsidR="00000000" w:rsidRPr="00244D02" w:rsidP="00244D02">
            <w:pPr>
              <w:pStyle w:val="ListBullet"/>
            </w:pPr>
            <w:r w:rsidRPr="00244D02">
              <w:t>ground effect</w:t>
            </w:r>
          </w:p>
          <w:p w:rsidR="00000000" w:rsidRPr="00244D02" w:rsidP="00244D02">
            <w:pPr>
              <w:pStyle w:val="ListBullet"/>
            </w:pPr>
            <w:r w:rsidRPr="00244D02">
              <w:t>hazards and risks when taking off a helicopter and controlling its approach to hover and precautions for controlling the risks</w:t>
            </w:r>
          </w:p>
          <w:p w:rsidR="00000000" w:rsidRPr="00244D02" w:rsidP="00244D02">
            <w:pPr>
              <w:pStyle w:val="ListBullet"/>
            </w:pPr>
            <w:r w:rsidRPr="00244D02">
              <w:t>inflow roll</w:t>
            </w:r>
          </w:p>
          <w:p w:rsidR="00000000" w:rsidRPr="00244D02" w:rsidP="00244D02">
            <w:pPr>
              <w:pStyle w:val="ListBullet"/>
            </w:pPr>
            <w:r w:rsidRPr="00244D02">
              <w:t>local air traffic control procedures and instructions</w:t>
            </w:r>
          </w:p>
          <w:p w:rsidR="00000000" w:rsidRPr="00244D02" w:rsidP="00244D02">
            <w:pPr>
              <w:pStyle w:val="ListBullet"/>
            </w:pPr>
            <w:r w:rsidRPr="00244D02">
              <w:t>loss of tail rotor effectiveness (LTE)</w:t>
            </w:r>
          </w:p>
          <w:p w:rsidR="00000000" w:rsidRPr="00244D02" w:rsidP="00244D02">
            <w:pPr>
              <w:pStyle w:val="ListBullet"/>
            </w:pPr>
            <w:r w:rsidRPr="00244D02">
              <w:t>low ‘g’ force and mast b</w:t>
            </w:r>
            <w:r w:rsidRPr="00244D02">
              <w:t>umping</w:t>
            </w:r>
          </w:p>
          <w:p w:rsidR="00000000" w:rsidRPr="00244D02" w:rsidP="00244D02">
            <w:pPr>
              <w:pStyle w:val="ListBullet"/>
            </w:pPr>
            <w:r w:rsidRPr="00244D02">
              <w:t xml:space="preserve">overpitching or low rotor speed (RRPM) – rotor stall </w:t>
            </w:r>
          </w:p>
          <w:p w:rsidR="00000000" w:rsidRPr="00244D02" w:rsidP="00244D02">
            <w:pPr>
              <w:pStyle w:val="ListBullet"/>
            </w:pPr>
            <w:r w:rsidRPr="00244D02">
              <w:t>problems that may occur when taking off a helicopter and controlling its approach to hover and appropriate action that should be taken in each case</w:t>
            </w:r>
          </w:p>
          <w:p w:rsidR="00000000" w:rsidRPr="00244D02" w:rsidP="00244D02">
            <w:pPr>
              <w:pStyle w:val="ListBullet"/>
            </w:pPr>
            <w:r w:rsidRPr="00244D02">
              <w:t>procedures for using performance charts</w:t>
            </w:r>
          </w:p>
          <w:p w:rsidR="00000000" w:rsidRPr="00244D02" w:rsidP="00244D02">
            <w:pPr>
              <w:pStyle w:val="ListBullet"/>
            </w:pPr>
            <w:r w:rsidRPr="00244D02">
              <w:t>purpose</w:t>
            </w:r>
            <w:r w:rsidRPr="00244D02">
              <w:t xml:space="preserve"> and functions of helicopter systems</w:t>
            </w:r>
          </w:p>
          <w:p w:rsidR="00000000" w:rsidRPr="00244D02" w:rsidP="00244D02">
            <w:pPr>
              <w:pStyle w:val="ListBullet"/>
            </w:pPr>
            <w:r w:rsidRPr="00244D02">
              <w:t>recirculation</w:t>
            </w:r>
          </w:p>
          <w:p w:rsidR="00000000" w:rsidRPr="00244D02" w:rsidP="00244D02">
            <w:pPr>
              <w:pStyle w:val="ListBullet"/>
            </w:pPr>
            <w:r w:rsidRPr="00244D02">
              <w:t>relevant sections of Civil Aviation Safety Regulations and Civil Aviation Orders</w:t>
            </w:r>
          </w:p>
          <w:p w:rsidR="00000000" w:rsidRPr="00244D02" w:rsidP="00244D02">
            <w:pPr>
              <w:pStyle w:val="ListBullet"/>
            </w:pPr>
            <w:r w:rsidRPr="00244D02">
              <w:t>relevant WHS/OHS and environmental procedures and regulations</w:t>
            </w:r>
          </w:p>
          <w:p w:rsidR="00000000" w:rsidRPr="00244D02" w:rsidP="00244D02">
            <w:pPr>
              <w:pStyle w:val="ListBullet"/>
            </w:pPr>
            <w:r w:rsidRPr="00244D02">
              <w:t>settling with power</w:t>
            </w:r>
          </w:p>
          <w:p w:rsidR="00000000" w:rsidRPr="00244D02" w:rsidP="00244D02">
            <w:pPr>
              <w:pStyle w:val="ListBullet"/>
            </w:pPr>
            <w:r w:rsidRPr="00244D02">
              <w:t>translational lift</w:t>
            </w:r>
          </w:p>
          <w:p w:rsidR="00000000" w:rsidRPr="00244D02" w:rsidP="00244D02">
            <w:pPr>
              <w:pStyle w:val="ListBullet"/>
            </w:pPr>
            <w:r w:rsidRPr="00244D02">
              <w:t>vortex ring state</w:t>
            </w:r>
          </w:p>
          <w:p w:rsidR="00000000" w:rsidRPr="00244D02" w:rsidP="00244D02">
            <w:pPr>
              <w:pStyle w:val="ListBullet"/>
            </w:pPr>
            <w:r w:rsidRPr="00244D02">
              <w:t>weigh</w:t>
            </w:r>
            <w:r w:rsidRPr="00244D02">
              <w:t>t and balance.</w:t>
            </w:r>
          </w:p>
        </w:tc>
      </w:tr>
    </w:tbl>
    <w:p w:rsidR="00974B3E" w:rsidP="00244D02">
      <w:pPr>
        <w:pStyle w:val="BodyText"/>
      </w:pPr>
    </w:p>
    <w:p w:rsidR="00974B3E" w:rsidP="00244D02">
      <w:pPr>
        <w:pStyle w:val="BodyText"/>
      </w:pPr>
    </w:p>
    <w:p w:rsidR="00000000" w:rsidRPr="00244D02" w:rsidP="00244D02">
      <w:pPr>
        <w:pStyle w:val="Heading1"/>
      </w:pPr>
      <w:bookmarkStart w:id="14" w:name="O_666296"/>
      <w:bookmarkEnd w:id="14"/>
      <w:r w:rsidRPr="00244D02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44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02" w:rsidP="00244D02">
            <w:pPr>
              <w:pStyle w:val="BodyText"/>
            </w:pPr>
            <w:r w:rsidRPr="00244D02">
              <w:t xml:space="preserve">As a minimum, assessors must satisfy applicable regulatory requirements, which include requirements in the </w:t>
            </w:r>
            <w:r w:rsidRPr="00244D02">
              <w:rPr>
                <w:rStyle w:val="Emphasis"/>
              </w:rPr>
              <w:t>Standards for Registered Training Organisations</w:t>
            </w:r>
            <w:r w:rsidRPr="00244D02">
              <w:t xml:space="preserve"> current at the time of assessment. </w:t>
            </w:r>
          </w:p>
          <w:p w:rsidR="00000000" w:rsidRPr="00244D02" w:rsidP="00244D02">
            <w:pPr>
              <w:pStyle w:val="BodyText"/>
            </w:pPr>
            <w:r w:rsidRPr="00244D02">
              <w:t xml:space="preserve">As a minimum, assessment must satisfy applicable regulatory requirements, which include requirements in the </w:t>
            </w:r>
            <w:r w:rsidRPr="00244D02">
              <w:rPr>
                <w:rStyle w:val="Emphasis"/>
              </w:rPr>
              <w:t>Standards for Registered Training Organisations</w:t>
            </w:r>
            <w:r w:rsidRPr="00244D02">
              <w:t xml:space="preserve"> current at the time of assessment.</w:t>
            </w:r>
          </w:p>
          <w:p w:rsidR="00000000" w:rsidRPr="00244D02" w:rsidP="00244D02">
            <w:pPr>
              <w:pStyle w:val="BodyText"/>
            </w:pPr>
            <w:r w:rsidRPr="00244D02">
              <w:t>Assessment processes and techniques must be appropriate to the la</w:t>
            </w:r>
            <w:r w:rsidRPr="00244D02">
              <w:t>nguage, literacy and numeracy requirements of the work being performed and the needs of the candidate.</w:t>
            </w:r>
          </w:p>
          <w:p w:rsidR="00000000" w:rsidRPr="00244D02" w:rsidP="00244D02">
            <w:pPr>
              <w:pStyle w:val="BodyText"/>
            </w:pPr>
            <w:r w:rsidRPr="00244D02">
              <w:t>Assessment must occur in workplace operational situations. Where this is not appropriate, assessment must occur in simulated workplace operational situat</w:t>
            </w:r>
            <w:r w:rsidRPr="00244D02">
              <w:t>ions that reflect workplace conditions.</w:t>
            </w:r>
          </w:p>
          <w:p w:rsidR="00000000" w:rsidRPr="00244D02" w:rsidP="00244D02">
            <w:pPr>
              <w:pStyle w:val="BodyText"/>
            </w:pPr>
            <w:r w:rsidRPr="00244D02">
              <w:t>Resources for assessment must include access to:</w:t>
            </w:r>
          </w:p>
          <w:p w:rsidR="00000000" w:rsidRPr="00244D02" w:rsidP="00244D02">
            <w:pPr>
              <w:pStyle w:val="ListBullet"/>
            </w:pPr>
            <w:r w:rsidRPr="00244D02">
              <w:t>a range of relevant exercises, case studies and/or simulations</w:t>
            </w:r>
          </w:p>
          <w:p w:rsidR="00000000" w:rsidRPr="00244D02" w:rsidP="00244D02">
            <w:pPr>
              <w:pStyle w:val="ListBullet"/>
            </w:pPr>
            <w:r w:rsidRPr="00244D02">
              <w:t>acceptable means of simulation assessment</w:t>
            </w:r>
          </w:p>
          <w:p w:rsidR="00000000" w:rsidRPr="00244D02" w:rsidP="00244D02">
            <w:pPr>
              <w:pStyle w:val="ListBullet"/>
            </w:pPr>
            <w:r w:rsidRPr="00244D02">
              <w:t>applicable documentation including workplace procedures, regu</w:t>
            </w:r>
            <w:r w:rsidRPr="00244D02">
              <w:t>lations, codes of practice and operation manuals</w:t>
            </w:r>
          </w:p>
          <w:p w:rsidR="00000000" w:rsidRPr="00244D02" w:rsidP="00244D02">
            <w:pPr>
              <w:pStyle w:val="ListBullet"/>
            </w:pPr>
            <w:r w:rsidRPr="00244D02">
              <w:t xml:space="preserve">relevant materials, tools, equipment and personal protective equipment currently used in industry. </w:t>
            </w:r>
          </w:p>
        </w:tc>
      </w:tr>
    </w:tbl>
    <w:p w:rsidR="00974B3E" w:rsidP="00244D02">
      <w:pPr>
        <w:pStyle w:val="BodyText"/>
      </w:pPr>
    </w:p>
    <w:p w:rsidR="00974B3E" w:rsidP="00244D02">
      <w:pPr>
        <w:pStyle w:val="BodyText"/>
      </w:pPr>
    </w:p>
    <w:p w:rsidR="00000000" w:rsidRPr="00244D02" w:rsidP="00244D02">
      <w:pPr>
        <w:pStyle w:val="Heading1"/>
      </w:pPr>
      <w:bookmarkStart w:id="15" w:name="O_666299"/>
      <w:bookmarkEnd w:id="15"/>
      <w:r w:rsidRPr="00244D02">
        <w:t>Links</w:t>
      </w:r>
    </w:p>
    <w:p w:rsidR="00000000" w:rsidRPr="00244D02" w:rsidP="00974B3E">
      <w:pPr>
        <w:pStyle w:val="BodyText"/>
      </w:pPr>
      <w:r w:rsidRPr="00244D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31E4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44D02" w:rsidP="00244D02"/>
    <w:sectPr w:rsidSect="00244D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02" w:rsidRPr="00974B3E" w:rsidP="00974B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B3E" w:rsidP="00244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74B3E" w:rsidP="00244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74B3E" w:rsidP="00244D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02" w:rsidP="00244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4B3E">
      <w:t>Approved</w:t>
    </w:r>
    <w:r w:rsidR="00974B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4B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4B3E">
      <w:rPr>
        <w:noProof/>
      </w:rPr>
      <w:t>6</w:t>
    </w:r>
    <w:r>
      <w:rPr>
        <w:noProof/>
      </w:rPr>
      <w:fldChar w:fldCharType="end"/>
    </w:r>
  </w:p>
  <w:p w:rsidR="00244D02" w:rsidP="00244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4B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4B3E">
      <w:t>Industry Skills Australia</w:t>
    </w:r>
    <w:r w:rsidR="00974B3E">
      <w:fldChar w:fldCharType="end"/>
    </w:r>
  </w:p>
  <w:p w:rsidR="00244D02" w:rsidP="00244D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B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D02" w:rsidRPr="00974B3E" w:rsidP="00974B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B3E" w:rsidRPr="002D2AF8" w:rsidP="00244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AVIY4014 Take off helicopter and approach to hover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4B3E" w:rsidP="00244D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02" w:rsidRPr="002D2AF8" w:rsidP="00244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4B3E">
      <w:t>AVIY4014 Take off helicopter and approach to hover</w:t>
    </w:r>
    <w:r w:rsidR="00974B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4B3E">
      <w:rPr>
        <w:noProof/>
      </w:rPr>
      <w:t>2 March 2025</w:t>
    </w:r>
    <w:r>
      <w:fldChar w:fldCharType="end"/>
    </w:r>
  </w:p>
  <w:p w:rsidR="00244D02" w:rsidP="00244D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46C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5044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D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D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D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D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D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D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D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D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D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D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D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D02"/>
  </w:style>
  <w:style w:type="character" w:customStyle="1" w:styleId="Heading1Char">
    <w:name w:val="Heading 1 Char"/>
    <w:basedOn w:val="DefaultParagraphFont"/>
    <w:link w:val="Heading1"/>
    <w:rsid w:val="00244D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D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D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D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4D02"/>
    <w:rPr>
      <w:b/>
      <w:spacing w:val="0"/>
    </w:rPr>
  </w:style>
  <w:style w:type="character" w:styleId="Emphasis">
    <w:name w:val="Emphasis"/>
    <w:basedOn w:val="DefaultParagraphFont"/>
    <w:qFormat/>
    <w:rsid w:val="00244D02"/>
    <w:rPr>
      <w:i/>
    </w:rPr>
  </w:style>
  <w:style w:type="paragraph" w:customStyle="1" w:styleId="SuperHeading">
    <w:name w:val="SuperHeading"/>
    <w:basedOn w:val="Normal"/>
    <w:rsid w:val="00244D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D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4D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D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D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D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D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D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D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D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D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D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D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D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D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D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D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D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4D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D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D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4D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4D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D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D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D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D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D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D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D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D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4D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D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D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D02"/>
  </w:style>
  <w:style w:type="paragraph" w:styleId="TableofFigures">
    <w:name w:val="table of figures"/>
    <w:basedOn w:val="Normal"/>
    <w:next w:val="Normal"/>
    <w:semiHidden/>
    <w:rsid w:val="00244D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D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4D02"/>
    <w:rPr>
      <w:rFonts w:ascii="Wingdings" w:hAnsi="Wingdings"/>
    </w:rPr>
  </w:style>
  <w:style w:type="paragraph" w:customStyle="1" w:styleId="TableHeading">
    <w:name w:val="Table Heading"/>
    <w:basedOn w:val="HeadingBase"/>
    <w:rsid w:val="00244D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D02"/>
    <w:rPr>
      <w:color w:val="0033CC"/>
      <w:u w:val="none"/>
    </w:rPr>
  </w:style>
  <w:style w:type="paragraph" w:customStyle="1" w:styleId="BodyTextRight">
    <w:name w:val="Body Text Right"/>
    <w:basedOn w:val="BodyText"/>
    <w:rsid w:val="00244D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D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D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D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D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D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D02"/>
    <w:rPr>
      <w:sz w:val="32"/>
    </w:rPr>
  </w:style>
  <w:style w:type="paragraph" w:customStyle="1" w:styleId="HeadingProcedure">
    <w:name w:val="Heading Procedure"/>
    <w:basedOn w:val="HeadingBase"/>
    <w:next w:val="Normal"/>
    <w:rsid w:val="00244D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D02"/>
    <w:pPr>
      <w:spacing w:before="60" w:after="60"/>
    </w:pPr>
  </w:style>
  <w:style w:type="paragraph" w:styleId="ListContinue">
    <w:name w:val="List Continue"/>
    <w:basedOn w:val="List"/>
    <w:rsid w:val="00244D02"/>
    <w:pPr>
      <w:ind w:firstLine="0"/>
    </w:pPr>
  </w:style>
  <w:style w:type="paragraph" w:customStyle="1" w:styleId="ListNote">
    <w:name w:val="List Note"/>
    <w:basedOn w:val="List"/>
    <w:rsid w:val="00244D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D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D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D02"/>
    <w:rPr>
      <w:rFonts w:ascii="Courier New" w:hAnsi="Courier New"/>
    </w:rPr>
  </w:style>
  <w:style w:type="paragraph" w:customStyle="1" w:styleId="NoteBullet">
    <w:name w:val="Note Bullet"/>
    <w:basedOn w:val="Note"/>
    <w:rsid w:val="00244D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D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D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D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D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4D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D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D02"/>
    <w:rPr>
      <w:b/>
      <w:smallCaps/>
    </w:rPr>
  </w:style>
  <w:style w:type="paragraph" w:customStyle="1" w:styleId="TableListNumber">
    <w:name w:val="Table List Number"/>
    <w:basedOn w:val="ListNumber"/>
    <w:rsid w:val="00244D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D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D02"/>
    <w:pPr>
      <w:numPr>
        <w:numId w:val="8"/>
      </w:numPr>
    </w:pPr>
  </w:style>
  <w:style w:type="paragraph" w:customStyle="1" w:styleId="ListAlpha2">
    <w:name w:val="List Alpha 2"/>
    <w:basedOn w:val="List2"/>
    <w:rsid w:val="00244D02"/>
    <w:pPr>
      <w:numPr>
        <w:numId w:val="7"/>
      </w:numPr>
    </w:pPr>
  </w:style>
  <w:style w:type="paragraph" w:styleId="List2">
    <w:name w:val="List 2"/>
    <w:basedOn w:val="BodyText"/>
    <w:rsid w:val="00244D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D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D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D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D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D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4D02"/>
    <w:pPr>
      <w:numPr>
        <w:numId w:val="3"/>
      </w:numPr>
    </w:pPr>
  </w:style>
  <w:style w:type="paragraph" w:styleId="ListContinue2">
    <w:name w:val="List Continue 2"/>
    <w:basedOn w:val="List2"/>
    <w:rsid w:val="00244D02"/>
    <w:pPr>
      <w:ind w:firstLine="0"/>
    </w:pPr>
  </w:style>
  <w:style w:type="paragraph" w:styleId="ListContinue3">
    <w:name w:val="List Continue 3"/>
    <w:basedOn w:val="List3"/>
    <w:rsid w:val="00244D02"/>
    <w:pPr>
      <w:ind w:left="1021" w:firstLine="0"/>
    </w:pPr>
  </w:style>
  <w:style w:type="paragraph" w:styleId="ListContinue4">
    <w:name w:val="List Continue 4"/>
    <w:basedOn w:val="List4"/>
    <w:rsid w:val="00244D02"/>
    <w:pPr>
      <w:ind w:firstLine="0"/>
    </w:pPr>
  </w:style>
  <w:style w:type="paragraph" w:styleId="ListContinue5">
    <w:name w:val="List Continue 5"/>
    <w:basedOn w:val="List5"/>
    <w:rsid w:val="00244D02"/>
    <w:pPr>
      <w:ind w:firstLine="0"/>
    </w:pPr>
  </w:style>
  <w:style w:type="paragraph" w:styleId="ListNumber3">
    <w:name w:val="List Number 3"/>
    <w:basedOn w:val="List3"/>
    <w:rsid w:val="00244D02"/>
    <w:pPr>
      <w:numPr>
        <w:numId w:val="4"/>
      </w:numPr>
    </w:pPr>
  </w:style>
  <w:style w:type="paragraph" w:styleId="ListNumber4">
    <w:name w:val="List Number 4"/>
    <w:basedOn w:val="List4"/>
    <w:rsid w:val="00244D02"/>
    <w:pPr>
      <w:numPr>
        <w:numId w:val="5"/>
      </w:numPr>
    </w:pPr>
  </w:style>
  <w:style w:type="paragraph" w:styleId="ListNumber5">
    <w:name w:val="List Number 5"/>
    <w:basedOn w:val="List5"/>
    <w:rsid w:val="00244D02"/>
    <w:pPr>
      <w:numPr>
        <w:numId w:val="6"/>
      </w:numPr>
    </w:pPr>
  </w:style>
  <w:style w:type="paragraph" w:styleId="BlockText">
    <w:name w:val="Block Text"/>
    <w:basedOn w:val="Normal"/>
    <w:rsid w:val="00244D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D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D02"/>
    <w:rPr>
      <w:sz w:val="16"/>
      <w:vertAlign w:val="superscript"/>
    </w:rPr>
  </w:style>
  <w:style w:type="character" w:customStyle="1" w:styleId="Symbols">
    <w:name w:val="Symbols"/>
    <w:basedOn w:val="DefaultParagraphFont"/>
    <w:rsid w:val="00244D02"/>
    <w:rPr>
      <w:rFonts w:ascii="Symbol" w:hAnsi="Symbol"/>
    </w:rPr>
  </w:style>
  <w:style w:type="character" w:customStyle="1" w:styleId="MenuOptions">
    <w:name w:val="Menu Options"/>
    <w:basedOn w:val="DefaultParagraphFont"/>
    <w:rsid w:val="00244D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D02"/>
    <w:rPr>
      <w:b/>
    </w:rPr>
  </w:style>
  <w:style w:type="character" w:customStyle="1" w:styleId="Underlined">
    <w:name w:val="Underlined"/>
    <w:basedOn w:val="DefaultParagraphFont"/>
    <w:rsid w:val="00244D02"/>
    <w:rPr>
      <w:u w:val="single"/>
    </w:rPr>
  </w:style>
  <w:style w:type="paragraph" w:customStyle="1" w:styleId="TableBodyTextRight">
    <w:name w:val="Table Body Text Right"/>
    <w:basedOn w:val="TableBodyText"/>
    <w:rsid w:val="00244D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D02"/>
    <w:rPr>
      <w:sz w:val="18"/>
    </w:rPr>
  </w:style>
  <w:style w:type="paragraph" w:customStyle="1" w:styleId="BodySmallRight">
    <w:name w:val="Body Small Right"/>
    <w:basedOn w:val="BodyTextRight"/>
    <w:rsid w:val="00244D02"/>
    <w:rPr>
      <w:sz w:val="18"/>
      <w:szCs w:val="18"/>
    </w:rPr>
  </w:style>
  <w:style w:type="paragraph" w:customStyle="1" w:styleId="MarginEdition">
    <w:name w:val="Margin Edition"/>
    <w:basedOn w:val="MarginNote"/>
    <w:rsid w:val="00244D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D02"/>
    <w:rPr>
      <w:sz w:val="2"/>
      <w:szCs w:val="2"/>
    </w:rPr>
  </w:style>
  <w:style w:type="character" w:customStyle="1" w:styleId="Small">
    <w:name w:val="Small"/>
    <w:basedOn w:val="DefaultParagraphFont"/>
    <w:rsid w:val="00244D02"/>
    <w:rPr>
      <w:sz w:val="16"/>
    </w:rPr>
  </w:style>
  <w:style w:type="paragraph" w:customStyle="1" w:styleId="WideTable">
    <w:name w:val="Wide Table"/>
    <w:basedOn w:val="Normal"/>
    <w:rsid w:val="00244D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D02"/>
  </w:style>
  <w:style w:type="paragraph" w:styleId="Quote">
    <w:name w:val="Quote"/>
    <w:basedOn w:val="Heading1"/>
    <w:link w:val="QuoteChar"/>
    <w:qFormat/>
    <w:rsid w:val="00244D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D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D02"/>
    <w:pPr>
      <w:pageBreakBefore/>
    </w:pPr>
  </w:style>
  <w:style w:type="paragraph" w:customStyle="1" w:styleId="Border">
    <w:name w:val="Border"/>
    <w:basedOn w:val="Normal"/>
    <w:qFormat/>
    <w:rsid w:val="00244D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D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D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D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D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D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D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D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D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D02"/>
    <w:rPr>
      <w:u w:val="single"/>
    </w:rPr>
  </w:style>
  <w:style w:type="character" w:customStyle="1" w:styleId="BoldandItalics">
    <w:name w:val="Bold and Italics"/>
    <w:qFormat/>
    <w:rsid w:val="00244D02"/>
    <w:rPr>
      <w:b/>
      <w:i/>
      <w:u w:val="none"/>
    </w:rPr>
  </w:style>
  <w:style w:type="paragraph" w:styleId="BalloonText">
    <w:name w:val="Balloon Text"/>
    <w:basedOn w:val="Normal"/>
    <w:link w:val="BalloonTextChar"/>
    <w:rsid w:val="00244D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D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D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D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D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D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D02"/>
    <w:pPr>
      <w:spacing w:before="0" w:after="0"/>
    </w:pPr>
  </w:style>
  <w:style w:type="paragraph" w:customStyle="1" w:styleId="BodyTextBold">
    <w:name w:val="Body Text Bold"/>
    <w:basedOn w:val="BodyText"/>
    <w:qFormat/>
    <w:rsid w:val="00244D02"/>
    <w:rPr>
      <w:b/>
    </w:rPr>
  </w:style>
  <w:style w:type="character" w:styleId="Hyperlink">
    <w:name w:val="Hyperlink"/>
    <w:basedOn w:val="DefaultParagraphFont"/>
    <w:uiPriority w:val="99"/>
    <w:unhideWhenUsed/>
    <w:rsid w:val="00974B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1414</Words>
  <Characters>9181</Characters>
  <Application>Microsoft Office Word</Application>
  <DocSecurity>0</DocSecurity>
  <Lines>316</Lines>
  <Paragraphs>196</Paragraphs>
  <ScaleCrop>false</ScaleCrop>
  <Company>Author-it Software Corporation Ltd.</Company>
  <LinksUpToDate>false</LinksUpToDate>
  <CharactersWithSpaces>10399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AVIY4014 Take off helicopter and approach to hover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2025-03-01T15:21:00Z</dcterms:created>
  <dcterms:modified xsi:type="dcterms:W3CDTF">2025-03-01T15:21:00Z</dcterms:modified>
</cp:coreProperties>
</file>