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51B2" w:rsidP="00B351B2">
      <w:pPr>
        <w:pStyle w:val="Title"/>
      </w:pPr>
      <w:r>
        <w:fldChar w:fldCharType="begin"/>
      </w:r>
      <w:r>
        <w:instrText xml:space="preserve"> TITLE   \* MERGEFORMAT </w:instrText>
      </w:r>
      <w:r>
        <w:fldChar w:fldCharType="separate"/>
      </w:r>
      <w:r>
        <w:t>AVIY4003 Control aeroplane in normal flight</w:t>
      </w:r>
      <w:r>
        <w:fldChar w:fldCharType="end"/>
      </w:r>
    </w:p>
    <w:p w:rsidR="00B351B2" w:rsidP="00B351B2">
      <w:pPr>
        <w:pStyle w:val="Version"/>
        <w:sectPr w:rsidSect="003258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5840" w:rsidP="00325840">
      <w:pPr>
        <w:pStyle w:val="SuperHeading"/>
      </w:pPr>
      <w:r w:rsidRPr="00325840">
        <w:t>AVIY4003 Control aeroplane in normal flight</w:t>
      </w:r>
    </w:p>
    <w:p w:rsidR="00000000" w:rsidRPr="00325840" w:rsidP="00325840">
      <w:pPr>
        <w:pStyle w:val="Heading1"/>
      </w:pPr>
      <w:bookmarkStart w:id="1" w:name="O_666093"/>
      <w:bookmarkEnd w:id="1"/>
      <w:r w:rsidRPr="00325840">
        <w:t>Modification History</w:t>
      </w:r>
    </w:p>
    <w:p w:rsidR="00B351B2" w:rsidP="00B351B2">
      <w:pPr>
        <w:pStyle w:val="BodyText"/>
      </w:pPr>
      <w:r w:rsidRPr="00325840">
        <w:t>Release 1. This is the first release of this unit of competency in the AVI Aviation Training Package.</w:t>
      </w:r>
    </w:p>
    <w:p w:rsidR="00000000" w:rsidRPr="00325840" w:rsidP="00325840">
      <w:pPr>
        <w:pStyle w:val="Heading1"/>
      </w:pPr>
      <w:bookmarkStart w:id="2" w:name="O_666094"/>
      <w:bookmarkEnd w:id="2"/>
      <w:r w:rsidRPr="00325840">
        <w:t>Application</w:t>
      </w:r>
    </w:p>
    <w:tbl>
      <w:tblPr>
        <w:tblW w:w="9498" w:type="dxa"/>
        <w:tblLayout w:type="fixed"/>
        <w:tblCellMar>
          <w:left w:w="62" w:type="dxa"/>
          <w:right w:w="62" w:type="dxa"/>
        </w:tblCellMar>
        <w:tblLook w:val="0000"/>
      </w:tblPr>
      <w:tblGrid>
        <w:gridCol w:w="9498"/>
      </w:tblGrid>
      <w:tr w:rsidTr="0032584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25840" w:rsidP="00325840">
            <w:pPr>
              <w:pStyle w:val="BodyText"/>
            </w:pPr>
            <w:r w:rsidRPr="00325840">
              <w:t>This unit involves the skills and knowledge required to control an aeroplane in normal flight, in compl</w:t>
            </w:r>
            <w:r w:rsidRPr="00325840">
              <w:t>iance with relevant regulatory requirements of the Civil Aviation Safety Authority and national operating standards.</w:t>
            </w:r>
          </w:p>
          <w:p w:rsidR="00000000" w:rsidRPr="00325840" w:rsidP="00325840">
            <w:pPr>
              <w:pStyle w:val="BodyText"/>
            </w:pPr>
            <w:r w:rsidRPr="00325840">
              <w:t>It includes climbing an aeroplane, maintaining straight and level flight, descending an aeroplane, and turning an aeroplane. It also includ</w:t>
            </w:r>
            <w:r w:rsidRPr="00325840">
              <w:t>es controlling an aeroplane at slow speed, performing circuits and approaches, and complying with airspace requirements.</w:t>
            </w:r>
          </w:p>
          <w:p w:rsidR="00000000" w:rsidRPr="00325840" w:rsidP="00325840">
            <w:pPr>
              <w:pStyle w:val="BodyText"/>
            </w:pPr>
            <w:r w:rsidRPr="00325840">
              <w:t>This unit addresses aviation technical skill requirements (physical, mental and task-management abilities) related to aircraft operatio</w:t>
            </w:r>
            <w:r w:rsidRPr="00325840">
              <w:t>nal duties of flight crew, and contributes to safe and effective performance in complex aviation operational environments.</w:t>
            </w:r>
          </w:p>
          <w:p w:rsidR="00000000" w:rsidRPr="00325840" w:rsidP="00325840">
            <w:pPr>
              <w:pStyle w:val="BodyText"/>
            </w:pPr>
            <w:r w:rsidRPr="00325840">
              <w:t>Operations are conducted as part of recreational, commercial and military aircraft activities across a variety of operational context</w:t>
            </w:r>
            <w:r w:rsidRPr="00325840">
              <w:t>s within the Australian aviation industry.</w:t>
            </w:r>
          </w:p>
          <w:p w:rsidR="00000000" w:rsidRPr="00325840" w:rsidP="00325840">
            <w:pPr>
              <w:pStyle w:val="BodyText"/>
            </w:pPr>
            <w:r w:rsidRPr="00325840">
              <w:t>Work is performed independently or under limited supervision within a single-pilot or multi-crew environment.</w:t>
            </w:r>
          </w:p>
          <w:p w:rsidR="00000000" w:rsidRPr="00325840" w:rsidP="00325840">
            <w:pPr>
              <w:pStyle w:val="BodyText"/>
            </w:pPr>
            <w:r w:rsidRPr="00325840">
              <w:t>Licensing, legislative, regulatory or certification requirements are applicable to this unit.</w:t>
            </w:r>
          </w:p>
          <w:p w:rsidR="00000000" w:rsidRPr="00325840" w:rsidP="00325840">
            <w:pPr>
              <w:pStyle w:val="BodyText"/>
            </w:pPr>
            <w:r w:rsidRPr="00325840">
              <w:t>Use for D</w:t>
            </w:r>
            <w:r w:rsidRPr="00325840">
              <w:t>efence Aviation is to be in accordance with relevant Defence Orders, Instructions, Publications and Regulations.</w:t>
            </w:r>
          </w:p>
        </w:tc>
      </w:tr>
    </w:tbl>
    <w:p w:rsidR="00B351B2" w:rsidP="00325840">
      <w:pPr>
        <w:pStyle w:val="BodyText"/>
      </w:pPr>
    </w:p>
    <w:p w:rsidR="00B351B2" w:rsidP="00325840">
      <w:pPr>
        <w:pStyle w:val="BodyText"/>
      </w:pPr>
    </w:p>
    <w:p w:rsidR="00000000" w:rsidRPr="00325840" w:rsidP="00325840">
      <w:pPr>
        <w:pStyle w:val="Heading1"/>
      </w:pPr>
      <w:bookmarkStart w:id="3" w:name="O_666095"/>
      <w:bookmarkEnd w:id="3"/>
      <w:r w:rsidRPr="00325840">
        <w:t>Pre-requisite Unit</w:t>
      </w:r>
    </w:p>
    <w:p w:rsidR="00B351B2" w:rsidP="00B351B2">
      <w:pPr>
        <w:pStyle w:val="BodyText"/>
      </w:pPr>
      <w:r w:rsidRPr="00325840">
        <w:t>Not applicable.</w:t>
      </w:r>
    </w:p>
    <w:p w:rsidR="00000000" w:rsidRPr="00325840" w:rsidP="00325840">
      <w:pPr>
        <w:pStyle w:val="Heading1"/>
      </w:pPr>
      <w:bookmarkStart w:id="4" w:name="O_666096"/>
      <w:bookmarkEnd w:id="4"/>
      <w:r w:rsidRPr="00325840">
        <w:t>Competency Field</w:t>
      </w:r>
    </w:p>
    <w:p w:rsidR="00B351B2" w:rsidP="00B351B2">
      <w:pPr>
        <w:pStyle w:val="BodyText"/>
      </w:pPr>
      <w:r w:rsidRPr="00325840">
        <w:t>Y – Aircraft Operation and Traffic Management</w:t>
      </w:r>
    </w:p>
    <w:p w:rsidR="00000000" w:rsidRPr="00325840" w:rsidP="00325840">
      <w:pPr>
        <w:pStyle w:val="Heading1"/>
      </w:pPr>
      <w:bookmarkStart w:id="5" w:name="O_666097"/>
      <w:bookmarkEnd w:id="5"/>
      <w:r w:rsidRPr="00325840">
        <w:t>Unit Sector</w:t>
      </w:r>
    </w:p>
    <w:p w:rsidR="00B351B2" w:rsidP="00B351B2">
      <w:pPr>
        <w:pStyle w:val="BodyText"/>
      </w:pPr>
      <w:r w:rsidRPr="00325840">
        <w:t>Not applicable.</w:t>
      </w:r>
    </w:p>
    <w:p w:rsidR="00000000" w:rsidRPr="00325840" w:rsidP="00325840">
      <w:pPr>
        <w:pStyle w:val="Heading1"/>
      </w:pPr>
      <w:bookmarkStart w:id="6" w:name="O_666098"/>
      <w:bookmarkEnd w:id="6"/>
      <w:r w:rsidRPr="00325840">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B351B2">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325840" w:rsidP="00325840">
            <w:pPr>
              <w:pStyle w:val="BodyText"/>
            </w:pPr>
            <w:r w:rsidRPr="00325840">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rPr>
                <w:rStyle w:val="SpecialBold"/>
              </w:rPr>
              <w:t>PERFORMANCE CRITERIA</w:t>
            </w:r>
          </w:p>
        </w:tc>
      </w:tr>
      <w:tr w:rsidTr="00B351B2">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Performance criteria describe the performance needed to demonstrate achievement of t</w:t>
            </w:r>
            <w:r w:rsidRPr="00325840">
              <w:t>he element.</w:t>
            </w:r>
          </w:p>
        </w:tc>
      </w:tr>
      <w:tr w:rsidTr="00B351B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25840" w:rsidP="00325840">
            <w:pPr>
              <w:pStyle w:val="BodyText"/>
            </w:pPr>
            <w:r w:rsidRPr="00325840">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rPr>
                <w:rStyle w:val="SpecialBold"/>
              </w:rPr>
              <w:t>Climb aeroplane</w:t>
            </w:r>
          </w:p>
        </w:tc>
        <w:tc>
          <w:tcPr>
            <w:tcW w:w="719"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1.1</w:t>
            </w:r>
          </w:p>
        </w:tc>
        <w:tc>
          <w:tcPr>
            <w:tcW w:w="6045"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Adjustments are made to attitude and power to achieve an increase of altitude at normal, maximum rate (VY), maximum angle (VX) and cruise conditions of flight during straight and turning manoeuvres</w:t>
            </w:r>
          </w:p>
        </w:tc>
      </w:tr>
      <w:tr w:rsidTr="00B351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1.2</w:t>
            </w:r>
          </w:p>
        </w:tc>
        <w:tc>
          <w:tcPr>
            <w:tcW w:w="6045"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Aeroplane is maintained in balanced flight and trimmed</w:t>
            </w:r>
          </w:p>
        </w:tc>
      </w:tr>
      <w:tr w:rsidTr="00B351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1.3</w:t>
            </w:r>
          </w:p>
        </w:tc>
        <w:tc>
          <w:tcPr>
            <w:tcW w:w="6045"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Aeroplane is levelled off from climb at nominated altitude using standard aeroplane procedures</w:t>
            </w:r>
          </w:p>
        </w:tc>
      </w:tr>
      <w:tr w:rsidTr="00B351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1.4</w:t>
            </w:r>
          </w:p>
        </w:tc>
        <w:tc>
          <w:tcPr>
            <w:tcW w:w="6045"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Flightpath clearance is ensured</w:t>
            </w:r>
          </w:p>
        </w:tc>
      </w:tr>
      <w:tr w:rsidTr="00B351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1.5</w:t>
            </w:r>
          </w:p>
        </w:tc>
        <w:tc>
          <w:tcPr>
            <w:tcW w:w="6045"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Climb checks are completed</w:t>
            </w:r>
          </w:p>
        </w:tc>
      </w:tr>
      <w:tr w:rsidTr="00B351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1.6</w:t>
            </w:r>
          </w:p>
        </w:tc>
        <w:tc>
          <w:tcPr>
            <w:tcW w:w="6045"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Air traffic control (ATC) altitude restrictions are observed</w:t>
            </w:r>
          </w:p>
        </w:tc>
      </w:tr>
      <w:tr w:rsidTr="00B351B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25840" w:rsidP="00325840">
            <w:pPr>
              <w:pStyle w:val="BodyText"/>
            </w:pPr>
            <w:r w:rsidRPr="00325840">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rPr>
                <w:rStyle w:val="SpecialBold"/>
              </w:rPr>
              <w:t>Maintain straight and level flight</w:t>
            </w:r>
          </w:p>
        </w:tc>
        <w:tc>
          <w:tcPr>
            <w:tcW w:w="719"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2.1</w:t>
            </w:r>
          </w:p>
        </w:tc>
        <w:tc>
          <w:tcPr>
            <w:tcW w:w="6045"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Power, attitude and configuration are set to achieve straight and level flight</w:t>
            </w:r>
          </w:p>
        </w:tc>
      </w:tr>
      <w:tr w:rsidTr="00B351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2.2</w:t>
            </w:r>
          </w:p>
        </w:tc>
        <w:tc>
          <w:tcPr>
            <w:tcW w:w="6045"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Aeroplane is maintained in balanced flight and trimmed</w:t>
            </w:r>
          </w:p>
        </w:tc>
      </w:tr>
      <w:tr w:rsidTr="00B351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2.3</w:t>
            </w:r>
          </w:p>
        </w:tc>
        <w:tc>
          <w:tcPr>
            <w:tcW w:w="6045"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Altitude and heading are maintained within tolerances</w:t>
            </w:r>
          </w:p>
        </w:tc>
      </w:tr>
      <w:tr w:rsidTr="00B351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2.4</w:t>
            </w:r>
          </w:p>
        </w:tc>
        <w:tc>
          <w:tcPr>
            <w:tcW w:w="6045"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Flightpath clearance is ensured</w:t>
            </w:r>
          </w:p>
        </w:tc>
      </w:tr>
      <w:tr w:rsidTr="00B351B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25840" w:rsidP="00325840">
            <w:pPr>
              <w:pStyle w:val="BodyText"/>
            </w:pPr>
            <w:r w:rsidRPr="00325840">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rPr>
                <w:rStyle w:val="SpecialBold"/>
              </w:rPr>
              <w:t>Descend aeroplane</w:t>
            </w:r>
          </w:p>
        </w:tc>
        <w:tc>
          <w:tcPr>
            <w:tcW w:w="719"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3.1</w:t>
            </w:r>
          </w:p>
        </w:tc>
        <w:tc>
          <w:tcPr>
            <w:tcW w:w="6045"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Power, attitude and configuration are set to achieve descent during glide, power assisted flight and approach profiles</w:t>
            </w:r>
          </w:p>
        </w:tc>
      </w:tr>
      <w:tr w:rsidTr="00B351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3.2</w:t>
            </w:r>
          </w:p>
        </w:tc>
        <w:tc>
          <w:tcPr>
            <w:tcW w:w="6045"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Aeroplane is maintained in balanced flight and trimmed</w:t>
            </w:r>
          </w:p>
        </w:tc>
      </w:tr>
      <w:tr w:rsidTr="00B351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3.3</w:t>
            </w:r>
          </w:p>
        </w:tc>
        <w:tc>
          <w:tcPr>
            <w:tcW w:w="6045"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Aeroplane is levelled from a descent at a nominated altitude</w:t>
            </w:r>
          </w:p>
        </w:tc>
      </w:tr>
      <w:tr w:rsidTr="00B351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3.4</w:t>
            </w:r>
          </w:p>
        </w:tc>
        <w:tc>
          <w:tcPr>
            <w:tcW w:w="6045"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Flightpath clearance is ensured</w:t>
            </w:r>
          </w:p>
        </w:tc>
      </w:tr>
      <w:tr w:rsidTr="00B351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3.5</w:t>
            </w:r>
          </w:p>
        </w:tc>
        <w:tc>
          <w:tcPr>
            <w:tcW w:w="6045"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ATC altitude restrictions are observed</w:t>
            </w:r>
          </w:p>
        </w:tc>
      </w:tr>
      <w:tr w:rsidTr="00B351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3.6</w:t>
            </w:r>
          </w:p>
        </w:tc>
        <w:tc>
          <w:tcPr>
            <w:tcW w:w="6045"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Aeroplane operating limits are not exceeded during descent</w:t>
            </w:r>
          </w:p>
        </w:tc>
      </w:tr>
      <w:tr w:rsidTr="00B351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3.7</w:t>
            </w:r>
          </w:p>
        </w:tc>
        <w:tc>
          <w:tcPr>
            <w:tcW w:w="6045"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Effects of undercarriage and flaps are managed</w:t>
            </w:r>
          </w:p>
        </w:tc>
      </w:tr>
      <w:tr w:rsidTr="00B351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3.8</w:t>
            </w:r>
          </w:p>
        </w:tc>
        <w:tc>
          <w:tcPr>
            <w:tcW w:w="6045"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Descent checks are completed</w:t>
            </w:r>
          </w:p>
        </w:tc>
      </w:tr>
      <w:tr w:rsidTr="00B351B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25840" w:rsidP="00325840">
            <w:pPr>
              <w:pStyle w:val="BodyText"/>
            </w:pPr>
            <w:r w:rsidRPr="00325840">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rPr>
                <w:rStyle w:val="SpecialBold"/>
              </w:rPr>
              <w:t>Turn aeroplane</w:t>
            </w:r>
          </w:p>
        </w:tc>
        <w:tc>
          <w:tcPr>
            <w:tcW w:w="719"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4.1</w:t>
            </w:r>
          </w:p>
        </w:tc>
        <w:tc>
          <w:tcPr>
            <w:tcW w:w="6045"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Airspace cleared procedure is carried out</w:t>
            </w:r>
          </w:p>
        </w:tc>
      </w:tr>
      <w:tr w:rsidTr="00B351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4.2</w:t>
            </w:r>
          </w:p>
        </w:tc>
        <w:tc>
          <w:tcPr>
            <w:tcW w:w="6045"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Heading is altered in balanced flight during level, climbing, descending and gliding manoeuvres and turns are performed at varying rates to achieve specified tracks</w:t>
            </w:r>
          </w:p>
        </w:tc>
      </w:tr>
      <w:tr w:rsidTr="00B351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4.3</w:t>
            </w:r>
          </w:p>
        </w:tc>
        <w:tc>
          <w:tcPr>
            <w:tcW w:w="6045"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Turn on to nominated heading or geographical feature is achieved</w:t>
            </w:r>
          </w:p>
        </w:tc>
      </w:tr>
      <w:tr w:rsidTr="00B351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4.4</w:t>
            </w:r>
          </w:p>
        </w:tc>
        <w:tc>
          <w:tcPr>
            <w:tcW w:w="6045"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Aeroplane operating limits are maintained during turns</w:t>
            </w:r>
          </w:p>
        </w:tc>
      </w:tr>
      <w:tr w:rsidTr="00B351B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25840" w:rsidP="00325840">
            <w:pPr>
              <w:pStyle w:val="BodyText"/>
            </w:pPr>
            <w:r w:rsidRPr="00325840">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rPr>
                <w:rStyle w:val="SpecialBold"/>
              </w:rPr>
              <w:t>Control aeroplane at slow speed</w:t>
            </w:r>
          </w:p>
        </w:tc>
        <w:tc>
          <w:tcPr>
            <w:tcW w:w="719"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5.1</w:t>
            </w:r>
          </w:p>
        </w:tc>
        <w:tc>
          <w:tcPr>
            <w:tcW w:w="6045"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Pre-manoeuvre checks are completed in accordance with operating procedures</w:t>
            </w:r>
          </w:p>
        </w:tc>
      </w:tr>
      <w:tr w:rsidTr="00B351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5.2</w:t>
            </w:r>
          </w:p>
        </w:tc>
        <w:tc>
          <w:tcPr>
            <w:tcW w:w="6045"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Aeroplane is flown at minimum clean approach speed and at minimum landing configuration approach speed as specified in aircraft flight manual (AFM)/pilot’s operating handbook (POH) in balanced flight</w:t>
            </w:r>
          </w:p>
        </w:tc>
      </w:tr>
      <w:tr w:rsidTr="00B351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5.3</w:t>
            </w:r>
          </w:p>
        </w:tc>
        <w:tc>
          <w:tcPr>
            <w:tcW w:w="6045"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 xml:space="preserve">Height awareness is maintained during slow speed </w:t>
            </w:r>
            <w:r w:rsidRPr="00325840">
              <w:t>flight</w:t>
            </w:r>
          </w:p>
        </w:tc>
      </w:tr>
      <w:tr w:rsidTr="00B351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5.4</w:t>
            </w:r>
          </w:p>
        </w:tc>
        <w:tc>
          <w:tcPr>
            <w:tcW w:w="6045"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Positive control responses are implemented and reduced control effectiveness is recognised during slow flight manoeuvres</w:t>
            </w:r>
          </w:p>
        </w:tc>
      </w:tr>
      <w:tr w:rsidTr="00B351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5.5</w:t>
            </w:r>
          </w:p>
        </w:tc>
        <w:tc>
          <w:tcPr>
            <w:tcW w:w="6045"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Stall warnings, cautions and indications are monitored during slow speed flight</w:t>
            </w:r>
          </w:p>
        </w:tc>
      </w:tr>
      <w:tr w:rsidTr="00B351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5.6</w:t>
            </w:r>
          </w:p>
        </w:tc>
        <w:tc>
          <w:tcPr>
            <w:tcW w:w="6045"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Recovery to cruise speed is</w:t>
            </w:r>
            <w:r w:rsidRPr="00325840">
              <w:t xml:space="preserve"> achieved while maintaining height</w:t>
            </w:r>
          </w:p>
        </w:tc>
      </w:tr>
      <w:tr w:rsidTr="00B351B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25840" w:rsidP="00325840">
            <w:pPr>
              <w:pStyle w:val="BodyText"/>
            </w:pPr>
            <w:r w:rsidRPr="00325840">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rPr>
                <w:rStyle w:val="SpecialBold"/>
              </w:rPr>
              <w:t>Perform circuits and approaches</w:t>
            </w:r>
          </w:p>
        </w:tc>
        <w:tc>
          <w:tcPr>
            <w:tcW w:w="719"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6.1</w:t>
            </w:r>
          </w:p>
        </w:tc>
        <w:tc>
          <w:tcPr>
            <w:tcW w:w="6045"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Traffic patterns are conducted in accordance with aeronautical information package (AIP) procedures appropriate to the aeroplane type with allowance for wind ve</w:t>
            </w:r>
            <w:r w:rsidRPr="00325840">
              <w:t>locity on all legs of the circuit</w:t>
            </w:r>
          </w:p>
        </w:tc>
      </w:tr>
      <w:tr w:rsidTr="00B351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6.2</w:t>
            </w:r>
          </w:p>
        </w:tc>
        <w:tc>
          <w:tcPr>
            <w:tcW w:w="6045"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All checklists are completed and radiotelephone procedures are followed</w:t>
            </w:r>
          </w:p>
        </w:tc>
      </w:tr>
      <w:tr w:rsidTr="00B351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6.3</w:t>
            </w:r>
          </w:p>
        </w:tc>
        <w:tc>
          <w:tcPr>
            <w:tcW w:w="6045"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Approach path is appropriately intercepted and maintained in a manner applicable to aeroplane type, while remaining clear of other traff</w:t>
            </w:r>
            <w:r w:rsidRPr="00325840">
              <w:t>ic</w:t>
            </w:r>
          </w:p>
        </w:tc>
      </w:tr>
      <w:tr w:rsidTr="00B351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6.4</w:t>
            </w:r>
          </w:p>
        </w:tc>
        <w:tc>
          <w:tcPr>
            <w:tcW w:w="6045"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Traffic conflict or adverse flight conditions are recognised when they arise and a go-around is performed from any position in the traffic pattern</w:t>
            </w:r>
          </w:p>
        </w:tc>
      </w:tr>
      <w:tr w:rsidTr="00B351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6.5</w:t>
            </w:r>
          </w:p>
        </w:tc>
        <w:tc>
          <w:tcPr>
            <w:tcW w:w="6045"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Right of way rules are applied and complied with</w:t>
            </w:r>
          </w:p>
        </w:tc>
      </w:tr>
      <w:tr w:rsidTr="00B351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6.6</w:t>
            </w:r>
          </w:p>
        </w:tc>
        <w:tc>
          <w:tcPr>
            <w:tcW w:w="6045"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Radio listening watch is maintained in accordance with established procedures</w:t>
            </w:r>
          </w:p>
        </w:tc>
      </w:tr>
      <w:tr w:rsidTr="00B351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6.7</w:t>
            </w:r>
          </w:p>
        </w:tc>
        <w:tc>
          <w:tcPr>
            <w:tcW w:w="6045"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Aeroplane is configured for landing</w:t>
            </w:r>
          </w:p>
        </w:tc>
      </w:tr>
      <w:tr w:rsidTr="00B351B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25840" w:rsidP="00325840">
            <w:pPr>
              <w:pStyle w:val="BodyText"/>
            </w:pPr>
            <w:r w:rsidRPr="00325840">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rPr>
                <w:rStyle w:val="SpecialBold"/>
              </w:rPr>
              <w:t>Comply with airspace requirements</w:t>
            </w:r>
          </w:p>
        </w:tc>
        <w:tc>
          <w:tcPr>
            <w:tcW w:w="719"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7.1</w:t>
            </w:r>
          </w:p>
        </w:tc>
        <w:tc>
          <w:tcPr>
            <w:tcW w:w="6045"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While aeroplane is maintained within a specifie</w:t>
            </w:r>
            <w:r w:rsidRPr="00325840">
              <w:t>d area, compliance is maintained with air traffic requirements and restricted, controlled and other appropriately designated airspace</w:t>
            </w:r>
          </w:p>
        </w:tc>
      </w:tr>
      <w:tr w:rsidTr="00B351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7.2</w:t>
            </w:r>
          </w:p>
        </w:tc>
        <w:tc>
          <w:tcPr>
            <w:tcW w:w="6045"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Appropriate reactions are made to factors that may affect the safe progress of the flight</w:t>
            </w:r>
          </w:p>
        </w:tc>
      </w:tr>
      <w:tr w:rsidTr="00B351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7.3</w:t>
            </w:r>
          </w:p>
        </w:tc>
        <w:tc>
          <w:tcPr>
            <w:tcW w:w="6045"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Awareness of aerop</w:t>
            </w:r>
            <w:r w:rsidRPr="00325840">
              <w:t>lane position is maintained using charts and geographical features</w:t>
            </w:r>
          </w:p>
        </w:tc>
      </w:tr>
      <w:tr w:rsidTr="00B351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7.4</w:t>
            </w:r>
          </w:p>
        </w:tc>
        <w:tc>
          <w:tcPr>
            <w:tcW w:w="6045"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Radio listening watch is maintained in accordance with established procedures</w:t>
            </w:r>
          </w:p>
        </w:tc>
      </w:tr>
      <w:tr w:rsidTr="00B351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7.5</w:t>
            </w:r>
          </w:p>
        </w:tc>
        <w:tc>
          <w:tcPr>
            <w:tcW w:w="6045"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Weather conditions are monitored and appropriate action is taken</w:t>
            </w:r>
          </w:p>
        </w:tc>
      </w:tr>
      <w:tr w:rsidTr="00B351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25840">
            <w:pPr>
              <w:pStyle w:val="BodyText"/>
              <w:rPr>
                <w:lang w:val="en-NZ"/>
              </w:rPr>
            </w:pPr>
            <w:r w:rsidRPr="00325840">
              <w:t>7.6</w:t>
            </w:r>
          </w:p>
        </w:tc>
        <w:tc>
          <w:tcPr>
            <w:tcW w:w="6045" w:type="dxa"/>
            <w:tcBorders>
              <w:top w:val="nil"/>
              <w:left w:val="nil"/>
              <w:bottom w:val="nil"/>
              <w:right w:val="nil"/>
            </w:tcBorders>
            <w:tcMar>
              <w:top w:w="0" w:type="dxa"/>
              <w:left w:w="62" w:type="dxa"/>
              <w:bottom w:w="0" w:type="dxa"/>
              <w:right w:w="62" w:type="dxa"/>
            </w:tcMar>
          </w:tcPr>
          <w:p w:rsidR="00000000" w:rsidRPr="00325840" w:rsidP="00325840">
            <w:pPr>
              <w:pStyle w:val="BodyText"/>
            </w:pPr>
            <w:r w:rsidRPr="00325840">
              <w:t>Local and published noise abatement requirements and curfews are observed</w:t>
            </w:r>
          </w:p>
        </w:tc>
      </w:tr>
    </w:tbl>
    <w:p w:rsidR="00B351B2" w:rsidP="00325840">
      <w:pPr>
        <w:pStyle w:val="BodyText"/>
      </w:pPr>
    </w:p>
    <w:p w:rsidR="00B351B2" w:rsidP="00325840">
      <w:pPr>
        <w:pStyle w:val="BodyText"/>
      </w:pPr>
    </w:p>
    <w:p w:rsidR="00000000" w:rsidRPr="00325840" w:rsidP="00325840">
      <w:pPr>
        <w:pStyle w:val="Heading1"/>
      </w:pPr>
      <w:bookmarkStart w:id="7" w:name="O_666099"/>
      <w:bookmarkEnd w:id="7"/>
      <w:r w:rsidRPr="00325840">
        <w:t>Foundation Skills</w:t>
      </w:r>
    </w:p>
    <w:p w:rsidR="00B351B2" w:rsidP="00B351B2">
      <w:pPr>
        <w:pStyle w:val="BodyText"/>
      </w:pPr>
      <w:r w:rsidRPr="00325840">
        <w:t>Foundation skills essential to performance are explicit in the performance criteria of this unit of competency.</w:t>
      </w:r>
    </w:p>
    <w:p w:rsidR="00000000" w:rsidRPr="00325840" w:rsidP="00325840">
      <w:pPr>
        <w:pStyle w:val="Heading1"/>
      </w:pPr>
      <w:bookmarkStart w:id="8" w:name="O_666100"/>
      <w:bookmarkEnd w:id="8"/>
      <w:r w:rsidRPr="00325840">
        <w:t>Range of Conditions</w:t>
      </w:r>
    </w:p>
    <w:p w:rsidR="00B351B2" w:rsidP="00B351B2">
      <w:pPr>
        <w:pStyle w:val="BodyText"/>
      </w:pPr>
      <w:r w:rsidRPr="00325840">
        <w:t>Range is restricted to essential operating conditions and any other variables essential to the work environment.</w:t>
      </w:r>
    </w:p>
    <w:p w:rsidR="00000000" w:rsidRPr="00325840" w:rsidP="00325840">
      <w:pPr>
        <w:pStyle w:val="Heading1"/>
      </w:pPr>
      <w:bookmarkStart w:id="9" w:name="O_666101"/>
      <w:bookmarkEnd w:id="9"/>
      <w:r w:rsidRPr="00325840">
        <w:t>Unit Mapping Information</w:t>
      </w:r>
    </w:p>
    <w:p w:rsidR="00B351B2" w:rsidP="00B351B2">
      <w:pPr>
        <w:pStyle w:val="BodyText"/>
      </w:pPr>
      <w:r w:rsidRPr="00325840">
        <w:t>This unit replaces and is equivalent to AVIY4003B Control aeroplane in normal flight.</w:t>
      </w:r>
    </w:p>
    <w:p w:rsidR="00000000" w:rsidRPr="00325840" w:rsidP="00325840">
      <w:pPr>
        <w:pStyle w:val="Heading1"/>
      </w:pPr>
      <w:bookmarkStart w:id="10" w:name="O_666108"/>
      <w:bookmarkEnd w:id="10"/>
      <w:r w:rsidRPr="00325840">
        <w:t>Links</w:t>
      </w:r>
    </w:p>
    <w:p w:rsidR="00000000" w:rsidRPr="00325840" w:rsidP="00B351B2">
      <w:pPr>
        <w:pStyle w:val="BodyText"/>
      </w:pPr>
      <w:r w:rsidRPr="00325840">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F71E3A">
        <w:rPr>
          <w:rStyle w:val="Hyperlink"/>
        </w:rPr>
        <w:t>https://vetnet.education.gov.au/Pages/TrainingDocs.aspx?q=4725260a-0af3-4daf-912b-ef1c2f3e5816</w:t>
      </w:r>
      <w:r>
        <w:fldChar w:fldCharType="end"/>
      </w:r>
    </w:p>
    <w:p w:rsidR="00000000" w:rsidRPr="00325840" w:rsidP="00325840"/>
    <w:sectPr w:rsidSect="003258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8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840" w:rsidRPr="00B351B2" w:rsidP="00B351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8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1B2" w:rsidP="003258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351B2" w:rsidP="0032584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351B2" w:rsidP="003258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8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1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5840" w:rsidRPr="00B351B2" w:rsidP="00B351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8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1B2" w:rsidRPr="002D2AF8" w:rsidP="00325840">
    <w:pPr>
      <w:pStyle w:val="Header"/>
      <w:framePr w:wrap="around"/>
    </w:pPr>
    <w:r>
      <w:fldChar w:fldCharType="begin"/>
    </w:r>
    <w:r>
      <w:instrText xml:space="preserve"> TITLE   \* MERGEFORMAT </w:instrText>
    </w:r>
    <w:r>
      <w:fldChar w:fldCharType="separate"/>
    </w:r>
    <w:r>
      <w:t>AVIY4003 Control aeroplane in normal flight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B351B2" w:rsidP="003258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58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5840"/>
    <w:pPr>
      <w:spacing w:before="360" w:after="60"/>
      <w:outlineLvl w:val="0"/>
    </w:pPr>
    <w:rPr>
      <w:sz w:val="32"/>
    </w:rPr>
  </w:style>
  <w:style w:type="paragraph" w:styleId="Heading2">
    <w:name w:val="heading 2"/>
    <w:basedOn w:val="HeadingBase"/>
    <w:next w:val="BodyText"/>
    <w:link w:val="Heading2Char"/>
    <w:qFormat/>
    <w:rsid w:val="00325840"/>
    <w:pPr>
      <w:keepLines/>
      <w:spacing w:before="240" w:after="120"/>
      <w:outlineLvl w:val="1"/>
    </w:pPr>
    <w:rPr>
      <w:sz w:val="28"/>
      <w:szCs w:val="40"/>
    </w:rPr>
  </w:style>
  <w:style w:type="paragraph" w:styleId="Heading3">
    <w:name w:val="heading 3"/>
    <w:basedOn w:val="HeadingBase"/>
    <w:next w:val="BodyText"/>
    <w:link w:val="Heading3Char"/>
    <w:qFormat/>
    <w:rsid w:val="00325840"/>
    <w:pPr>
      <w:spacing w:before="180" w:after="120"/>
      <w:outlineLvl w:val="2"/>
    </w:pPr>
    <w:rPr>
      <w:spacing w:val="-10"/>
      <w:kern w:val="32"/>
    </w:rPr>
  </w:style>
  <w:style w:type="paragraph" w:styleId="Heading4">
    <w:name w:val="heading 4"/>
    <w:basedOn w:val="HeadingBase"/>
    <w:next w:val="BodyText"/>
    <w:link w:val="Heading4Char"/>
    <w:qFormat/>
    <w:rsid w:val="00325840"/>
    <w:pPr>
      <w:spacing w:before="160" w:after="120"/>
      <w:outlineLvl w:val="3"/>
    </w:pPr>
    <w:rPr>
      <w:sz w:val="22"/>
    </w:rPr>
  </w:style>
  <w:style w:type="paragraph" w:styleId="Heading5">
    <w:name w:val="heading 5"/>
    <w:basedOn w:val="HeadingBase"/>
    <w:next w:val="Normal"/>
    <w:link w:val="Heading5Char"/>
    <w:qFormat/>
    <w:rsid w:val="00325840"/>
    <w:pPr>
      <w:spacing w:before="80"/>
      <w:outlineLvl w:val="4"/>
    </w:pPr>
    <w:rPr>
      <w:color w:val="918585"/>
      <w:sz w:val="20"/>
    </w:rPr>
  </w:style>
  <w:style w:type="paragraph" w:styleId="Heading6">
    <w:name w:val="heading 6"/>
    <w:basedOn w:val="HeadingBase"/>
    <w:next w:val="Normal"/>
    <w:link w:val="Heading6Char"/>
    <w:qFormat/>
    <w:rsid w:val="00325840"/>
    <w:pPr>
      <w:spacing w:before="60"/>
      <w:outlineLvl w:val="5"/>
    </w:pPr>
    <w:rPr>
      <w:color w:val="918585"/>
      <w:sz w:val="20"/>
    </w:rPr>
  </w:style>
  <w:style w:type="paragraph" w:styleId="Heading7">
    <w:name w:val="heading 7"/>
    <w:basedOn w:val="Normal"/>
    <w:next w:val="Normal"/>
    <w:link w:val="Heading7Char"/>
    <w:qFormat/>
    <w:rsid w:val="00325840"/>
    <w:pPr>
      <w:ind w:left="720"/>
      <w:outlineLvl w:val="6"/>
    </w:pPr>
    <w:rPr>
      <w:i/>
    </w:rPr>
  </w:style>
  <w:style w:type="paragraph" w:styleId="Heading8">
    <w:name w:val="heading 8"/>
    <w:basedOn w:val="Normal"/>
    <w:next w:val="Normal"/>
    <w:link w:val="Heading8Char"/>
    <w:qFormat/>
    <w:rsid w:val="00325840"/>
    <w:pPr>
      <w:ind w:left="720"/>
      <w:outlineLvl w:val="7"/>
    </w:pPr>
    <w:rPr>
      <w:i/>
    </w:rPr>
  </w:style>
  <w:style w:type="paragraph" w:styleId="Heading9">
    <w:name w:val="heading 9"/>
    <w:basedOn w:val="Normal"/>
    <w:next w:val="Normal"/>
    <w:link w:val="Heading9Char"/>
    <w:qFormat/>
    <w:rsid w:val="00325840"/>
    <w:pPr>
      <w:ind w:left="720"/>
      <w:outlineLvl w:val="8"/>
    </w:pPr>
    <w:rPr>
      <w:i/>
    </w:rPr>
  </w:style>
  <w:style w:type="character" w:default="1" w:styleId="DefaultParagraphFont">
    <w:name w:val="Default Paragraph Font"/>
    <w:uiPriority w:val="1"/>
    <w:unhideWhenUsed/>
    <w:rsid w:val="003258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5840"/>
  </w:style>
  <w:style w:type="character" w:customStyle="1" w:styleId="Heading1Char">
    <w:name w:val="Heading 1 Char"/>
    <w:basedOn w:val="DefaultParagraphFont"/>
    <w:link w:val="Heading1"/>
    <w:rsid w:val="00325840"/>
    <w:rPr>
      <w:rFonts w:ascii="Times New Roman" w:eastAsia="Times New Roman" w:hAnsi="Times New Roman" w:cs="Times New Roman"/>
      <w:b/>
      <w:sz w:val="32"/>
      <w:szCs w:val="20"/>
      <w:lang w:eastAsia="en-US"/>
    </w:rPr>
  </w:style>
  <w:style w:type="paragraph" w:styleId="BodyText">
    <w:name w:val="Body Text"/>
    <w:basedOn w:val="Normal"/>
    <w:link w:val="BodyTextChar"/>
    <w:rsid w:val="003258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5840"/>
    <w:rPr>
      <w:rFonts w:ascii="Times New Roman" w:eastAsia="Times New Roman" w:hAnsi="Times New Roman" w:cs="Times New Roman"/>
      <w:sz w:val="24"/>
      <w:lang w:eastAsia="en-US"/>
    </w:rPr>
  </w:style>
  <w:style w:type="character" w:customStyle="1" w:styleId="SpecialBold">
    <w:name w:val="Special Bold"/>
    <w:basedOn w:val="DefaultParagraphFont"/>
    <w:rsid w:val="00325840"/>
    <w:rPr>
      <w:b/>
      <w:spacing w:val="0"/>
    </w:rPr>
  </w:style>
  <w:style w:type="paragraph" w:customStyle="1" w:styleId="SuperHeading">
    <w:name w:val="SuperHeading"/>
    <w:basedOn w:val="Normal"/>
    <w:rsid w:val="00325840"/>
    <w:pPr>
      <w:spacing w:before="240" w:after="120"/>
      <w:outlineLvl w:val="0"/>
    </w:pPr>
    <w:rPr>
      <w:rFonts w:ascii="Times New Roman" w:hAnsi="Times New Roman"/>
      <w:b/>
      <w:sz w:val="32"/>
    </w:rPr>
  </w:style>
  <w:style w:type="paragraph" w:customStyle="1" w:styleId="AllowPageBreak">
    <w:name w:val="AllowPageBreak"/>
    <w:rsid w:val="003258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58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58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58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58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58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58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58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5840"/>
    <w:rPr>
      <w:rFonts w:ascii="Courier New" w:eastAsia="Times New Roman" w:hAnsi="Courier New" w:cs="Times New Roman"/>
      <w:i/>
      <w:szCs w:val="20"/>
      <w:lang w:eastAsia="en-US"/>
    </w:rPr>
  </w:style>
  <w:style w:type="paragraph" w:customStyle="1" w:styleId="HeadingBase">
    <w:name w:val="Heading Base"/>
    <w:rsid w:val="003258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5840"/>
    <w:pPr>
      <w:tabs>
        <w:tab w:val="right" w:leader="dot" w:pos="9072"/>
      </w:tabs>
      <w:ind w:left="567"/>
    </w:pPr>
    <w:rPr>
      <w:szCs w:val="22"/>
    </w:rPr>
  </w:style>
  <w:style w:type="paragraph" w:customStyle="1" w:styleId="TOCBase">
    <w:name w:val="TOC Base"/>
    <w:rsid w:val="003258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5840"/>
    <w:pPr>
      <w:tabs>
        <w:tab w:val="right" w:leader="dot" w:pos="9072"/>
      </w:tabs>
      <w:spacing w:before="40" w:after="40"/>
      <w:ind w:left="284"/>
    </w:pPr>
    <w:rPr>
      <w:rFonts w:ascii="Times New Roman" w:hAnsi="Times New Roman"/>
    </w:rPr>
  </w:style>
  <w:style w:type="paragraph" w:styleId="TOC1">
    <w:name w:val="toc 1"/>
    <w:basedOn w:val="TOCBase"/>
    <w:next w:val="Normal"/>
    <w:rsid w:val="003258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58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5840"/>
    <w:rPr>
      <w:rFonts w:ascii="Times New Roman" w:eastAsia="Times New Roman" w:hAnsi="Times New Roman" w:cs="Times New Roman"/>
      <w:sz w:val="16"/>
      <w:lang w:eastAsia="en-US"/>
    </w:rPr>
  </w:style>
  <w:style w:type="paragraph" w:styleId="Title">
    <w:name w:val="Title"/>
    <w:basedOn w:val="HeadingBase"/>
    <w:link w:val="TitleChar"/>
    <w:qFormat/>
    <w:rsid w:val="00325840"/>
    <w:pPr>
      <w:spacing w:before="5040"/>
      <w:jc w:val="center"/>
    </w:pPr>
    <w:rPr>
      <w:sz w:val="48"/>
      <w:szCs w:val="72"/>
      <w:lang w:val="en-US"/>
    </w:rPr>
  </w:style>
  <w:style w:type="character" w:customStyle="1" w:styleId="TitleChar">
    <w:name w:val="Title Char"/>
    <w:basedOn w:val="DefaultParagraphFont"/>
    <w:link w:val="Title"/>
    <w:rsid w:val="003258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5840"/>
    <w:pPr>
      <w:tabs>
        <w:tab w:val="left" w:pos="3600"/>
        <w:tab w:val="left" w:pos="3958"/>
      </w:tabs>
    </w:pPr>
  </w:style>
  <w:style w:type="paragraph" w:styleId="List">
    <w:name w:val="List"/>
    <w:basedOn w:val="BodyText"/>
    <w:next w:val="BodyText"/>
    <w:rsid w:val="00325840"/>
    <w:pPr>
      <w:tabs>
        <w:tab w:val="left" w:pos="340"/>
      </w:tabs>
      <w:spacing w:before="60" w:after="60"/>
      <w:ind w:left="340" w:hanging="340"/>
    </w:pPr>
  </w:style>
  <w:style w:type="paragraph" w:styleId="ListBullet">
    <w:name w:val="List Bullet"/>
    <w:basedOn w:val="List"/>
    <w:rsid w:val="00325840"/>
    <w:pPr>
      <w:numPr>
        <w:numId w:val="11"/>
      </w:numPr>
      <w:tabs>
        <w:tab w:val="clear" w:pos="340"/>
      </w:tabs>
      <w:spacing w:before="40" w:after="40"/>
    </w:pPr>
  </w:style>
  <w:style w:type="paragraph" w:customStyle="1" w:styleId="Note">
    <w:name w:val="Note"/>
    <w:basedOn w:val="BodyText"/>
    <w:rsid w:val="003258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5840"/>
    <w:pPr>
      <w:framePr w:wrap="auto" w:hAnchor="text" w:y="6049"/>
    </w:pPr>
    <w:rPr>
      <w:color w:val="000000"/>
      <w:sz w:val="40"/>
    </w:rPr>
  </w:style>
  <w:style w:type="paragraph" w:customStyle="1" w:styleId="TOCTitle">
    <w:name w:val="TOCTitle"/>
    <w:basedOn w:val="Heading1"/>
    <w:rsid w:val="00325840"/>
    <w:pPr>
      <w:spacing w:after="240"/>
      <w:jc w:val="center"/>
      <w:outlineLvl w:val="9"/>
    </w:pPr>
    <w:rPr>
      <w:caps/>
    </w:rPr>
  </w:style>
  <w:style w:type="paragraph" w:customStyle="1" w:styleId="Version">
    <w:name w:val="Version"/>
    <w:rsid w:val="003258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5840"/>
    <w:pPr>
      <w:numPr>
        <w:numId w:val="12"/>
      </w:numPr>
      <w:tabs>
        <w:tab w:val="clear" w:pos="680"/>
      </w:tabs>
    </w:pPr>
  </w:style>
  <w:style w:type="paragraph" w:styleId="Index1">
    <w:name w:val="index 1"/>
    <w:basedOn w:val="Normal"/>
    <w:next w:val="Normal"/>
    <w:semiHidden/>
    <w:rsid w:val="00325840"/>
    <w:pPr>
      <w:keepNext w:val="0"/>
      <w:tabs>
        <w:tab w:val="right" w:pos="4176"/>
      </w:tabs>
      <w:ind w:left="198" w:hanging="198"/>
    </w:pPr>
    <w:rPr>
      <w:rFonts w:ascii="Garamond" w:hAnsi="Garamond"/>
    </w:rPr>
  </w:style>
  <w:style w:type="paragraph" w:styleId="IndexHeading">
    <w:name w:val="index heading"/>
    <w:basedOn w:val="Normal"/>
    <w:next w:val="Index1"/>
    <w:semiHidden/>
    <w:rsid w:val="00325840"/>
    <w:pPr>
      <w:spacing w:before="120" w:after="120"/>
    </w:pPr>
    <w:rPr>
      <w:rFonts w:ascii="Arial" w:hAnsi="Arial"/>
      <w:b/>
      <w:color w:val="918585"/>
      <w:sz w:val="24"/>
    </w:rPr>
  </w:style>
  <w:style w:type="paragraph" w:styleId="Header">
    <w:name w:val="header"/>
    <w:basedOn w:val="Normal"/>
    <w:link w:val="HeaderChar"/>
    <w:rsid w:val="003258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5840"/>
    <w:rPr>
      <w:rFonts w:ascii="Times New Roman" w:eastAsia="Times New Roman" w:hAnsi="Times New Roman" w:cs="Times New Roman"/>
      <w:sz w:val="16"/>
      <w:szCs w:val="20"/>
      <w:lang w:val="en-GB" w:eastAsia="en-US"/>
    </w:rPr>
  </w:style>
  <w:style w:type="paragraph" w:customStyle="1" w:styleId="Chapter">
    <w:name w:val="Chapter"/>
    <w:basedOn w:val="Normal"/>
    <w:rsid w:val="00325840"/>
    <w:pPr>
      <w:spacing w:before="240"/>
    </w:pPr>
    <w:rPr>
      <w:rFonts w:ascii="Times New Roman" w:hAnsi="Times New Roman"/>
      <w:smallCaps/>
      <w:spacing w:val="80"/>
      <w:sz w:val="28"/>
    </w:rPr>
  </w:style>
  <w:style w:type="paragraph" w:customStyle="1" w:styleId="InChapter">
    <w:name w:val="InChapter"/>
    <w:basedOn w:val="Heading3"/>
    <w:rsid w:val="00325840"/>
    <w:pPr>
      <w:spacing w:after="240"/>
      <w:outlineLvl w:val="9"/>
    </w:pPr>
    <w:rPr>
      <w:noProof/>
    </w:rPr>
  </w:style>
  <w:style w:type="paragraph" w:styleId="Index2">
    <w:name w:val="index 2"/>
    <w:basedOn w:val="Normal"/>
    <w:next w:val="Normal"/>
    <w:semiHidden/>
    <w:rsid w:val="00325840"/>
    <w:pPr>
      <w:tabs>
        <w:tab w:val="right" w:pos="4176"/>
      </w:tabs>
      <w:ind w:left="568" w:hanging="284"/>
    </w:pPr>
    <w:rPr>
      <w:rFonts w:ascii="Garamond" w:hAnsi="Garamond"/>
    </w:rPr>
  </w:style>
  <w:style w:type="paragraph" w:customStyle="1" w:styleId="Byline">
    <w:name w:val="Byline"/>
    <w:rsid w:val="003258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5840"/>
    <w:pPr>
      <w:tabs>
        <w:tab w:val="clear" w:pos="3600"/>
        <w:tab w:val="clear" w:pos="3958"/>
      </w:tabs>
      <w:jc w:val="right"/>
    </w:pPr>
  </w:style>
  <w:style w:type="character" w:styleId="Emphasis">
    <w:name w:val="Emphasis"/>
    <w:basedOn w:val="DefaultParagraphFont"/>
    <w:qFormat/>
    <w:rsid w:val="00325840"/>
    <w:rPr>
      <w:i/>
    </w:rPr>
  </w:style>
  <w:style w:type="paragraph" w:styleId="Caption">
    <w:name w:val="caption"/>
    <w:basedOn w:val="BodyText"/>
    <w:next w:val="Normal"/>
    <w:qFormat/>
    <w:rsid w:val="00325840"/>
    <w:pPr>
      <w:framePr w:w="2268" w:hSpace="181" w:vSpace="181" w:wrap="around" w:vAnchor="text" w:hAnchor="page" w:x="1135" w:y="285" w:anchorLock="1"/>
    </w:pPr>
    <w:rPr>
      <w:i/>
    </w:rPr>
  </w:style>
  <w:style w:type="paragraph" w:customStyle="1" w:styleId="MiniTOCTitle">
    <w:name w:val="MiniTOCTitle"/>
    <w:basedOn w:val="Heading4"/>
    <w:rsid w:val="00325840"/>
    <w:pPr>
      <w:spacing w:before="240"/>
      <w:outlineLvl w:val="9"/>
    </w:pPr>
    <w:rPr>
      <w:noProof/>
      <w:sz w:val="24"/>
    </w:rPr>
  </w:style>
  <w:style w:type="paragraph" w:customStyle="1" w:styleId="MiniTOCItem">
    <w:name w:val="MiniTOCItem"/>
    <w:basedOn w:val="ListBullet"/>
    <w:rsid w:val="00325840"/>
    <w:pPr>
      <w:numPr>
        <w:numId w:val="0"/>
      </w:numPr>
      <w:tabs>
        <w:tab w:val="right" w:leader="dot" w:pos="6521"/>
      </w:tabs>
      <w:spacing w:before="0" w:after="0"/>
    </w:pPr>
  </w:style>
  <w:style w:type="paragraph" w:customStyle="1" w:styleId="TOFTitle">
    <w:name w:val="TOFTitle"/>
    <w:basedOn w:val="TOCTitle"/>
    <w:rsid w:val="00325840"/>
  </w:style>
  <w:style w:type="paragraph" w:styleId="TableofFigures">
    <w:name w:val="table of figures"/>
    <w:basedOn w:val="Normal"/>
    <w:next w:val="Normal"/>
    <w:semiHidden/>
    <w:rsid w:val="00325840"/>
    <w:pPr>
      <w:tabs>
        <w:tab w:val="right" w:leader="dot" w:pos="9072"/>
      </w:tabs>
      <w:ind w:left="970" w:hanging="403"/>
    </w:pPr>
    <w:rPr>
      <w:rFonts w:ascii="Times New Roman" w:hAnsi="Times New Roman"/>
      <w:b/>
    </w:rPr>
  </w:style>
  <w:style w:type="paragraph" w:styleId="ListNumber">
    <w:name w:val="List Number"/>
    <w:basedOn w:val="List"/>
    <w:rsid w:val="00325840"/>
    <w:pPr>
      <w:numPr>
        <w:numId w:val="9"/>
      </w:numPr>
    </w:pPr>
  </w:style>
  <w:style w:type="character" w:customStyle="1" w:styleId="WingdingSymbols">
    <w:name w:val="Wingding Symbols"/>
    <w:rsid w:val="00325840"/>
    <w:rPr>
      <w:rFonts w:ascii="Wingdings" w:hAnsi="Wingdings"/>
    </w:rPr>
  </w:style>
  <w:style w:type="paragraph" w:customStyle="1" w:styleId="TableHeading">
    <w:name w:val="Table Heading"/>
    <w:basedOn w:val="HeadingBase"/>
    <w:rsid w:val="00325840"/>
    <w:pPr>
      <w:keepLines/>
      <w:pBdr>
        <w:bottom w:val="single" w:sz="6" w:space="1" w:color="918585"/>
      </w:pBdr>
      <w:spacing w:before="240"/>
    </w:pPr>
  </w:style>
  <w:style w:type="character" w:customStyle="1" w:styleId="HotSpot">
    <w:name w:val="HotSpot"/>
    <w:rsid w:val="00325840"/>
    <w:rPr>
      <w:color w:val="0033CC"/>
      <w:u w:val="none"/>
    </w:rPr>
  </w:style>
  <w:style w:type="paragraph" w:customStyle="1" w:styleId="BodyTextRight">
    <w:name w:val="Body Text Right"/>
    <w:basedOn w:val="BodyText"/>
    <w:rsid w:val="00325840"/>
    <w:pPr>
      <w:spacing w:before="0" w:after="0"/>
      <w:jc w:val="right"/>
    </w:pPr>
  </w:style>
  <w:style w:type="paragraph" w:styleId="Index3">
    <w:name w:val="index 3"/>
    <w:basedOn w:val="ListNumber2"/>
    <w:next w:val="Normal"/>
    <w:semiHidden/>
    <w:rsid w:val="00325840"/>
    <w:pPr>
      <w:numPr>
        <w:numId w:val="0"/>
      </w:numPr>
      <w:tabs>
        <w:tab w:val="right" w:leader="dot" w:pos="4176"/>
      </w:tabs>
    </w:pPr>
  </w:style>
  <w:style w:type="paragraph" w:styleId="ListNumber2">
    <w:name w:val="List Number 2"/>
    <w:basedOn w:val="List2"/>
    <w:rsid w:val="00325840"/>
    <w:pPr>
      <w:numPr>
        <w:numId w:val="8"/>
      </w:numPr>
      <w:tabs>
        <w:tab w:val="clear" w:pos="1060"/>
      </w:tabs>
    </w:pPr>
  </w:style>
  <w:style w:type="paragraph" w:customStyle="1" w:styleId="MarginNote">
    <w:name w:val="Margin Note"/>
    <w:basedOn w:val="BodyText"/>
    <w:rsid w:val="003258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58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58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5840"/>
    <w:rPr>
      <w:sz w:val="32"/>
    </w:rPr>
  </w:style>
  <w:style w:type="paragraph" w:customStyle="1" w:styleId="HeadingProcedure">
    <w:name w:val="Heading Procedure"/>
    <w:basedOn w:val="HeadingBase"/>
    <w:next w:val="Normal"/>
    <w:rsid w:val="00325840"/>
    <w:pPr>
      <w:tabs>
        <w:tab w:val="left" w:pos="0"/>
      </w:tabs>
      <w:spacing w:before="120" w:after="60"/>
    </w:pPr>
    <w:rPr>
      <w:i/>
      <w:color w:val="918585"/>
      <w:sz w:val="22"/>
    </w:rPr>
  </w:style>
  <w:style w:type="paragraph" w:customStyle="1" w:styleId="TableBodyText">
    <w:name w:val="Table Body Text"/>
    <w:basedOn w:val="BodyText"/>
    <w:rsid w:val="00325840"/>
    <w:pPr>
      <w:spacing w:before="60" w:after="60"/>
    </w:pPr>
  </w:style>
  <w:style w:type="paragraph" w:styleId="ListContinue">
    <w:name w:val="List Continue"/>
    <w:basedOn w:val="List"/>
    <w:rsid w:val="00325840"/>
    <w:pPr>
      <w:ind w:firstLine="0"/>
    </w:pPr>
  </w:style>
  <w:style w:type="paragraph" w:customStyle="1" w:styleId="ListNote">
    <w:name w:val="List Note"/>
    <w:basedOn w:val="List"/>
    <w:rsid w:val="00325840"/>
    <w:pPr>
      <w:pBdr>
        <w:top w:val="single" w:sz="6" w:space="2" w:color="918585"/>
        <w:bottom w:val="single" w:sz="6" w:space="2" w:color="918585"/>
      </w:pBdr>
      <w:tabs>
        <w:tab w:val="left" w:pos="1021"/>
      </w:tabs>
      <w:ind w:firstLine="0"/>
    </w:pPr>
  </w:style>
  <w:style w:type="paragraph" w:customStyle="1" w:styleId="Warning">
    <w:name w:val="Warning"/>
    <w:basedOn w:val="BodyText"/>
    <w:rsid w:val="00325840"/>
    <w:pPr>
      <w:shd w:val="clear" w:color="auto" w:fill="D9D9D9"/>
      <w:tabs>
        <w:tab w:val="left" w:pos="992"/>
      </w:tabs>
      <w:ind w:left="119" w:right="119"/>
    </w:pPr>
    <w:rPr>
      <w:sz w:val="20"/>
    </w:rPr>
  </w:style>
  <w:style w:type="paragraph" w:customStyle="1" w:styleId="MarginIcons">
    <w:name w:val="Margin Icons"/>
    <w:basedOn w:val="BodyText"/>
    <w:rsid w:val="003258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5840"/>
    <w:rPr>
      <w:rFonts w:ascii="Courier New" w:hAnsi="Courier New"/>
    </w:rPr>
  </w:style>
  <w:style w:type="paragraph" w:customStyle="1" w:styleId="NoteBullet">
    <w:name w:val="Note Bullet"/>
    <w:basedOn w:val="Note"/>
    <w:rsid w:val="00325840"/>
    <w:pPr>
      <w:tabs>
        <w:tab w:val="clear" w:pos="680"/>
      </w:tabs>
      <w:spacing w:before="60" w:after="60"/>
    </w:pPr>
  </w:style>
  <w:style w:type="paragraph" w:customStyle="1" w:styleId="SubHeading2">
    <w:name w:val="SubHeading2"/>
    <w:basedOn w:val="HeadingBase"/>
    <w:rsid w:val="00325840"/>
    <w:pPr>
      <w:spacing w:before="240" w:after="60"/>
    </w:pPr>
    <w:rPr>
      <w:sz w:val="20"/>
    </w:rPr>
  </w:style>
  <w:style w:type="paragraph" w:customStyle="1" w:styleId="SubHeading1">
    <w:name w:val="SubHeading1"/>
    <w:basedOn w:val="HeadingBase"/>
    <w:rsid w:val="00325840"/>
    <w:pPr>
      <w:spacing w:before="240" w:after="60"/>
    </w:pPr>
    <w:rPr>
      <w:color w:val="918585"/>
      <w:sz w:val="22"/>
    </w:rPr>
  </w:style>
  <w:style w:type="paragraph" w:customStyle="1" w:styleId="SideHeading">
    <w:name w:val="Side Heading"/>
    <w:basedOn w:val="HeadingBase"/>
    <w:rsid w:val="003258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5840"/>
    <w:pPr>
      <w:numPr>
        <w:numId w:val="10"/>
      </w:numPr>
    </w:pPr>
  </w:style>
  <w:style w:type="paragraph" w:styleId="PlainText">
    <w:name w:val="Plain Text"/>
    <w:basedOn w:val="Normal"/>
    <w:link w:val="PlainTextChar"/>
    <w:rsid w:val="00325840"/>
    <w:rPr>
      <w:sz w:val="20"/>
    </w:rPr>
  </w:style>
  <w:style w:type="character" w:customStyle="1" w:styleId="PlainTextChar">
    <w:name w:val="Plain Text Char"/>
    <w:basedOn w:val="DefaultParagraphFont"/>
    <w:link w:val="PlainText"/>
    <w:rsid w:val="00325840"/>
    <w:rPr>
      <w:rFonts w:ascii="Courier New" w:eastAsia="Times New Roman" w:hAnsi="Courier New" w:cs="Times New Roman"/>
      <w:sz w:val="20"/>
      <w:szCs w:val="20"/>
      <w:lang w:eastAsia="en-US"/>
    </w:rPr>
  </w:style>
  <w:style w:type="character" w:customStyle="1" w:styleId="MenuOption">
    <w:name w:val="Menu Option"/>
    <w:basedOn w:val="DefaultParagraphFont"/>
    <w:rsid w:val="00325840"/>
    <w:rPr>
      <w:b/>
      <w:smallCaps/>
    </w:rPr>
  </w:style>
  <w:style w:type="paragraph" w:customStyle="1" w:styleId="TableListNumber">
    <w:name w:val="Table List Number"/>
    <w:basedOn w:val="ListNumber"/>
    <w:rsid w:val="00325840"/>
    <w:pPr>
      <w:numPr>
        <w:numId w:val="0"/>
      </w:numPr>
    </w:pPr>
  </w:style>
  <w:style w:type="paragraph" w:styleId="TOC4">
    <w:name w:val="toc 4"/>
    <w:basedOn w:val="TOCBase"/>
    <w:next w:val="Normal"/>
    <w:semiHidden/>
    <w:rsid w:val="00325840"/>
    <w:pPr>
      <w:tabs>
        <w:tab w:val="right" w:leader="dot" w:pos="9071"/>
      </w:tabs>
      <w:ind w:left="1701"/>
    </w:pPr>
  </w:style>
  <w:style w:type="paragraph" w:customStyle="1" w:styleId="ListAlpha">
    <w:name w:val="List Alpha"/>
    <w:basedOn w:val="List"/>
    <w:rsid w:val="00325840"/>
    <w:pPr>
      <w:numPr>
        <w:numId w:val="7"/>
      </w:numPr>
    </w:pPr>
  </w:style>
  <w:style w:type="paragraph" w:customStyle="1" w:styleId="ListAlpha2">
    <w:name w:val="List Alpha 2"/>
    <w:basedOn w:val="List2"/>
    <w:rsid w:val="00325840"/>
    <w:pPr>
      <w:numPr>
        <w:numId w:val="6"/>
      </w:numPr>
    </w:pPr>
  </w:style>
  <w:style w:type="paragraph" w:styleId="List2">
    <w:name w:val="List 2"/>
    <w:basedOn w:val="BodyText"/>
    <w:rsid w:val="00325840"/>
    <w:pPr>
      <w:tabs>
        <w:tab w:val="left" w:pos="680"/>
      </w:tabs>
      <w:spacing w:before="60" w:after="60"/>
      <w:ind w:left="680" w:hanging="340"/>
    </w:pPr>
  </w:style>
  <w:style w:type="paragraph" w:styleId="List3">
    <w:name w:val="List 3"/>
    <w:basedOn w:val="BodyText"/>
    <w:rsid w:val="00325840"/>
    <w:pPr>
      <w:tabs>
        <w:tab w:val="left" w:pos="1021"/>
      </w:tabs>
      <w:spacing w:before="60" w:after="60"/>
      <w:ind w:left="1020" w:hanging="340"/>
    </w:pPr>
  </w:style>
  <w:style w:type="paragraph" w:styleId="List4">
    <w:name w:val="List 4"/>
    <w:basedOn w:val="BodyText"/>
    <w:rsid w:val="00325840"/>
    <w:pPr>
      <w:tabs>
        <w:tab w:val="left" w:pos="1361"/>
      </w:tabs>
      <w:spacing w:before="60" w:after="60"/>
      <w:ind w:left="1361" w:hanging="340"/>
    </w:pPr>
  </w:style>
  <w:style w:type="paragraph" w:styleId="List5">
    <w:name w:val="List 5"/>
    <w:basedOn w:val="BodyText"/>
    <w:rsid w:val="00325840"/>
    <w:pPr>
      <w:tabs>
        <w:tab w:val="left" w:pos="1701"/>
      </w:tabs>
      <w:spacing w:before="60" w:after="60"/>
      <w:ind w:left="1701" w:hanging="340"/>
    </w:pPr>
  </w:style>
  <w:style w:type="paragraph" w:styleId="ListBullet3">
    <w:name w:val="List Bullet 3"/>
    <w:basedOn w:val="List3"/>
    <w:rsid w:val="00325840"/>
    <w:pPr>
      <w:numPr>
        <w:numId w:val="13"/>
      </w:numPr>
      <w:tabs>
        <w:tab w:val="clear" w:pos="1021"/>
      </w:tabs>
      <w:ind w:left="1037" w:hanging="357"/>
    </w:pPr>
  </w:style>
  <w:style w:type="paragraph" w:styleId="ListBullet4">
    <w:name w:val="List Bullet 4"/>
    <w:basedOn w:val="List4"/>
    <w:rsid w:val="00325840"/>
    <w:pPr>
      <w:numPr>
        <w:numId w:val="1"/>
      </w:numPr>
      <w:tabs>
        <w:tab w:val="clear" w:pos="1361"/>
      </w:tabs>
    </w:pPr>
  </w:style>
  <w:style w:type="paragraph" w:styleId="ListBullet5">
    <w:name w:val="List Bullet 5"/>
    <w:basedOn w:val="List5"/>
    <w:rsid w:val="00325840"/>
    <w:pPr>
      <w:numPr>
        <w:numId w:val="2"/>
      </w:numPr>
    </w:pPr>
  </w:style>
  <w:style w:type="paragraph" w:styleId="ListContinue2">
    <w:name w:val="List Continue 2"/>
    <w:basedOn w:val="List2"/>
    <w:rsid w:val="00325840"/>
    <w:pPr>
      <w:ind w:firstLine="0"/>
    </w:pPr>
  </w:style>
  <w:style w:type="paragraph" w:styleId="ListContinue3">
    <w:name w:val="List Continue 3"/>
    <w:basedOn w:val="List3"/>
    <w:rsid w:val="00325840"/>
    <w:pPr>
      <w:ind w:left="1021" w:firstLine="0"/>
    </w:pPr>
  </w:style>
  <w:style w:type="paragraph" w:styleId="ListContinue4">
    <w:name w:val="List Continue 4"/>
    <w:basedOn w:val="List4"/>
    <w:rsid w:val="00325840"/>
    <w:pPr>
      <w:ind w:firstLine="0"/>
    </w:pPr>
  </w:style>
  <w:style w:type="paragraph" w:styleId="ListContinue5">
    <w:name w:val="List Continue 5"/>
    <w:basedOn w:val="List5"/>
    <w:rsid w:val="00325840"/>
    <w:pPr>
      <w:ind w:firstLine="0"/>
    </w:pPr>
  </w:style>
  <w:style w:type="paragraph" w:styleId="ListNumber3">
    <w:name w:val="List Number 3"/>
    <w:basedOn w:val="List3"/>
    <w:rsid w:val="00325840"/>
    <w:pPr>
      <w:numPr>
        <w:numId w:val="3"/>
      </w:numPr>
    </w:pPr>
  </w:style>
  <w:style w:type="paragraph" w:styleId="ListNumber4">
    <w:name w:val="List Number 4"/>
    <w:basedOn w:val="List4"/>
    <w:rsid w:val="00325840"/>
    <w:pPr>
      <w:numPr>
        <w:numId w:val="4"/>
      </w:numPr>
    </w:pPr>
  </w:style>
  <w:style w:type="paragraph" w:styleId="ListNumber5">
    <w:name w:val="List Number 5"/>
    <w:basedOn w:val="List5"/>
    <w:rsid w:val="00325840"/>
    <w:pPr>
      <w:numPr>
        <w:numId w:val="5"/>
      </w:numPr>
    </w:pPr>
  </w:style>
  <w:style w:type="paragraph" w:styleId="BlockText">
    <w:name w:val="Block Text"/>
    <w:basedOn w:val="Normal"/>
    <w:rsid w:val="00325840"/>
    <w:pPr>
      <w:spacing w:after="120"/>
      <w:ind w:left="1440" w:right="1440"/>
    </w:pPr>
  </w:style>
  <w:style w:type="character" w:customStyle="1" w:styleId="Subscript">
    <w:name w:val="Subscript"/>
    <w:basedOn w:val="DefaultParagraphFont"/>
    <w:rsid w:val="00325840"/>
    <w:rPr>
      <w:sz w:val="16"/>
      <w:vertAlign w:val="subscript"/>
    </w:rPr>
  </w:style>
  <w:style w:type="character" w:customStyle="1" w:styleId="Superscript">
    <w:name w:val="Superscript"/>
    <w:basedOn w:val="DefaultParagraphFont"/>
    <w:rsid w:val="00325840"/>
    <w:rPr>
      <w:sz w:val="16"/>
      <w:vertAlign w:val="superscript"/>
    </w:rPr>
  </w:style>
  <w:style w:type="character" w:customStyle="1" w:styleId="Symbols">
    <w:name w:val="Symbols"/>
    <w:basedOn w:val="DefaultParagraphFont"/>
    <w:rsid w:val="00325840"/>
    <w:rPr>
      <w:rFonts w:ascii="Symbol" w:hAnsi="Symbol"/>
    </w:rPr>
  </w:style>
  <w:style w:type="character" w:customStyle="1" w:styleId="MenuOptions">
    <w:name w:val="Menu Options"/>
    <w:basedOn w:val="DefaultParagraphFont"/>
    <w:rsid w:val="00325840"/>
    <w:rPr>
      <w:rFonts w:ascii="Arial Narrow" w:hAnsi="Arial Narrow"/>
      <w:smallCaps/>
    </w:rPr>
  </w:style>
  <w:style w:type="character" w:customStyle="1" w:styleId="Buttons">
    <w:name w:val="Buttons"/>
    <w:basedOn w:val="DefaultParagraphFont"/>
    <w:rsid w:val="00325840"/>
    <w:rPr>
      <w:b/>
    </w:rPr>
  </w:style>
  <w:style w:type="character" w:customStyle="1" w:styleId="Underlined">
    <w:name w:val="Underlined"/>
    <w:basedOn w:val="DefaultParagraphFont"/>
    <w:rsid w:val="00325840"/>
    <w:rPr>
      <w:u w:val="single"/>
    </w:rPr>
  </w:style>
  <w:style w:type="paragraph" w:customStyle="1" w:styleId="TableBodyTextRight">
    <w:name w:val="Table Body Text Right"/>
    <w:basedOn w:val="TableBodyText"/>
    <w:rsid w:val="00325840"/>
    <w:pPr>
      <w:widowControl w:val="0"/>
      <w:autoSpaceDE w:val="0"/>
      <w:autoSpaceDN w:val="0"/>
      <w:adjustRightInd w:val="0"/>
      <w:jc w:val="right"/>
    </w:pPr>
    <w:rPr>
      <w:rFonts w:cs="Arial"/>
      <w:szCs w:val="18"/>
    </w:rPr>
  </w:style>
  <w:style w:type="paragraph" w:customStyle="1" w:styleId="CopyrightText">
    <w:name w:val="Copyright Text"/>
    <w:basedOn w:val="BodyText"/>
    <w:rsid w:val="00325840"/>
    <w:rPr>
      <w:sz w:val="18"/>
    </w:rPr>
  </w:style>
  <w:style w:type="paragraph" w:customStyle="1" w:styleId="BodySmallRight">
    <w:name w:val="Body Small Right"/>
    <w:basedOn w:val="BodyTextRight"/>
    <w:rsid w:val="00325840"/>
    <w:rPr>
      <w:sz w:val="18"/>
      <w:szCs w:val="18"/>
    </w:rPr>
  </w:style>
  <w:style w:type="paragraph" w:customStyle="1" w:styleId="MarginEdition">
    <w:name w:val="Margin Edition"/>
    <w:basedOn w:val="MarginNote"/>
    <w:rsid w:val="00325840"/>
    <w:pPr>
      <w:spacing w:before="0" w:after="0"/>
    </w:pPr>
    <w:rPr>
      <w:rFonts w:ascii="Times New Roman" w:hAnsi="Times New Roman"/>
      <w:color w:val="999999"/>
    </w:rPr>
  </w:style>
  <w:style w:type="paragraph" w:customStyle="1" w:styleId="Spacer">
    <w:name w:val="Spacer"/>
    <w:basedOn w:val="Normal"/>
    <w:rsid w:val="00325840"/>
    <w:rPr>
      <w:sz w:val="2"/>
      <w:szCs w:val="2"/>
    </w:rPr>
  </w:style>
  <w:style w:type="character" w:customStyle="1" w:styleId="Small">
    <w:name w:val="Small"/>
    <w:basedOn w:val="DefaultParagraphFont"/>
    <w:rsid w:val="00325840"/>
    <w:rPr>
      <w:sz w:val="16"/>
    </w:rPr>
  </w:style>
  <w:style w:type="paragraph" w:customStyle="1" w:styleId="WideTable">
    <w:name w:val="Wide Table"/>
    <w:basedOn w:val="Normal"/>
    <w:rsid w:val="00325840"/>
    <w:pPr>
      <w:ind w:left="-1418"/>
    </w:pPr>
    <w:rPr>
      <w:sz w:val="2"/>
      <w:szCs w:val="2"/>
    </w:rPr>
  </w:style>
  <w:style w:type="character" w:styleId="PageNumber">
    <w:name w:val="page number"/>
    <w:basedOn w:val="DefaultParagraphFont"/>
    <w:rsid w:val="00325840"/>
  </w:style>
  <w:style w:type="paragraph" w:styleId="Quote">
    <w:name w:val="Quote"/>
    <w:basedOn w:val="Heading1"/>
    <w:link w:val="QuoteChar"/>
    <w:qFormat/>
    <w:rsid w:val="00325840"/>
    <w:rPr>
      <w:b w:val="0"/>
      <w:sz w:val="72"/>
      <w:szCs w:val="72"/>
      <w:lang w:val="en-NZ"/>
    </w:rPr>
  </w:style>
  <w:style w:type="character" w:customStyle="1" w:styleId="QuoteChar">
    <w:name w:val="Quote Char"/>
    <w:basedOn w:val="DefaultParagraphFont"/>
    <w:link w:val="Quote"/>
    <w:rsid w:val="003258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5840"/>
    <w:pPr>
      <w:pageBreakBefore/>
    </w:pPr>
  </w:style>
  <w:style w:type="paragraph" w:customStyle="1" w:styleId="Border">
    <w:name w:val="Border"/>
    <w:basedOn w:val="Normal"/>
    <w:qFormat/>
    <w:rsid w:val="003258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5840"/>
    <w:rPr>
      <w:b/>
      <w:bCs/>
      <w:i/>
      <w:iCs/>
      <w:color w:val="auto"/>
    </w:rPr>
  </w:style>
  <w:style w:type="paragraph" w:styleId="IntenseQuote">
    <w:name w:val="Intense Quote"/>
    <w:basedOn w:val="Normal"/>
    <w:next w:val="Normal"/>
    <w:link w:val="IntenseQuoteChar"/>
    <w:uiPriority w:val="30"/>
    <w:qFormat/>
    <w:rsid w:val="003258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58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5840"/>
    <w:rPr>
      <w:smallCaps/>
      <w:color w:val="auto"/>
      <w:u w:val="single"/>
    </w:rPr>
  </w:style>
  <w:style w:type="character" w:styleId="IntenseReference">
    <w:name w:val="Intense Reference"/>
    <w:basedOn w:val="DefaultParagraphFont"/>
    <w:uiPriority w:val="32"/>
    <w:qFormat/>
    <w:rsid w:val="00325840"/>
    <w:rPr>
      <w:b/>
      <w:bCs/>
      <w:smallCaps/>
      <w:color w:val="auto"/>
      <w:spacing w:val="5"/>
      <w:u w:val="single"/>
    </w:rPr>
  </w:style>
  <w:style w:type="paragraph" w:customStyle="1" w:styleId="2ColumnHeading">
    <w:name w:val="2Column Heading"/>
    <w:basedOn w:val="BodyText"/>
    <w:qFormat/>
    <w:rsid w:val="00325840"/>
    <w:pPr>
      <w:spacing w:after="60"/>
      <w:ind w:left="-2268"/>
    </w:pPr>
    <w:rPr>
      <w:b/>
    </w:rPr>
  </w:style>
  <w:style w:type="paragraph" w:customStyle="1" w:styleId="Heading1TOC">
    <w:name w:val="Heading1 TOC"/>
    <w:basedOn w:val="Normal"/>
    <w:qFormat/>
    <w:rsid w:val="00325840"/>
    <w:pPr>
      <w:spacing w:before="240" w:after="120"/>
    </w:pPr>
    <w:rPr>
      <w:rFonts w:ascii="Times New Roman" w:hAnsi="Times New Roman"/>
      <w:b/>
      <w:sz w:val="32"/>
    </w:rPr>
  </w:style>
  <w:style w:type="paragraph" w:customStyle="1" w:styleId="Heading2TOC">
    <w:name w:val="Heading2 TOC"/>
    <w:basedOn w:val="Normal"/>
    <w:qFormat/>
    <w:rsid w:val="00325840"/>
    <w:pPr>
      <w:spacing w:before="240" w:after="60"/>
    </w:pPr>
    <w:rPr>
      <w:rFonts w:ascii="Times New Roman" w:hAnsi="Times New Roman"/>
      <w:b/>
      <w:sz w:val="28"/>
    </w:rPr>
  </w:style>
  <w:style w:type="character" w:customStyle="1" w:styleId="Underline">
    <w:name w:val="Underline"/>
    <w:basedOn w:val="DefaultParagraphFont"/>
    <w:qFormat/>
    <w:rsid w:val="00325840"/>
    <w:rPr>
      <w:u w:val="single"/>
    </w:rPr>
  </w:style>
  <w:style w:type="character" w:customStyle="1" w:styleId="BoldandItalics">
    <w:name w:val="Bold and Italics"/>
    <w:qFormat/>
    <w:rsid w:val="00325840"/>
    <w:rPr>
      <w:b/>
      <w:i/>
      <w:u w:val="none"/>
    </w:rPr>
  </w:style>
  <w:style w:type="paragraph" w:styleId="BalloonText">
    <w:name w:val="Balloon Text"/>
    <w:basedOn w:val="Normal"/>
    <w:link w:val="BalloonTextChar"/>
    <w:rsid w:val="00325840"/>
    <w:rPr>
      <w:rFonts w:ascii="Tahoma" w:hAnsi="Tahoma" w:cs="Tahoma"/>
      <w:sz w:val="16"/>
      <w:szCs w:val="16"/>
    </w:rPr>
  </w:style>
  <w:style w:type="character" w:customStyle="1" w:styleId="BalloonTextChar">
    <w:name w:val="Balloon Text Char"/>
    <w:basedOn w:val="DefaultParagraphFont"/>
    <w:link w:val="BalloonText"/>
    <w:rsid w:val="003258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58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58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5840"/>
    <w:rPr>
      <w:b/>
      <w:color w:val="660033"/>
      <w:spacing w:val="0"/>
    </w:rPr>
  </w:style>
  <w:style w:type="paragraph" w:customStyle="1" w:styleId="Nameditemlist">
    <w:name w:val="Named item list"/>
    <w:basedOn w:val="BodyText"/>
    <w:qFormat/>
    <w:rsid w:val="00325840"/>
    <w:pPr>
      <w:tabs>
        <w:tab w:val="left" w:pos="2835"/>
      </w:tabs>
      <w:ind w:left="2835" w:hanging="2835"/>
    </w:pPr>
  </w:style>
  <w:style w:type="paragraph" w:customStyle="1" w:styleId="BodyTextnopadding">
    <w:name w:val="Body Text no padding"/>
    <w:basedOn w:val="BodyText"/>
    <w:qFormat/>
    <w:rsid w:val="00325840"/>
    <w:pPr>
      <w:spacing w:before="0" w:after="0"/>
    </w:pPr>
  </w:style>
  <w:style w:type="character" w:styleId="Hyperlink">
    <w:name w:val="Hyperlink"/>
    <w:basedOn w:val="DefaultParagraphFont"/>
    <w:uiPriority w:val="99"/>
    <w:unhideWhenUsed/>
    <w:rsid w:val="00B351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886</Words>
  <Characters>5447</Characters>
  <Application>Microsoft Office Word</Application>
  <DocSecurity>0</DocSecurity>
  <Lines>286</Lines>
  <Paragraphs>154</Paragraphs>
  <ScaleCrop>false</ScaleCrop>
  <Company>Author-it Software Corporation Ltd.</Company>
  <LinksUpToDate>false</LinksUpToDate>
  <CharactersWithSpaces>6179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AVIY4003 Control aeroplane in normal flight</dc:title>
  <dc:subject>Approved</dc:subject>
  <dc:creator>Australian Industry Standards</dc:creator>
  <cp:keywords>Release: 1</cp:keywords>
  <dc:description>Review Date: 12 April 2008</dc:description>
  <cp:lastModifiedBy>HSD_TPCMSd.prod</cp:lastModifiedBy>
  <cp:revision>3</cp:revision>
  <dcterms:created xsi:type="dcterms:W3CDTF">2019-01-31T05:07:00Z</dcterms:created>
  <dcterms:modified xsi:type="dcterms:W3CDTF">2019-01-31T05:07:00Z</dcterms:modified>
</cp:coreProperties>
</file>