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4DE" w:rsidP="001914DE">
      <w:pPr>
        <w:pStyle w:val="Title"/>
      </w:pPr>
      <w:r>
        <w:fldChar w:fldCharType="begin"/>
      </w:r>
      <w:r>
        <w:instrText xml:space="preserve"> TITLE   \* MERGEFORMAT </w:instrText>
      </w:r>
      <w:r>
        <w:fldChar w:fldCharType="separate"/>
      </w:r>
      <w:r>
        <w:t>AVIY3075 Control remote pilot aircraft systems in normal flight</w:t>
      </w:r>
      <w:r>
        <w:fldChar w:fldCharType="end"/>
      </w:r>
    </w:p>
    <w:p w:rsidR="001914DE" w:rsidP="001914DE">
      <w:pPr>
        <w:pStyle w:val="Version"/>
        <w:sectPr w:rsidSect="004178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80E" w:rsidP="0041780E">
      <w:pPr>
        <w:pStyle w:val="SuperHeading"/>
      </w:pPr>
      <w:r w:rsidRPr="0041780E">
        <w:t>AVIY3075 Cont</w:t>
      </w:r>
      <w:r w:rsidRPr="0041780E">
        <w:t>rol remote pilot aircraft systems in normal flight</w:t>
      </w:r>
    </w:p>
    <w:p w:rsidR="00000000" w:rsidRPr="0041780E" w:rsidP="0041780E">
      <w:pPr>
        <w:pStyle w:val="Heading1"/>
      </w:pPr>
      <w:bookmarkStart w:id="1" w:name="O_665979"/>
      <w:bookmarkEnd w:id="1"/>
      <w:r w:rsidRPr="0041780E">
        <w:t>Modification History</w:t>
      </w:r>
    </w:p>
    <w:p w:rsidR="001914DE" w:rsidP="001914DE">
      <w:pPr>
        <w:pStyle w:val="BodyText"/>
      </w:pPr>
      <w:r w:rsidRPr="0041780E">
        <w:t>Release 1. This is the first release of this qualification in the TLI Transport and Logistics Training Package.</w:t>
      </w:r>
    </w:p>
    <w:p w:rsidR="00000000" w:rsidRPr="0041780E" w:rsidP="0041780E">
      <w:pPr>
        <w:pStyle w:val="Heading1"/>
      </w:pPr>
      <w:bookmarkStart w:id="2" w:name="O_665980"/>
      <w:bookmarkEnd w:id="2"/>
      <w:r w:rsidRPr="0041780E">
        <w:t>Application</w:t>
      </w:r>
    </w:p>
    <w:tbl>
      <w:tblPr>
        <w:tblW w:w="9498" w:type="dxa"/>
        <w:tblLayout w:type="fixed"/>
        <w:tblCellMar>
          <w:left w:w="62" w:type="dxa"/>
          <w:right w:w="62" w:type="dxa"/>
        </w:tblCellMar>
        <w:tblLook w:val="0000"/>
      </w:tblPr>
      <w:tblGrid>
        <w:gridCol w:w="9498"/>
      </w:tblGrid>
      <w:tr w:rsidTr="0041780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t>This unit involves the skills and knowledge required to control remote pilot aircraft systems (RPAS) in normal flight, in compliance with relevant regulatory requirements of the Civil Aviation Safety Authority and national operating standards.</w:t>
            </w:r>
          </w:p>
          <w:p w:rsidR="00000000" w:rsidRPr="0041780E" w:rsidP="0041780E">
            <w:pPr>
              <w:pStyle w:val="BodyText"/>
            </w:pPr>
            <w:r w:rsidRPr="0041780E">
              <w:t xml:space="preserve">It includes </w:t>
            </w:r>
            <w:r w:rsidRPr="0041780E">
              <w:t>climbing the RPAS, maintaining straight and level flight and turning the RPAS in flight. It also includes controlling RPAS speed in flight, descending the RPAS, performing RPAS landing approaches, and complying with airspace requirements.</w:t>
            </w:r>
          </w:p>
          <w:p w:rsidR="00000000" w:rsidRPr="0041780E" w:rsidP="0041780E">
            <w:pPr>
              <w:pStyle w:val="BodyText"/>
            </w:pPr>
            <w:r w:rsidRPr="0041780E">
              <w:t>This unit address</w:t>
            </w:r>
            <w:r w:rsidRPr="0041780E">
              <w:t>es aviation technical skill requirements (physical, mental and task-management abilities) related to aircraft operational duties of flight crew and ground personnel, and contributes to safe and effective performance in complex aviation operational environm</w:t>
            </w:r>
            <w:r w:rsidRPr="0041780E">
              <w:t>ents.</w:t>
            </w:r>
          </w:p>
          <w:p w:rsidR="00000000" w:rsidRPr="0041780E" w:rsidP="0041780E">
            <w:pPr>
              <w:pStyle w:val="BodyText"/>
            </w:pPr>
            <w:r w:rsidRPr="0041780E">
              <w:t>Operations are conducted as part of recreational, commercial and military aircraft activities across a variety of operational contexts within the Australian aviation industry.</w:t>
            </w:r>
          </w:p>
          <w:p w:rsidR="00000000" w:rsidRPr="0041780E" w:rsidP="0041780E">
            <w:pPr>
              <w:pStyle w:val="BodyText"/>
            </w:pPr>
            <w:r w:rsidRPr="0041780E">
              <w:t>Work is performed independently or under limited supervision within a sing</w:t>
            </w:r>
            <w:r w:rsidRPr="0041780E">
              <w:t>le-pilot or multi-crew RPAS environment.</w:t>
            </w:r>
          </w:p>
          <w:p w:rsidR="00000000" w:rsidRPr="0041780E" w:rsidP="0041780E">
            <w:pPr>
              <w:pStyle w:val="BodyText"/>
            </w:pPr>
            <w:r w:rsidRPr="0041780E">
              <w:t>Licensing, legislative, regulatory or certification requirements are applicable to this unit.</w:t>
            </w:r>
          </w:p>
          <w:p w:rsidR="00000000" w:rsidRPr="0041780E" w:rsidP="0041780E">
            <w:pPr>
              <w:pStyle w:val="BodyText"/>
            </w:pPr>
            <w:r w:rsidRPr="0041780E">
              <w:t>Use for Defence Aviation is to be in accordance with relevant Defence Orders, Instructions, Publications and Regulations.</w:t>
            </w:r>
          </w:p>
        </w:tc>
      </w:tr>
    </w:tbl>
    <w:p w:rsidR="001914DE" w:rsidP="0041780E">
      <w:pPr>
        <w:pStyle w:val="BodyText"/>
      </w:pPr>
    </w:p>
    <w:p w:rsidR="001914DE" w:rsidP="0041780E">
      <w:pPr>
        <w:pStyle w:val="BodyText"/>
      </w:pPr>
    </w:p>
    <w:p w:rsidR="00000000" w:rsidRPr="0041780E" w:rsidP="0041780E">
      <w:pPr>
        <w:pStyle w:val="Heading1"/>
      </w:pPr>
      <w:bookmarkStart w:id="3" w:name="O_665981"/>
      <w:bookmarkEnd w:id="3"/>
      <w:r w:rsidRPr="0041780E">
        <w:t>Pre-requisite Unit</w:t>
      </w:r>
    </w:p>
    <w:p w:rsidR="001914DE" w:rsidP="001914DE">
      <w:pPr>
        <w:pStyle w:val="BodyText"/>
      </w:pPr>
      <w:r w:rsidRPr="0041780E">
        <w:t>Not applicable.</w:t>
      </w:r>
    </w:p>
    <w:p w:rsidR="00000000" w:rsidRPr="0041780E" w:rsidP="0041780E">
      <w:pPr>
        <w:pStyle w:val="Heading1"/>
      </w:pPr>
      <w:bookmarkStart w:id="4" w:name="O_665982"/>
      <w:bookmarkEnd w:id="4"/>
      <w:r w:rsidRPr="0041780E">
        <w:t>Competency Field</w:t>
      </w:r>
    </w:p>
    <w:p w:rsidR="001914DE" w:rsidP="001914DE">
      <w:pPr>
        <w:pStyle w:val="BodyText"/>
      </w:pPr>
      <w:r w:rsidRPr="0041780E">
        <w:t>Y – Aircraft Operation and Traffic Management</w:t>
      </w:r>
    </w:p>
    <w:p w:rsidR="00000000" w:rsidRPr="0041780E" w:rsidP="0041780E">
      <w:pPr>
        <w:pStyle w:val="Heading1"/>
      </w:pPr>
      <w:bookmarkStart w:id="5" w:name="O_665983"/>
      <w:bookmarkEnd w:id="5"/>
      <w:r w:rsidRPr="0041780E">
        <w:t>Unit Sector</w:t>
      </w:r>
    </w:p>
    <w:p w:rsidR="001914DE" w:rsidP="001914DE">
      <w:pPr>
        <w:pStyle w:val="BodyText"/>
      </w:pPr>
      <w:r w:rsidRPr="0041780E">
        <w:t>Not applicable.</w:t>
      </w:r>
    </w:p>
    <w:p w:rsidR="00000000" w:rsidRPr="0041780E" w:rsidP="0041780E">
      <w:pPr>
        <w:pStyle w:val="Heading1"/>
      </w:pPr>
      <w:bookmarkStart w:id="6" w:name="O_665984"/>
      <w:bookmarkEnd w:id="6"/>
      <w:r w:rsidRPr="0041780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914D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rPr>
                <w:rStyle w:val="SpecialBold"/>
              </w:rPr>
              <w:t>PERFORMANCE CRITERIA</w:t>
            </w:r>
          </w:p>
        </w:tc>
      </w:tr>
      <w:tr w:rsidTr="001914D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Performance criteria describe the performance needed to demonstrate achievement of the element.</w:t>
            </w:r>
          </w:p>
        </w:tc>
      </w:tr>
      <w:tr w:rsidTr="001914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rPr>
                <w:rStyle w:val="SpecialBold"/>
              </w:rPr>
              <w:t>Climb RPAS</w:t>
            </w: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1.1</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Clarity of flight path is observed and risks are mitigated in accordance with workplace procedures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1.2</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climb checks are completed in accordance with workplace policies and procedures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1.3</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Adjustments are made to attitude and power to achieve an i</w:t>
            </w:r>
            <w:r w:rsidRPr="0041780E">
              <w:t>ncrease of altitude at shallow, normal and steep rates and cruise conditions of flight, during straight and turning manoeuvres as required</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1.4</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is maintained in trim condition as required</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1.5</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is levelled off at or below 400 feet above ground level (AGL)</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1.6</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Situational awareness, lookout and air traffic separation are maintained in accordance with workplace procedures and regulatory requirements</w:t>
            </w:r>
          </w:p>
        </w:tc>
      </w:tr>
      <w:tr w:rsidTr="001914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rPr>
                <w:rStyle w:val="SpecialBold"/>
              </w:rPr>
              <w:t>Maintain straight and level flight</w:t>
            </w: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2.1</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Power, altitude and configuration are set to achieve straight and level flight as required</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2.2</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is maintained in trim condition as required</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2.3</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Visible signs or electronic indications of height change are identified and responded to appropriately</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2.4</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Visible signs or electronic indications of heading change are identified and responded to appropriately</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2.5</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Clarity of flight path is observed and risks are mitigated in accordance with workplace procedures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2.6</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Situational awareness, lookout and air traffic separation are maintained in accordance with workplace procedures and regulatory requirements</w:t>
            </w:r>
          </w:p>
        </w:tc>
      </w:tr>
      <w:tr w:rsidTr="001914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rPr>
                <w:rStyle w:val="SpecialBold"/>
              </w:rPr>
              <w:t>Turn R</w:t>
            </w:r>
            <w:r w:rsidRPr="0041780E">
              <w:rPr>
                <w:rStyle w:val="SpecialBold"/>
              </w:rPr>
              <w:t>PAS in flight</w:t>
            </w: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3.1</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operating limits are maintained during turns in accordance with workplace procedures and manufacturer instructions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3.2</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Situational awareness, lookout and air traffic separation are maintained during turns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3.3</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 xml:space="preserve">Potential hazards are identified and controlled during turns </w:t>
            </w:r>
          </w:p>
        </w:tc>
      </w:tr>
      <w:tr w:rsidTr="001914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rPr>
                <w:rStyle w:val="SpecialBold"/>
              </w:rPr>
              <w:t>Control RPAS speed in flight</w:t>
            </w: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4.1</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Height awareness is maintained during slow speed flight</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4.2</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Recovery to cruise speed is achieved while maintaining height during flight</w:t>
            </w:r>
          </w:p>
        </w:tc>
      </w:tr>
      <w:tr w:rsidTr="001914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rPr>
                <w:rStyle w:val="SpecialBold"/>
              </w:rPr>
              <w:t>Descend RPAS</w:t>
            </w: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5.1</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Adjustments are made to altitude and power to achieve a decrease of altitude at shallow, normal and steep rates as required</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5.2</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is maintained in trim condition as required</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5.3</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is levelled from a descent position at a nominated altitude in accordance with workplace policies and procedures, and manufacturer instructions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5.4</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Clarity of flight path is observed during RPAS descent and risks are mitigated in accordance with wo</w:t>
            </w:r>
            <w:r w:rsidRPr="0041780E">
              <w:t>rkplace procedures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5.5</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operating limits are controlled during descent in accordance with workplace procedures and manufacturer instructions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5.6</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Descent checks are completed in accordance with workplace procedures and regulatory requirements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5.7</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Situational awareness, lookout and air traffic separation are maintained in accordance with regulatory requirements and workplace procedures</w:t>
            </w:r>
          </w:p>
        </w:tc>
      </w:tr>
      <w:tr w:rsidTr="001914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rPr>
                <w:rStyle w:val="SpecialBold"/>
              </w:rPr>
              <w:t>Perform RPAS landing approaches</w:t>
            </w: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6.1</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Approaches are conducted in accordance with operations manual procedures</w:t>
            </w:r>
            <w:r w:rsidRPr="0041780E">
              <w:t xml:space="preserve"> appropriate to the RPAS type, with allowance for wind velocity</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6.2</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All mandated checklists are completed and communications procedures are followed</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6.3</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Traffic conflict or adverse flight conditions are recognised and a go-around/position–</w:t>
            </w:r>
            <w:r w:rsidRPr="0041780E">
              <w:t>hold is performed from any position in the approach and landing pattern</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6.4</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Radio listening watch is maintained in accordance with established procedures and regulatory requirements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6.5</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RPAS is configured for landing in accordance with workplace proc</w:t>
            </w:r>
            <w:r w:rsidRPr="0041780E">
              <w:t>edures and manufacturer instructions</w:t>
            </w:r>
          </w:p>
        </w:tc>
      </w:tr>
      <w:tr w:rsidTr="001914D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rPr>
                <w:rStyle w:val="SpecialBold"/>
              </w:rPr>
              <w:t>Comply with airspace requirements</w:t>
            </w: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7.1</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 xml:space="preserve">Compliance is maintained at all times with air traffic requirements and controlled or restricted airspace conditions or limitations </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7.2</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Safe progress of flight is ensured at all times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7.3</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Awareness of RPAS position is maintained at all times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7.4</w:t>
            </w:r>
          </w:p>
        </w:tc>
        <w:tc>
          <w:tcPr>
            <w:tcW w:w="604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Radio listening watch is maintained in accordance with established procedures and regulatory requirements</w:t>
            </w:r>
          </w:p>
        </w:tc>
      </w:tr>
      <w:tr w:rsidTr="001914D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7.5</w:t>
            </w:r>
          </w:p>
        </w:tc>
        <w:tc>
          <w:tcPr>
            <w:tcW w:w="6045" w:type="dxa"/>
            <w:tcBorders>
              <w:top w:val="nil"/>
              <w:left w:val="nil"/>
              <w:bottom w:val="nil"/>
              <w:right w:val="nil"/>
            </w:tcBorders>
            <w:tcMar>
              <w:top w:w="0" w:type="dxa"/>
              <w:left w:w="62" w:type="dxa"/>
              <w:bottom w:w="0" w:type="dxa"/>
              <w:right w:w="62" w:type="dxa"/>
            </w:tcMar>
          </w:tcPr>
          <w:p w:rsidR="00000000" w:rsidRPr="0041780E" w:rsidP="0041780E">
            <w:pPr>
              <w:pStyle w:val="BodyText"/>
            </w:pPr>
            <w:r w:rsidRPr="0041780E">
              <w:t>Weather conditions are monitored and responded to appropriately accordance with regulatory requirements, and workplace policies and procedures</w:t>
            </w:r>
          </w:p>
        </w:tc>
      </w:tr>
    </w:tbl>
    <w:p w:rsidR="001914DE" w:rsidP="0041780E">
      <w:pPr>
        <w:pStyle w:val="BodyText"/>
      </w:pPr>
    </w:p>
    <w:p w:rsidR="001914DE" w:rsidP="0041780E">
      <w:pPr>
        <w:pStyle w:val="BodyText"/>
      </w:pPr>
    </w:p>
    <w:p w:rsidR="00000000" w:rsidRPr="0041780E" w:rsidP="0041780E">
      <w:pPr>
        <w:pStyle w:val="Heading1"/>
      </w:pPr>
      <w:bookmarkStart w:id="7" w:name="O_665985"/>
      <w:bookmarkEnd w:id="7"/>
      <w:r w:rsidRPr="0041780E">
        <w:t>Foundation Skills</w:t>
      </w:r>
    </w:p>
    <w:p w:rsidR="001914DE" w:rsidP="001914DE">
      <w:pPr>
        <w:pStyle w:val="BodyText"/>
      </w:pPr>
      <w:r w:rsidRPr="0041780E">
        <w:t xml:space="preserve">Foundation skills essential to performance are explicit in the performance </w:t>
      </w:r>
      <w:r w:rsidRPr="0041780E">
        <w:t>criteria of this unit of competency.</w:t>
      </w:r>
    </w:p>
    <w:p w:rsidR="00000000" w:rsidRPr="0041780E" w:rsidP="0041780E">
      <w:pPr>
        <w:pStyle w:val="Heading1"/>
      </w:pPr>
      <w:bookmarkStart w:id="8" w:name="O_665986"/>
      <w:bookmarkEnd w:id="8"/>
      <w:r w:rsidRPr="0041780E">
        <w:t>Range of Conditions</w:t>
      </w:r>
    </w:p>
    <w:tbl>
      <w:tblPr>
        <w:tblW w:w="9498" w:type="dxa"/>
        <w:tblLayout w:type="fixed"/>
        <w:tblCellMar>
          <w:left w:w="62" w:type="dxa"/>
          <w:right w:w="62" w:type="dxa"/>
        </w:tblCellMar>
        <w:tblLook w:val="0000"/>
      </w:tblPr>
      <w:tblGrid>
        <w:gridCol w:w="2735"/>
        <w:gridCol w:w="6763"/>
      </w:tblGrid>
      <w:tr w:rsidTr="0041780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Range is restricted to essential operating conditions and any other variables essential to the work environment.</w:t>
            </w:r>
          </w:p>
        </w:tc>
      </w:tr>
      <w:tr w:rsidTr="004178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1780E">
            <w:pPr>
              <w:pStyle w:val="BodyText"/>
              <w:rPr>
                <w:lang w:val="en-NZ"/>
              </w:rPr>
            </w:pPr>
            <w:r w:rsidRPr="0041780E">
              <w:t>Procedures for maintaining airspace compliance requirements must include:</w:t>
            </w:r>
          </w:p>
        </w:tc>
        <w:tc>
          <w:tcPr>
            <w:tcW w:w="6763" w:type="dxa"/>
            <w:tcBorders>
              <w:top w:val="nil"/>
              <w:left w:val="nil"/>
              <w:bottom w:val="nil"/>
              <w:right w:val="nil"/>
            </w:tcBorders>
            <w:tcMar>
              <w:top w:w="0" w:type="dxa"/>
              <w:left w:w="62" w:type="dxa"/>
              <w:bottom w:w="0" w:type="dxa"/>
              <w:right w:w="62" w:type="dxa"/>
            </w:tcMar>
          </w:tcPr>
          <w:p w:rsidR="00000000" w:rsidRPr="0041780E" w:rsidP="0041780E">
            <w:pPr>
              <w:pStyle w:val="ListBullet"/>
            </w:pPr>
            <w:r w:rsidRPr="0041780E">
              <w:t>determining geographical limits of flight area on a chart or electronic display</w:t>
            </w:r>
          </w:p>
          <w:p w:rsidR="00000000" w:rsidRPr="0041780E" w:rsidP="0041780E">
            <w:pPr>
              <w:pStyle w:val="ListBullet"/>
            </w:pPr>
            <w:r w:rsidRPr="0041780E">
              <w:t>identifying prominent geographical features using a chart</w:t>
            </w:r>
          </w:p>
          <w:p w:rsidR="00000000" w:rsidRPr="0041780E" w:rsidP="0041780E">
            <w:pPr>
              <w:pStyle w:val="ListBullet"/>
            </w:pPr>
            <w:r w:rsidRPr="0041780E">
              <w:t>determining position of controlled airspace</w:t>
            </w:r>
            <w:r w:rsidRPr="0041780E">
              <w:t xml:space="preserve"> using a chart and geographical features</w:t>
            </w:r>
          </w:p>
          <w:p w:rsidR="00000000" w:rsidRPr="0041780E" w:rsidP="0041780E">
            <w:pPr>
              <w:pStyle w:val="ListBullet"/>
            </w:pPr>
            <w:r w:rsidRPr="0041780E">
              <w:t>identifying restricted areas using a chart and geographical features</w:t>
            </w:r>
          </w:p>
        </w:tc>
      </w:tr>
    </w:tbl>
    <w:p w:rsidR="001914DE" w:rsidP="0041780E">
      <w:pPr>
        <w:pStyle w:val="BodyText"/>
      </w:pPr>
    </w:p>
    <w:p w:rsidR="001914DE" w:rsidP="0041780E">
      <w:pPr>
        <w:pStyle w:val="BodyText"/>
      </w:pPr>
    </w:p>
    <w:p w:rsidR="00000000" w:rsidRPr="0041780E" w:rsidP="0041780E">
      <w:pPr>
        <w:pStyle w:val="Heading1"/>
      </w:pPr>
      <w:bookmarkStart w:id="9" w:name="O_665987"/>
      <w:bookmarkEnd w:id="9"/>
      <w:r w:rsidRPr="0041780E">
        <w:t>Unit Mapping Information</w:t>
      </w:r>
    </w:p>
    <w:p w:rsidR="001914DE" w:rsidP="001914DE">
      <w:pPr>
        <w:pStyle w:val="BodyText"/>
      </w:pPr>
      <w:r w:rsidRPr="0041780E">
        <w:t>This unit replaces and is equivalent to AVIY3075A Control remote pilot aircraft (RPA) in normal flight.</w:t>
      </w:r>
    </w:p>
    <w:p w:rsidR="00000000" w:rsidRPr="0041780E" w:rsidP="0041780E">
      <w:pPr>
        <w:pStyle w:val="Heading1"/>
      </w:pPr>
      <w:bookmarkStart w:id="10" w:name="O_665994"/>
      <w:bookmarkEnd w:id="10"/>
      <w:r w:rsidRPr="0041780E">
        <w:t>Links</w:t>
      </w:r>
    </w:p>
    <w:p w:rsidR="00000000" w:rsidRPr="0041780E" w:rsidP="001914DE">
      <w:pPr>
        <w:pStyle w:val="BodyText"/>
      </w:pPr>
      <w:r w:rsidRPr="0041780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017C0">
        <w:rPr>
          <w:rStyle w:val="Hyperlink"/>
        </w:rPr>
        <w:t>https://vetnet.gov.au/Pages/TrainingDocs.aspx?q=4725260a-0af3-4daf-912b-ef1c2f3e5816</w:t>
      </w:r>
      <w:r>
        <w:fldChar w:fldCharType="end"/>
      </w:r>
    </w:p>
    <w:p w:rsidR="00000000" w:rsidRPr="0041780E" w:rsidP="0041780E"/>
    <w:sectPr w:rsidSect="004178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0E" w:rsidRPr="001914DE" w:rsidP="00191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DE" w:rsidP="00417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14DE" w:rsidP="004178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14DE" w:rsidP="004178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80E" w:rsidRPr="001914DE" w:rsidP="00191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DE" w:rsidRPr="002D2AF8" w:rsidP="0041780E">
    <w:pPr>
      <w:pStyle w:val="Header"/>
      <w:framePr w:wrap="around"/>
    </w:pPr>
    <w:r>
      <w:fldChar w:fldCharType="begin"/>
    </w:r>
    <w:r>
      <w:instrText xml:space="preserve"> TITLE   \* MERGEFORMAT </w:instrText>
    </w:r>
    <w:r>
      <w:fldChar w:fldCharType="separate"/>
    </w:r>
    <w:r>
      <w:t>AVIY3075 Control remote pilot aircraft systems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914DE" w:rsidP="00417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1E0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D2A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80E"/>
    <w:pPr>
      <w:spacing w:before="360" w:after="60"/>
      <w:outlineLvl w:val="0"/>
    </w:pPr>
    <w:rPr>
      <w:sz w:val="32"/>
    </w:rPr>
  </w:style>
  <w:style w:type="paragraph" w:styleId="Heading2">
    <w:name w:val="heading 2"/>
    <w:basedOn w:val="HeadingBase"/>
    <w:next w:val="BodyText"/>
    <w:link w:val="Heading2Char"/>
    <w:qFormat/>
    <w:rsid w:val="0041780E"/>
    <w:pPr>
      <w:keepLines/>
      <w:spacing w:before="240" w:after="120"/>
      <w:outlineLvl w:val="1"/>
    </w:pPr>
    <w:rPr>
      <w:sz w:val="28"/>
      <w:szCs w:val="40"/>
    </w:rPr>
  </w:style>
  <w:style w:type="paragraph" w:styleId="Heading3">
    <w:name w:val="heading 3"/>
    <w:basedOn w:val="HeadingBase"/>
    <w:next w:val="BodyText"/>
    <w:link w:val="Heading3Char"/>
    <w:qFormat/>
    <w:rsid w:val="0041780E"/>
    <w:pPr>
      <w:spacing w:before="180" w:after="120"/>
      <w:outlineLvl w:val="2"/>
    </w:pPr>
    <w:rPr>
      <w:spacing w:val="-10"/>
      <w:kern w:val="32"/>
    </w:rPr>
  </w:style>
  <w:style w:type="paragraph" w:styleId="Heading4">
    <w:name w:val="heading 4"/>
    <w:basedOn w:val="HeadingBase"/>
    <w:next w:val="BodyText"/>
    <w:link w:val="Heading4Char"/>
    <w:qFormat/>
    <w:rsid w:val="0041780E"/>
    <w:pPr>
      <w:spacing w:before="160" w:after="120"/>
      <w:outlineLvl w:val="3"/>
    </w:pPr>
    <w:rPr>
      <w:sz w:val="22"/>
    </w:rPr>
  </w:style>
  <w:style w:type="paragraph" w:styleId="Heading5">
    <w:name w:val="heading 5"/>
    <w:basedOn w:val="HeadingBase"/>
    <w:next w:val="Normal"/>
    <w:link w:val="Heading5Char"/>
    <w:qFormat/>
    <w:rsid w:val="0041780E"/>
    <w:pPr>
      <w:spacing w:before="80"/>
      <w:outlineLvl w:val="4"/>
    </w:pPr>
    <w:rPr>
      <w:color w:val="918585"/>
      <w:sz w:val="20"/>
    </w:rPr>
  </w:style>
  <w:style w:type="paragraph" w:styleId="Heading6">
    <w:name w:val="heading 6"/>
    <w:basedOn w:val="HeadingBase"/>
    <w:next w:val="Normal"/>
    <w:link w:val="Heading6Char"/>
    <w:qFormat/>
    <w:rsid w:val="0041780E"/>
    <w:pPr>
      <w:spacing w:before="60"/>
      <w:outlineLvl w:val="5"/>
    </w:pPr>
    <w:rPr>
      <w:color w:val="918585"/>
      <w:sz w:val="20"/>
    </w:rPr>
  </w:style>
  <w:style w:type="paragraph" w:styleId="Heading7">
    <w:name w:val="heading 7"/>
    <w:basedOn w:val="Normal"/>
    <w:next w:val="Normal"/>
    <w:link w:val="Heading7Char"/>
    <w:qFormat/>
    <w:rsid w:val="0041780E"/>
    <w:pPr>
      <w:ind w:left="720"/>
      <w:outlineLvl w:val="6"/>
    </w:pPr>
    <w:rPr>
      <w:i/>
    </w:rPr>
  </w:style>
  <w:style w:type="paragraph" w:styleId="Heading8">
    <w:name w:val="heading 8"/>
    <w:basedOn w:val="Normal"/>
    <w:next w:val="Normal"/>
    <w:link w:val="Heading8Char"/>
    <w:qFormat/>
    <w:rsid w:val="0041780E"/>
    <w:pPr>
      <w:ind w:left="720"/>
      <w:outlineLvl w:val="7"/>
    </w:pPr>
    <w:rPr>
      <w:i/>
    </w:rPr>
  </w:style>
  <w:style w:type="paragraph" w:styleId="Heading9">
    <w:name w:val="heading 9"/>
    <w:basedOn w:val="Normal"/>
    <w:next w:val="Normal"/>
    <w:link w:val="Heading9Char"/>
    <w:qFormat/>
    <w:rsid w:val="0041780E"/>
    <w:pPr>
      <w:ind w:left="720"/>
      <w:outlineLvl w:val="8"/>
    </w:pPr>
    <w:rPr>
      <w:i/>
    </w:rPr>
  </w:style>
  <w:style w:type="character" w:default="1" w:styleId="DefaultParagraphFont">
    <w:name w:val="Default Paragraph Font"/>
    <w:uiPriority w:val="1"/>
    <w:unhideWhenUsed/>
    <w:rsid w:val="00417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80E"/>
  </w:style>
  <w:style w:type="character" w:customStyle="1" w:styleId="Heading1Char">
    <w:name w:val="Heading 1 Char"/>
    <w:basedOn w:val="DefaultParagraphFont"/>
    <w:link w:val="Heading1"/>
    <w:rsid w:val="0041780E"/>
    <w:rPr>
      <w:rFonts w:ascii="Times New Roman" w:eastAsia="Times New Roman" w:hAnsi="Times New Roman" w:cs="Times New Roman"/>
      <w:b/>
      <w:sz w:val="32"/>
      <w:szCs w:val="20"/>
      <w:lang w:eastAsia="en-US"/>
    </w:rPr>
  </w:style>
  <w:style w:type="paragraph" w:styleId="BodyText">
    <w:name w:val="Body Text"/>
    <w:basedOn w:val="Normal"/>
    <w:link w:val="BodyTextChar"/>
    <w:rsid w:val="004178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80E"/>
    <w:rPr>
      <w:rFonts w:ascii="Times New Roman" w:eastAsia="Times New Roman" w:hAnsi="Times New Roman" w:cs="Times New Roman"/>
      <w:sz w:val="24"/>
      <w:lang w:eastAsia="en-US"/>
    </w:rPr>
  </w:style>
  <w:style w:type="paragraph" w:styleId="ListBullet">
    <w:name w:val="List Bullet"/>
    <w:basedOn w:val="List"/>
    <w:rsid w:val="0041780E"/>
    <w:pPr>
      <w:numPr>
        <w:numId w:val="11"/>
      </w:numPr>
      <w:tabs>
        <w:tab w:val="clear" w:pos="340"/>
      </w:tabs>
      <w:spacing w:before="40" w:after="40"/>
    </w:pPr>
  </w:style>
  <w:style w:type="character" w:customStyle="1" w:styleId="SpecialBold">
    <w:name w:val="Special Bold"/>
    <w:basedOn w:val="DefaultParagraphFont"/>
    <w:rsid w:val="0041780E"/>
    <w:rPr>
      <w:b/>
      <w:spacing w:val="0"/>
    </w:rPr>
  </w:style>
  <w:style w:type="paragraph" w:customStyle="1" w:styleId="SuperHeading">
    <w:name w:val="SuperHeading"/>
    <w:basedOn w:val="Normal"/>
    <w:rsid w:val="0041780E"/>
    <w:pPr>
      <w:spacing w:before="240" w:after="120"/>
      <w:outlineLvl w:val="0"/>
    </w:pPr>
    <w:rPr>
      <w:rFonts w:ascii="Times New Roman" w:hAnsi="Times New Roman"/>
      <w:b/>
      <w:sz w:val="32"/>
    </w:rPr>
  </w:style>
  <w:style w:type="paragraph" w:customStyle="1" w:styleId="AllowPageBreak">
    <w:name w:val="AllowPageBreak"/>
    <w:rsid w:val="00417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80E"/>
    <w:rPr>
      <w:rFonts w:ascii="Courier New" w:eastAsia="Times New Roman" w:hAnsi="Courier New" w:cs="Times New Roman"/>
      <w:i/>
      <w:szCs w:val="20"/>
      <w:lang w:eastAsia="en-US"/>
    </w:rPr>
  </w:style>
  <w:style w:type="paragraph" w:customStyle="1" w:styleId="HeadingBase">
    <w:name w:val="Heading Base"/>
    <w:rsid w:val="00417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80E"/>
    <w:pPr>
      <w:tabs>
        <w:tab w:val="right" w:leader="dot" w:pos="9072"/>
      </w:tabs>
      <w:ind w:left="567"/>
    </w:pPr>
    <w:rPr>
      <w:szCs w:val="22"/>
    </w:rPr>
  </w:style>
  <w:style w:type="paragraph" w:customStyle="1" w:styleId="TOCBase">
    <w:name w:val="TOC Base"/>
    <w:rsid w:val="00417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80E"/>
    <w:pPr>
      <w:tabs>
        <w:tab w:val="right" w:leader="dot" w:pos="9072"/>
      </w:tabs>
      <w:spacing w:before="40" w:after="40"/>
      <w:ind w:left="284"/>
    </w:pPr>
    <w:rPr>
      <w:rFonts w:ascii="Times New Roman" w:hAnsi="Times New Roman"/>
    </w:rPr>
  </w:style>
  <w:style w:type="paragraph" w:styleId="TOC1">
    <w:name w:val="toc 1"/>
    <w:basedOn w:val="TOCBase"/>
    <w:next w:val="Normal"/>
    <w:rsid w:val="004178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80E"/>
    <w:rPr>
      <w:rFonts w:ascii="Times New Roman" w:eastAsia="Times New Roman" w:hAnsi="Times New Roman" w:cs="Times New Roman"/>
      <w:sz w:val="16"/>
      <w:lang w:eastAsia="en-US"/>
    </w:rPr>
  </w:style>
  <w:style w:type="paragraph" w:styleId="Title">
    <w:name w:val="Title"/>
    <w:basedOn w:val="HeadingBase"/>
    <w:link w:val="TitleChar"/>
    <w:qFormat/>
    <w:rsid w:val="0041780E"/>
    <w:pPr>
      <w:spacing w:before="5040"/>
      <w:jc w:val="center"/>
    </w:pPr>
    <w:rPr>
      <w:sz w:val="48"/>
      <w:szCs w:val="72"/>
      <w:lang w:val="en-US"/>
    </w:rPr>
  </w:style>
  <w:style w:type="character" w:customStyle="1" w:styleId="TitleChar">
    <w:name w:val="Title Char"/>
    <w:basedOn w:val="DefaultParagraphFont"/>
    <w:link w:val="Title"/>
    <w:rsid w:val="00417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80E"/>
    <w:pPr>
      <w:tabs>
        <w:tab w:val="left" w:pos="3600"/>
        <w:tab w:val="left" w:pos="3958"/>
      </w:tabs>
    </w:pPr>
  </w:style>
  <w:style w:type="paragraph" w:styleId="List">
    <w:name w:val="List"/>
    <w:basedOn w:val="BodyText"/>
    <w:next w:val="BodyText"/>
    <w:rsid w:val="0041780E"/>
    <w:pPr>
      <w:tabs>
        <w:tab w:val="left" w:pos="340"/>
      </w:tabs>
      <w:spacing w:before="60" w:after="60"/>
      <w:ind w:left="340" w:hanging="340"/>
    </w:pPr>
  </w:style>
  <w:style w:type="paragraph" w:customStyle="1" w:styleId="Note">
    <w:name w:val="Note"/>
    <w:basedOn w:val="BodyText"/>
    <w:rsid w:val="00417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80E"/>
    <w:pPr>
      <w:framePr w:wrap="auto" w:hAnchor="text" w:y="6049"/>
    </w:pPr>
    <w:rPr>
      <w:color w:val="000000"/>
      <w:sz w:val="40"/>
    </w:rPr>
  </w:style>
  <w:style w:type="paragraph" w:customStyle="1" w:styleId="TOCTitle">
    <w:name w:val="TOCTitle"/>
    <w:basedOn w:val="Heading1"/>
    <w:rsid w:val="0041780E"/>
    <w:pPr>
      <w:spacing w:after="240"/>
      <w:jc w:val="center"/>
      <w:outlineLvl w:val="9"/>
    </w:pPr>
    <w:rPr>
      <w:caps/>
    </w:rPr>
  </w:style>
  <w:style w:type="paragraph" w:customStyle="1" w:styleId="Version">
    <w:name w:val="Version"/>
    <w:rsid w:val="00417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80E"/>
    <w:pPr>
      <w:numPr>
        <w:numId w:val="12"/>
      </w:numPr>
      <w:tabs>
        <w:tab w:val="clear" w:pos="680"/>
      </w:tabs>
    </w:pPr>
  </w:style>
  <w:style w:type="paragraph" w:styleId="Index1">
    <w:name w:val="index 1"/>
    <w:basedOn w:val="Normal"/>
    <w:next w:val="Normal"/>
    <w:semiHidden/>
    <w:rsid w:val="0041780E"/>
    <w:pPr>
      <w:keepNext w:val="0"/>
      <w:tabs>
        <w:tab w:val="right" w:pos="4176"/>
      </w:tabs>
      <w:ind w:left="198" w:hanging="198"/>
    </w:pPr>
    <w:rPr>
      <w:rFonts w:ascii="Garamond" w:hAnsi="Garamond"/>
    </w:rPr>
  </w:style>
  <w:style w:type="paragraph" w:styleId="IndexHeading">
    <w:name w:val="index heading"/>
    <w:basedOn w:val="Normal"/>
    <w:next w:val="Index1"/>
    <w:semiHidden/>
    <w:rsid w:val="0041780E"/>
    <w:pPr>
      <w:spacing w:before="120" w:after="120"/>
    </w:pPr>
    <w:rPr>
      <w:rFonts w:ascii="Arial" w:hAnsi="Arial"/>
      <w:b/>
      <w:color w:val="918585"/>
      <w:sz w:val="24"/>
    </w:rPr>
  </w:style>
  <w:style w:type="paragraph" w:styleId="Header">
    <w:name w:val="header"/>
    <w:basedOn w:val="Normal"/>
    <w:link w:val="HeaderChar"/>
    <w:rsid w:val="00417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80E"/>
    <w:rPr>
      <w:rFonts w:ascii="Times New Roman" w:eastAsia="Times New Roman" w:hAnsi="Times New Roman" w:cs="Times New Roman"/>
      <w:sz w:val="16"/>
      <w:szCs w:val="20"/>
      <w:lang w:val="en-GB" w:eastAsia="en-US"/>
    </w:rPr>
  </w:style>
  <w:style w:type="paragraph" w:customStyle="1" w:styleId="Chapter">
    <w:name w:val="Chapter"/>
    <w:basedOn w:val="Normal"/>
    <w:rsid w:val="0041780E"/>
    <w:pPr>
      <w:spacing w:before="240"/>
    </w:pPr>
    <w:rPr>
      <w:rFonts w:ascii="Times New Roman" w:hAnsi="Times New Roman"/>
      <w:smallCaps/>
      <w:spacing w:val="80"/>
      <w:sz w:val="28"/>
    </w:rPr>
  </w:style>
  <w:style w:type="paragraph" w:customStyle="1" w:styleId="InChapter">
    <w:name w:val="InChapter"/>
    <w:basedOn w:val="Heading3"/>
    <w:rsid w:val="0041780E"/>
    <w:pPr>
      <w:spacing w:after="240"/>
      <w:outlineLvl w:val="9"/>
    </w:pPr>
    <w:rPr>
      <w:noProof/>
    </w:rPr>
  </w:style>
  <w:style w:type="paragraph" w:styleId="Index2">
    <w:name w:val="index 2"/>
    <w:basedOn w:val="Normal"/>
    <w:next w:val="Normal"/>
    <w:semiHidden/>
    <w:rsid w:val="0041780E"/>
    <w:pPr>
      <w:tabs>
        <w:tab w:val="right" w:pos="4176"/>
      </w:tabs>
      <w:ind w:left="568" w:hanging="284"/>
    </w:pPr>
    <w:rPr>
      <w:rFonts w:ascii="Garamond" w:hAnsi="Garamond"/>
    </w:rPr>
  </w:style>
  <w:style w:type="paragraph" w:customStyle="1" w:styleId="Byline">
    <w:name w:val="Byline"/>
    <w:rsid w:val="00417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80E"/>
    <w:pPr>
      <w:tabs>
        <w:tab w:val="clear" w:pos="3600"/>
        <w:tab w:val="clear" w:pos="3958"/>
      </w:tabs>
      <w:jc w:val="right"/>
    </w:pPr>
  </w:style>
  <w:style w:type="character" w:styleId="Emphasis">
    <w:name w:val="Emphasis"/>
    <w:basedOn w:val="DefaultParagraphFont"/>
    <w:qFormat/>
    <w:rsid w:val="0041780E"/>
    <w:rPr>
      <w:i/>
    </w:rPr>
  </w:style>
  <w:style w:type="paragraph" w:styleId="Caption">
    <w:name w:val="caption"/>
    <w:basedOn w:val="BodyText"/>
    <w:next w:val="Normal"/>
    <w:qFormat/>
    <w:rsid w:val="0041780E"/>
    <w:pPr>
      <w:framePr w:w="2268" w:hSpace="181" w:vSpace="181" w:wrap="around" w:vAnchor="text" w:hAnchor="page" w:x="1135" w:y="285" w:anchorLock="1"/>
    </w:pPr>
    <w:rPr>
      <w:i/>
    </w:rPr>
  </w:style>
  <w:style w:type="paragraph" w:customStyle="1" w:styleId="MiniTOCTitle">
    <w:name w:val="MiniTOCTitle"/>
    <w:basedOn w:val="Heading4"/>
    <w:rsid w:val="0041780E"/>
    <w:pPr>
      <w:spacing w:before="240"/>
      <w:outlineLvl w:val="9"/>
    </w:pPr>
    <w:rPr>
      <w:noProof/>
      <w:sz w:val="24"/>
    </w:rPr>
  </w:style>
  <w:style w:type="paragraph" w:customStyle="1" w:styleId="MiniTOCItem">
    <w:name w:val="MiniTOCItem"/>
    <w:basedOn w:val="ListBullet"/>
    <w:rsid w:val="0041780E"/>
    <w:pPr>
      <w:numPr>
        <w:numId w:val="0"/>
      </w:numPr>
      <w:tabs>
        <w:tab w:val="right" w:leader="dot" w:pos="6521"/>
      </w:tabs>
      <w:spacing w:before="0" w:after="0"/>
    </w:pPr>
  </w:style>
  <w:style w:type="paragraph" w:customStyle="1" w:styleId="TOFTitle">
    <w:name w:val="TOFTitle"/>
    <w:basedOn w:val="TOCTitle"/>
    <w:rsid w:val="0041780E"/>
  </w:style>
  <w:style w:type="paragraph" w:styleId="TableofFigures">
    <w:name w:val="table of figures"/>
    <w:basedOn w:val="Normal"/>
    <w:next w:val="Normal"/>
    <w:semiHidden/>
    <w:rsid w:val="0041780E"/>
    <w:pPr>
      <w:tabs>
        <w:tab w:val="right" w:leader="dot" w:pos="9072"/>
      </w:tabs>
      <w:ind w:left="970" w:hanging="403"/>
    </w:pPr>
    <w:rPr>
      <w:rFonts w:ascii="Times New Roman" w:hAnsi="Times New Roman"/>
      <w:b/>
    </w:rPr>
  </w:style>
  <w:style w:type="paragraph" w:styleId="ListNumber">
    <w:name w:val="List Number"/>
    <w:basedOn w:val="List"/>
    <w:rsid w:val="0041780E"/>
    <w:pPr>
      <w:numPr>
        <w:numId w:val="14"/>
      </w:numPr>
      <w:tabs>
        <w:tab w:val="clear" w:pos="340"/>
      </w:tabs>
    </w:pPr>
  </w:style>
  <w:style w:type="character" w:customStyle="1" w:styleId="WingdingSymbols">
    <w:name w:val="Wingding Symbols"/>
    <w:rsid w:val="0041780E"/>
    <w:rPr>
      <w:rFonts w:ascii="Wingdings" w:hAnsi="Wingdings"/>
    </w:rPr>
  </w:style>
  <w:style w:type="paragraph" w:customStyle="1" w:styleId="TableHeading">
    <w:name w:val="Table Heading"/>
    <w:basedOn w:val="HeadingBase"/>
    <w:rsid w:val="0041780E"/>
    <w:pPr>
      <w:keepLines/>
      <w:pBdr>
        <w:bottom w:val="single" w:sz="6" w:space="1" w:color="918585"/>
      </w:pBdr>
      <w:spacing w:before="240"/>
    </w:pPr>
  </w:style>
  <w:style w:type="character" w:customStyle="1" w:styleId="HotSpot">
    <w:name w:val="HotSpot"/>
    <w:rsid w:val="0041780E"/>
    <w:rPr>
      <w:color w:val="0033CC"/>
      <w:u w:val="none"/>
    </w:rPr>
  </w:style>
  <w:style w:type="paragraph" w:customStyle="1" w:styleId="BodyTextRight">
    <w:name w:val="Body Text Right"/>
    <w:basedOn w:val="BodyText"/>
    <w:rsid w:val="0041780E"/>
    <w:pPr>
      <w:spacing w:before="0" w:after="0"/>
      <w:jc w:val="right"/>
    </w:pPr>
  </w:style>
  <w:style w:type="paragraph" w:styleId="Index3">
    <w:name w:val="index 3"/>
    <w:basedOn w:val="ListNumber2"/>
    <w:next w:val="Normal"/>
    <w:semiHidden/>
    <w:rsid w:val="0041780E"/>
    <w:pPr>
      <w:numPr>
        <w:numId w:val="0"/>
      </w:numPr>
      <w:tabs>
        <w:tab w:val="right" w:leader="dot" w:pos="4176"/>
      </w:tabs>
    </w:pPr>
  </w:style>
  <w:style w:type="paragraph" w:styleId="ListNumber2">
    <w:name w:val="List Number 2"/>
    <w:basedOn w:val="List2"/>
    <w:rsid w:val="0041780E"/>
    <w:pPr>
      <w:numPr>
        <w:numId w:val="9"/>
      </w:numPr>
      <w:tabs>
        <w:tab w:val="clear" w:pos="1060"/>
      </w:tabs>
    </w:pPr>
  </w:style>
  <w:style w:type="paragraph" w:customStyle="1" w:styleId="MarginNote">
    <w:name w:val="Margin Note"/>
    <w:basedOn w:val="BodyText"/>
    <w:rsid w:val="00417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80E"/>
    <w:rPr>
      <w:sz w:val="32"/>
    </w:rPr>
  </w:style>
  <w:style w:type="paragraph" w:customStyle="1" w:styleId="HeadingProcedure">
    <w:name w:val="Heading Procedure"/>
    <w:basedOn w:val="HeadingBase"/>
    <w:next w:val="Normal"/>
    <w:rsid w:val="0041780E"/>
    <w:pPr>
      <w:tabs>
        <w:tab w:val="left" w:pos="0"/>
      </w:tabs>
      <w:spacing w:before="120" w:after="60"/>
    </w:pPr>
    <w:rPr>
      <w:i/>
      <w:color w:val="918585"/>
      <w:sz w:val="22"/>
    </w:rPr>
  </w:style>
  <w:style w:type="paragraph" w:customStyle="1" w:styleId="TableBodyText">
    <w:name w:val="Table Body Text"/>
    <w:basedOn w:val="BodyText"/>
    <w:rsid w:val="0041780E"/>
    <w:pPr>
      <w:spacing w:before="60" w:after="60"/>
    </w:pPr>
  </w:style>
  <w:style w:type="paragraph" w:styleId="ListContinue">
    <w:name w:val="List Continue"/>
    <w:basedOn w:val="List"/>
    <w:rsid w:val="0041780E"/>
    <w:pPr>
      <w:ind w:firstLine="0"/>
    </w:pPr>
  </w:style>
  <w:style w:type="paragraph" w:customStyle="1" w:styleId="ListNote">
    <w:name w:val="List Note"/>
    <w:basedOn w:val="List"/>
    <w:rsid w:val="0041780E"/>
    <w:pPr>
      <w:pBdr>
        <w:top w:val="single" w:sz="6" w:space="2" w:color="918585"/>
        <w:bottom w:val="single" w:sz="6" w:space="2" w:color="918585"/>
      </w:pBdr>
      <w:tabs>
        <w:tab w:val="left" w:pos="1021"/>
      </w:tabs>
      <w:ind w:firstLine="0"/>
    </w:pPr>
  </w:style>
  <w:style w:type="paragraph" w:customStyle="1" w:styleId="Warning">
    <w:name w:val="Warning"/>
    <w:basedOn w:val="BodyText"/>
    <w:rsid w:val="0041780E"/>
    <w:pPr>
      <w:shd w:val="clear" w:color="auto" w:fill="D9D9D9"/>
      <w:tabs>
        <w:tab w:val="left" w:pos="992"/>
      </w:tabs>
      <w:ind w:left="119" w:right="119"/>
    </w:pPr>
    <w:rPr>
      <w:sz w:val="20"/>
    </w:rPr>
  </w:style>
  <w:style w:type="paragraph" w:customStyle="1" w:styleId="MarginIcons">
    <w:name w:val="Margin Icons"/>
    <w:basedOn w:val="BodyText"/>
    <w:rsid w:val="00417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80E"/>
    <w:rPr>
      <w:rFonts w:ascii="Courier New" w:hAnsi="Courier New"/>
    </w:rPr>
  </w:style>
  <w:style w:type="paragraph" w:customStyle="1" w:styleId="NoteBullet">
    <w:name w:val="Note Bullet"/>
    <w:basedOn w:val="Note"/>
    <w:rsid w:val="0041780E"/>
    <w:pPr>
      <w:tabs>
        <w:tab w:val="clear" w:pos="680"/>
      </w:tabs>
      <w:spacing w:before="60" w:after="60"/>
    </w:pPr>
  </w:style>
  <w:style w:type="paragraph" w:customStyle="1" w:styleId="SubHeading2">
    <w:name w:val="SubHeading2"/>
    <w:basedOn w:val="HeadingBase"/>
    <w:rsid w:val="0041780E"/>
    <w:pPr>
      <w:spacing w:before="240" w:after="60"/>
    </w:pPr>
    <w:rPr>
      <w:sz w:val="20"/>
    </w:rPr>
  </w:style>
  <w:style w:type="paragraph" w:customStyle="1" w:styleId="SubHeading1">
    <w:name w:val="SubHeading1"/>
    <w:basedOn w:val="HeadingBase"/>
    <w:rsid w:val="0041780E"/>
    <w:pPr>
      <w:spacing w:before="240" w:after="60"/>
    </w:pPr>
    <w:rPr>
      <w:color w:val="918585"/>
      <w:sz w:val="22"/>
    </w:rPr>
  </w:style>
  <w:style w:type="paragraph" w:customStyle="1" w:styleId="SideHeading">
    <w:name w:val="Side Heading"/>
    <w:basedOn w:val="HeadingBase"/>
    <w:rsid w:val="00417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80E"/>
    <w:pPr>
      <w:numPr>
        <w:numId w:val="10"/>
      </w:numPr>
    </w:pPr>
  </w:style>
  <w:style w:type="paragraph" w:styleId="PlainText">
    <w:name w:val="Plain Text"/>
    <w:basedOn w:val="Normal"/>
    <w:link w:val="PlainTextChar"/>
    <w:rsid w:val="0041780E"/>
    <w:rPr>
      <w:sz w:val="20"/>
    </w:rPr>
  </w:style>
  <w:style w:type="character" w:customStyle="1" w:styleId="PlainTextChar">
    <w:name w:val="Plain Text Char"/>
    <w:basedOn w:val="DefaultParagraphFont"/>
    <w:link w:val="PlainText"/>
    <w:rsid w:val="0041780E"/>
    <w:rPr>
      <w:rFonts w:ascii="Courier New" w:eastAsia="Times New Roman" w:hAnsi="Courier New" w:cs="Times New Roman"/>
      <w:sz w:val="20"/>
      <w:szCs w:val="20"/>
      <w:lang w:eastAsia="en-US"/>
    </w:rPr>
  </w:style>
  <w:style w:type="character" w:customStyle="1" w:styleId="MenuOption">
    <w:name w:val="Menu Option"/>
    <w:basedOn w:val="DefaultParagraphFont"/>
    <w:rsid w:val="0041780E"/>
    <w:rPr>
      <w:b/>
      <w:smallCaps/>
    </w:rPr>
  </w:style>
  <w:style w:type="paragraph" w:customStyle="1" w:styleId="TableListNumber">
    <w:name w:val="Table List Number"/>
    <w:basedOn w:val="ListNumber"/>
    <w:rsid w:val="0041780E"/>
    <w:pPr>
      <w:numPr>
        <w:numId w:val="0"/>
      </w:numPr>
    </w:pPr>
  </w:style>
  <w:style w:type="paragraph" w:styleId="TOC4">
    <w:name w:val="toc 4"/>
    <w:basedOn w:val="TOCBase"/>
    <w:next w:val="Normal"/>
    <w:semiHidden/>
    <w:rsid w:val="0041780E"/>
    <w:pPr>
      <w:tabs>
        <w:tab w:val="right" w:leader="dot" w:pos="9071"/>
      </w:tabs>
      <w:ind w:left="1701"/>
    </w:pPr>
  </w:style>
  <w:style w:type="paragraph" w:customStyle="1" w:styleId="ListAlpha">
    <w:name w:val="List Alpha"/>
    <w:basedOn w:val="List"/>
    <w:rsid w:val="0041780E"/>
    <w:pPr>
      <w:numPr>
        <w:numId w:val="8"/>
      </w:numPr>
    </w:pPr>
  </w:style>
  <w:style w:type="paragraph" w:customStyle="1" w:styleId="ListAlpha2">
    <w:name w:val="List Alpha 2"/>
    <w:basedOn w:val="List2"/>
    <w:rsid w:val="0041780E"/>
    <w:pPr>
      <w:numPr>
        <w:numId w:val="7"/>
      </w:numPr>
    </w:pPr>
  </w:style>
  <w:style w:type="paragraph" w:styleId="List2">
    <w:name w:val="List 2"/>
    <w:basedOn w:val="BodyText"/>
    <w:rsid w:val="0041780E"/>
    <w:pPr>
      <w:tabs>
        <w:tab w:val="left" w:pos="680"/>
      </w:tabs>
      <w:spacing w:before="60" w:after="60"/>
      <w:ind w:left="680" w:hanging="340"/>
    </w:pPr>
  </w:style>
  <w:style w:type="paragraph" w:styleId="List3">
    <w:name w:val="List 3"/>
    <w:basedOn w:val="BodyText"/>
    <w:rsid w:val="0041780E"/>
    <w:pPr>
      <w:tabs>
        <w:tab w:val="left" w:pos="1021"/>
      </w:tabs>
      <w:spacing w:before="60" w:after="60"/>
      <w:ind w:left="1020" w:hanging="340"/>
    </w:pPr>
  </w:style>
  <w:style w:type="paragraph" w:styleId="List4">
    <w:name w:val="List 4"/>
    <w:basedOn w:val="BodyText"/>
    <w:rsid w:val="0041780E"/>
    <w:pPr>
      <w:tabs>
        <w:tab w:val="left" w:pos="1361"/>
      </w:tabs>
      <w:spacing w:before="60" w:after="60"/>
      <w:ind w:left="1361" w:hanging="340"/>
    </w:pPr>
  </w:style>
  <w:style w:type="paragraph" w:styleId="List5">
    <w:name w:val="List 5"/>
    <w:basedOn w:val="BodyText"/>
    <w:rsid w:val="0041780E"/>
    <w:pPr>
      <w:tabs>
        <w:tab w:val="left" w:pos="1701"/>
      </w:tabs>
      <w:spacing w:before="60" w:after="60"/>
      <w:ind w:left="1701" w:hanging="340"/>
    </w:pPr>
  </w:style>
  <w:style w:type="paragraph" w:styleId="ListBullet3">
    <w:name w:val="List Bullet 3"/>
    <w:basedOn w:val="List3"/>
    <w:rsid w:val="0041780E"/>
    <w:pPr>
      <w:numPr>
        <w:numId w:val="13"/>
      </w:numPr>
      <w:tabs>
        <w:tab w:val="clear" w:pos="1021"/>
      </w:tabs>
      <w:ind w:left="1037" w:hanging="357"/>
    </w:pPr>
  </w:style>
  <w:style w:type="paragraph" w:styleId="ListBullet4">
    <w:name w:val="List Bullet 4"/>
    <w:basedOn w:val="List4"/>
    <w:rsid w:val="0041780E"/>
    <w:pPr>
      <w:numPr>
        <w:numId w:val="2"/>
      </w:numPr>
      <w:tabs>
        <w:tab w:val="clear" w:pos="1361"/>
      </w:tabs>
    </w:pPr>
  </w:style>
  <w:style w:type="paragraph" w:styleId="ListBullet5">
    <w:name w:val="List Bullet 5"/>
    <w:basedOn w:val="List5"/>
    <w:rsid w:val="0041780E"/>
    <w:pPr>
      <w:numPr>
        <w:numId w:val="3"/>
      </w:numPr>
    </w:pPr>
  </w:style>
  <w:style w:type="paragraph" w:styleId="ListContinue2">
    <w:name w:val="List Continue 2"/>
    <w:basedOn w:val="List2"/>
    <w:rsid w:val="0041780E"/>
    <w:pPr>
      <w:ind w:firstLine="0"/>
    </w:pPr>
  </w:style>
  <w:style w:type="paragraph" w:styleId="ListContinue3">
    <w:name w:val="List Continue 3"/>
    <w:basedOn w:val="List3"/>
    <w:rsid w:val="0041780E"/>
    <w:pPr>
      <w:ind w:left="1021" w:firstLine="0"/>
    </w:pPr>
  </w:style>
  <w:style w:type="paragraph" w:styleId="ListContinue4">
    <w:name w:val="List Continue 4"/>
    <w:basedOn w:val="List4"/>
    <w:rsid w:val="0041780E"/>
    <w:pPr>
      <w:ind w:firstLine="0"/>
    </w:pPr>
  </w:style>
  <w:style w:type="paragraph" w:styleId="ListContinue5">
    <w:name w:val="List Continue 5"/>
    <w:basedOn w:val="List5"/>
    <w:rsid w:val="0041780E"/>
    <w:pPr>
      <w:ind w:firstLine="0"/>
    </w:pPr>
  </w:style>
  <w:style w:type="paragraph" w:styleId="ListNumber3">
    <w:name w:val="List Number 3"/>
    <w:basedOn w:val="List3"/>
    <w:rsid w:val="0041780E"/>
    <w:pPr>
      <w:numPr>
        <w:numId w:val="4"/>
      </w:numPr>
    </w:pPr>
  </w:style>
  <w:style w:type="paragraph" w:styleId="ListNumber4">
    <w:name w:val="List Number 4"/>
    <w:basedOn w:val="List4"/>
    <w:rsid w:val="0041780E"/>
    <w:pPr>
      <w:numPr>
        <w:numId w:val="5"/>
      </w:numPr>
    </w:pPr>
  </w:style>
  <w:style w:type="paragraph" w:styleId="ListNumber5">
    <w:name w:val="List Number 5"/>
    <w:basedOn w:val="List5"/>
    <w:rsid w:val="0041780E"/>
    <w:pPr>
      <w:numPr>
        <w:numId w:val="6"/>
      </w:numPr>
    </w:pPr>
  </w:style>
  <w:style w:type="paragraph" w:styleId="BlockText">
    <w:name w:val="Block Text"/>
    <w:basedOn w:val="Normal"/>
    <w:rsid w:val="0041780E"/>
    <w:pPr>
      <w:spacing w:after="120"/>
      <w:ind w:left="1440" w:right="1440"/>
    </w:pPr>
  </w:style>
  <w:style w:type="character" w:customStyle="1" w:styleId="Subscript">
    <w:name w:val="Subscript"/>
    <w:basedOn w:val="DefaultParagraphFont"/>
    <w:rsid w:val="0041780E"/>
    <w:rPr>
      <w:sz w:val="16"/>
      <w:vertAlign w:val="subscript"/>
    </w:rPr>
  </w:style>
  <w:style w:type="character" w:customStyle="1" w:styleId="Superscript">
    <w:name w:val="Superscript"/>
    <w:basedOn w:val="DefaultParagraphFont"/>
    <w:rsid w:val="0041780E"/>
    <w:rPr>
      <w:sz w:val="16"/>
      <w:vertAlign w:val="superscript"/>
    </w:rPr>
  </w:style>
  <w:style w:type="character" w:customStyle="1" w:styleId="Symbols">
    <w:name w:val="Symbols"/>
    <w:basedOn w:val="DefaultParagraphFont"/>
    <w:rsid w:val="0041780E"/>
    <w:rPr>
      <w:rFonts w:ascii="Symbol" w:hAnsi="Symbol"/>
    </w:rPr>
  </w:style>
  <w:style w:type="character" w:customStyle="1" w:styleId="MenuOptions">
    <w:name w:val="Menu Options"/>
    <w:basedOn w:val="DefaultParagraphFont"/>
    <w:rsid w:val="0041780E"/>
    <w:rPr>
      <w:rFonts w:ascii="Arial Narrow" w:hAnsi="Arial Narrow"/>
      <w:smallCaps/>
    </w:rPr>
  </w:style>
  <w:style w:type="character" w:customStyle="1" w:styleId="Buttons">
    <w:name w:val="Buttons"/>
    <w:basedOn w:val="DefaultParagraphFont"/>
    <w:rsid w:val="0041780E"/>
    <w:rPr>
      <w:b/>
    </w:rPr>
  </w:style>
  <w:style w:type="character" w:customStyle="1" w:styleId="Underlined">
    <w:name w:val="Underlined"/>
    <w:basedOn w:val="DefaultParagraphFont"/>
    <w:rsid w:val="0041780E"/>
    <w:rPr>
      <w:u w:val="single"/>
    </w:rPr>
  </w:style>
  <w:style w:type="paragraph" w:customStyle="1" w:styleId="TableBodyTextRight">
    <w:name w:val="Table Body Text Right"/>
    <w:basedOn w:val="TableBodyText"/>
    <w:rsid w:val="0041780E"/>
    <w:pPr>
      <w:widowControl w:val="0"/>
      <w:autoSpaceDE w:val="0"/>
      <w:autoSpaceDN w:val="0"/>
      <w:adjustRightInd w:val="0"/>
      <w:jc w:val="right"/>
    </w:pPr>
    <w:rPr>
      <w:rFonts w:cs="Arial"/>
      <w:szCs w:val="18"/>
    </w:rPr>
  </w:style>
  <w:style w:type="paragraph" w:customStyle="1" w:styleId="CopyrightText">
    <w:name w:val="Copyright Text"/>
    <w:basedOn w:val="BodyText"/>
    <w:rsid w:val="0041780E"/>
    <w:rPr>
      <w:sz w:val="18"/>
    </w:rPr>
  </w:style>
  <w:style w:type="paragraph" w:customStyle="1" w:styleId="BodySmallRight">
    <w:name w:val="Body Small Right"/>
    <w:basedOn w:val="BodyTextRight"/>
    <w:rsid w:val="0041780E"/>
    <w:rPr>
      <w:sz w:val="18"/>
      <w:szCs w:val="18"/>
    </w:rPr>
  </w:style>
  <w:style w:type="paragraph" w:customStyle="1" w:styleId="MarginEdition">
    <w:name w:val="Margin Edition"/>
    <w:basedOn w:val="MarginNote"/>
    <w:rsid w:val="0041780E"/>
    <w:pPr>
      <w:spacing w:before="0" w:after="0"/>
    </w:pPr>
    <w:rPr>
      <w:rFonts w:ascii="Times New Roman" w:hAnsi="Times New Roman"/>
      <w:color w:val="999999"/>
    </w:rPr>
  </w:style>
  <w:style w:type="paragraph" w:customStyle="1" w:styleId="Spacer">
    <w:name w:val="Spacer"/>
    <w:basedOn w:val="Normal"/>
    <w:rsid w:val="0041780E"/>
    <w:rPr>
      <w:sz w:val="2"/>
      <w:szCs w:val="2"/>
    </w:rPr>
  </w:style>
  <w:style w:type="character" w:customStyle="1" w:styleId="Small">
    <w:name w:val="Small"/>
    <w:basedOn w:val="DefaultParagraphFont"/>
    <w:rsid w:val="0041780E"/>
    <w:rPr>
      <w:sz w:val="16"/>
    </w:rPr>
  </w:style>
  <w:style w:type="paragraph" w:customStyle="1" w:styleId="WideTable">
    <w:name w:val="Wide Table"/>
    <w:basedOn w:val="Normal"/>
    <w:rsid w:val="0041780E"/>
    <w:pPr>
      <w:ind w:left="-1418"/>
    </w:pPr>
    <w:rPr>
      <w:sz w:val="2"/>
      <w:szCs w:val="2"/>
    </w:rPr>
  </w:style>
  <w:style w:type="character" w:styleId="PageNumber">
    <w:name w:val="page number"/>
    <w:basedOn w:val="DefaultParagraphFont"/>
    <w:rsid w:val="0041780E"/>
  </w:style>
  <w:style w:type="paragraph" w:styleId="Quote">
    <w:name w:val="Quote"/>
    <w:basedOn w:val="Heading1"/>
    <w:link w:val="QuoteChar"/>
    <w:qFormat/>
    <w:rsid w:val="0041780E"/>
    <w:rPr>
      <w:b w:val="0"/>
      <w:sz w:val="72"/>
      <w:szCs w:val="72"/>
      <w:lang w:val="en-NZ"/>
    </w:rPr>
  </w:style>
  <w:style w:type="character" w:customStyle="1" w:styleId="QuoteChar">
    <w:name w:val="Quote Char"/>
    <w:basedOn w:val="DefaultParagraphFont"/>
    <w:link w:val="Quote"/>
    <w:rsid w:val="00417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80E"/>
    <w:pPr>
      <w:pageBreakBefore/>
    </w:pPr>
  </w:style>
  <w:style w:type="paragraph" w:customStyle="1" w:styleId="Border">
    <w:name w:val="Border"/>
    <w:basedOn w:val="Normal"/>
    <w:qFormat/>
    <w:rsid w:val="00417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80E"/>
    <w:rPr>
      <w:b/>
      <w:bCs/>
      <w:i/>
      <w:iCs/>
      <w:color w:val="auto"/>
    </w:rPr>
  </w:style>
  <w:style w:type="paragraph" w:styleId="IntenseQuote">
    <w:name w:val="Intense Quote"/>
    <w:basedOn w:val="Normal"/>
    <w:next w:val="Normal"/>
    <w:link w:val="IntenseQuoteChar"/>
    <w:uiPriority w:val="30"/>
    <w:qFormat/>
    <w:rsid w:val="00417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80E"/>
    <w:rPr>
      <w:smallCaps/>
      <w:color w:val="auto"/>
      <w:u w:val="single"/>
    </w:rPr>
  </w:style>
  <w:style w:type="character" w:styleId="IntenseReference">
    <w:name w:val="Intense Reference"/>
    <w:basedOn w:val="DefaultParagraphFont"/>
    <w:uiPriority w:val="32"/>
    <w:qFormat/>
    <w:rsid w:val="0041780E"/>
    <w:rPr>
      <w:b/>
      <w:bCs/>
      <w:smallCaps/>
      <w:color w:val="auto"/>
      <w:spacing w:val="5"/>
      <w:u w:val="single"/>
    </w:rPr>
  </w:style>
  <w:style w:type="paragraph" w:customStyle="1" w:styleId="2ColumnHeading">
    <w:name w:val="2Column Heading"/>
    <w:basedOn w:val="BodyText"/>
    <w:qFormat/>
    <w:rsid w:val="0041780E"/>
    <w:pPr>
      <w:spacing w:after="60"/>
      <w:ind w:left="-2268"/>
    </w:pPr>
    <w:rPr>
      <w:b/>
    </w:rPr>
  </w:style>
  <w:style w:type="paragraph" w:customStyle="1" w:styleId="Heading1TOC">
    <w:name w:val="Heading1 TOC"/>
    <w:basedOn w:val="Normal"/>
    <w:qFormat/>
    <w:rsid w:val="0041780E"/>
    <w:pPr>
      <w:spacing w:before="240" w:after="120"/>
    </w:pPr>
    <w:rPr>
      <w:rFonts w:ascii="Times New Roman" w:hAnsi="Times New Roman"/>
      <w:b/>
      <w:sz w:val="32"/>
    </w:rPr>
  </w:style>
  <w:style w:type="paragraph" w:customStyle="1" w:styleId="Heading2TOC">
    <w:name w:val="Heading2 TOC"/>
    <w:basedOn w:val="Normal"/>
    <w:qFormat/>
    <w:rsid w:val="0041780E"/>
    <w:pPr>
      <w:spacing w:before="240" w:after="60"/>
    </w:pPr>
    <w:rPr>
      <w:rFonts w:ascii="Times New Roman" w:hAnsi="Times New Roman"/>
      <w:b/>
      <w:sz w:val="28"/>
    </w:rPr>
  </w:style>
  <w:style w:type="character" w:customStyle="1" w:styleId="Underline">
    <w:name w:val="Underline"/>
    <w:basedOn w:val="DefaultParagraphFont"/>
    <w:qFormat/>
    <w:rsid w:val="0041780E"/>
    <w:rPr>
      <w:u w:val="single"/>
    </w:rPr>
  </w:style>
  <w:style w:type="character" w:customStyle="1" w:styleId="BoldandItalics">
    <w:name w:val="Bold and Italics"/>
    <w:qFormat/>
    <w:rsid w:val="0041780E"/>
    <w:rPr>
      <w:b/>
      <w:i/>
      <w:u w:val="none"/>
    </w:rPr>
  </w:style>
  <w:style w:type="paragraph" w:styleId="BalloonText">
    <w:name w:val="Balloon Text"/>
    <w:basedOn w:val="Normal"/>
    <w:link w:val="BalloonTextChar"/>
    <w:rsid w:val="0041780E"/>
    <w:rPr>
      <w:rFonts w:ascii="Tahoma" w:hAnsi="Tahoma" w:cs="Tahoma"/>
      <w:sz w:val="16"/>
      <w:szCs w:val="16"/>
    </w:rPr>
  </w:style>
  <w:style w:type="character" w:customStyle="1" w:styleId="BalloonTextChar">
    <w:name w:val="Balloon Text Char"/>
    <w:basedOn w:val="DefaultParagraphFont"/>
    <w:link w:val="BalloonText"/>
    <w:rsid w:val="00417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8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80E"/>
    <w:rPr>
      <w:b/>
      <w:color w:val="660033"/>
      <w:spacing w:val="0"/>
    </w:rPr>
  </w:style>
  <w:style w:type="paragraph" w:customStyle="1" w:styleId="Nameditemlist">
    <w:name w:val="Named item list"/>
    <w:basedOn w:val="BodyText"/>
    <w:qFormat/>
    <w:rsid w:val="0041780E"/>
    <w:pPr>
      <w:tabs>
        <w:tab w:val="left" w:pos="2835"/>
      </w:tabs>
      <w:ind w:left="2835" w:hanging="2835"/>
    </w:pPr>
  </w:style>
  <w:style w:type="paragraph" w:customStyle="1" w:styleId="BodyTextnopadding">
    <w:name w:val="Body Text no padding"/>
    <w:basedOn w:val="BodyText"/>
    <w:qFormat/>
    <w:rsid w:val="0041780E"/>
    <w:pPr>
      <w:spacing w:before="0" w:after="0"/>
    </w:pPr>
  </w:style>
  <w:style w:type="paragraph" w:customStyle="1" w:styleId="BodyTextBold">
    <w:name w:val="Body Text Bold"/>
    <w:basedOn w:val="BodyText"/>
    <w:qFormat/>
    <w:rsid w:val="0041780E"/>
    <w:rPr>
      <w:b/>
    </w:rPr>
  </w:style>
  <w:style w:type="character" w:styleId="Hyperlink">
    <w:name w:val="Hyperlink"/>
    <w:basedOn w:val="DefaultParagraphFont"/>
    <w:uiPriority w:val="99"/>
    <w:unhideWhenUsed/>
    <w:rsid w:val="00191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5931</Characters>
  <Application>Microsoft Office Word</Application>
  <DocSecurity>0</DocSecurity>
  <Lines>269</Lines>
  <Paragraphs>143</Paragraphs>
  <ScaleCrop>false</ScaleCrop>
  <Company>Author-it Software Corporation Ltd.</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AVIY3075 Control remote pilot aircraft systems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2022-12-19T06:30:00Z</dcterms:created>
  <dcterms:modified xsi:type="dcterms:W3CDTF">2022-12-19T06:30:00Z</dcterms:modified>
</cp:coreProperties>
</file>